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ADE" w:rsidRPr="00C647B3" w:rsidRDefault="005062FA" w:rsidP="007F6449">
      <w:pPr>
        <w:spacing w:line="276" w:lineRule="auto"/>
        <w:jc w:val="center"/>
        <w:rPr>
          <w:b/>
        </w:rPr>
      </w:pPr>
      <w:bookmarkStart w:id="0" w:name="_GoBack"/>
      <w:bookmarkEnd w:id="0"/>
      <w:r>
        <w:rPr>
          <w:b/>
        </w:rPr>
        <w:t xml:space="preserve"> </w:t>
      </w:r>
      <w:r w:rsidR="00C43ADE" w:rsidRPr="00C647B3">
        <w:rPr>
          <w:b/>
        </w:rPr>
        <w:t>Предварительные итоги социально - экономического развития</w:t>
      </w:r>
    </w:p>
    <w:p w:rsidR="00C43ADE" w:rsidRPr="00C647B3" w:rsidRDefault="00C43ADE" w:rsidP="007F6449">
      <w:pPr>
        <w:spacing w:line="276" w:lineRule="auto"/>
        <w:jc w:val="center"/>
        <w:rPr>
          <w:b/>
        </w:rPr>
      </w:pPr>
      <w:r w:rsidRPr="00C647B3">
        <w:rPr>
          <w:b/>
        </w:rPr>
        <w:t>сельского посе</w:t>
      </w:r>
      <w:r w:rsidR="00C51B73" w:rsidRPr="00C647B3">
        <w:rPr>
          <w:b/>
        </w:rPr>
        <w:t>ления Полноват  за 9 месяцев 201</w:t>
      </w:r>
      <w:r w:rsidR="0075501B">
        <w:rPr>
          <w:b/>
        </w:rPr>
        <w:t>8</w:t>
      </w:r>
      <w:r w:rsidRPr="00C647B3">
        <w:rPr>
          <w:b/>
        </w:rPr>
        <w:t xml:space="preserve"> года и ожидаемые итоги </w:t>
      </w:r>
    </w:p>
    <w:p w:rsidR="00C43ADE" w:rsidRPr="00C647B3" w:rsidRDefault="00C43ADE" w:rsidP="007F6449">
      <w:pPr>
        <w:spacing w:line="276" w:lineRule="auto"/>
        <w:jc w:val="center"/>
        <w:rPr>
          <w:b/>
        </w:rPr>
      </w:pPr>
      <w:r w:rsidRPr="00C647B3">
        <w:rPr>
          <w:b/>
        </w:rPr>
        <w:t xml:space="preserve">социально - экономического развития </w:t>
      </w:r>
      <w:r w:rsidR="00C21F91" w:rsidRPr="00C647B3">
        <w:rPr>
          <w:b/>
        </w:rPr>
        <w:t xml:space="preserve">сельского поселения Полноват  </w:t>
      </w:r>
      <w:r w:rsidRPr="00C647B3">
        <w:rPr>
          <w:b/>
        </w:rPr>
        <w:t xml:space="preserve">за </w:t>
      </w:r>
      <w:r w:rsidR="006E1C1C" w:rsidRPr="00C647B3">
        <w:rPr>
          <w:b/>
        </w:rPr>
        <w:t>201</w:t>
      </w:r>
      <w:r w:rsidR="0075501B">
        <w:rPr>
          <w:b/>
        </w:rPr>
        <w:t>8</w:t>
      </w:r>
      <w:r w:rsidR="00A439D9" w:rsidRPr="00C647B3">
        <w:rPr>
          <w:b/>
        </w:rPr>
        <w:t xml:space="preserve"> год</w:t>
      </w:r>
    </w:p>
    <w:p w:rsidR="00300CF7" w:rsidRPr="00C647B3" w:rsidRDefault="00300CF7" w:rsidP="007F6449">
      <w:pPr>
        <w:spacing w:line="276" w:lineRule="auto"/>
        <w:ind w:firstLine="708"/>
        <w:jc w:val="center"/>
        <w:rPr>
          <w:szCs w:val="24"/>
        </w:rPr>
      </w:pPr>
    </w:p>
    <w:p w:rsidR="008A31E4" w:rsidRPr="00C647B3" w:rsidRDefault="008A31E4" w:rsidP="007F6449">
      <w:pPr>
        <w:pStyle w:val="a6"/>
        <w:tabs>
          <w:tab w:val="left" w:pos="851"/>
        </w:tabs>
        <w:spacing w:line="276" w:lineRule="auto"/>
        <w:jc w:val="left"/>
        <w:rPr>
          <w:i/>
          <w:color w:val="FF0000"/>
          <w:sz w:val="24"/>
          <w:szCs w:val="24"/>
        </w:rPr>
      </w:pPr>
      <w:r w:rsidRPr="00C647B3">
        <w:rPr>
          <w:i/>
          <w:color w:val="FF0000"/>
          <w:sz w:val="24"/>
          <w:szCs w:val="24"/>
        </w:rPr>
        <w:t xml:space="preserve"> </w:t>
      </w:r>
    </w:p>
    <w:p w:rsidR="00EE6EDC" w:rsidRPr="00555AEC" w:rsidRDefault="00EE6EDC" w:rsidP="00FE6DC8">
      <w:pPr>
        <w:spacing w:line="276" w:lineRule="auto"/>
        <w:ind w:firstLine="720"/>
        <w:jc w:val="both"/>
        <w:rPr>
          <w:szCs w:val="24"/>
        </w:rPr>
      </w:pPr>
      <w:r w:rsidRPr="00555AEC">
        <w:rPr>
          <w:szCs w:val="26"/>
        </w:rPr>
        <w:t>По предварительным данным численность постоянного населения сельского посе</w:t>
      </w:r>
      <w:r w:rsidR="00FF2673" w:rsidRPr="00555AEC">
        <w:rPr>
          <w:szCs w:val="26"/>
        </w:rPr>
        <w:t xml:space="preserve">ления Полноват по состоянию на </w:t>
      </w:r>
      <w:r w:rsidRPr="00555AEC">
        <w:rPr>
          <w:szCs w:val="26"/>
        </w:rPr>
        <w:t>1 октября 201</w:t>
      </w:r>
      <w:r w:rsidR="00555AEC" w:rsidRPr="00555AEC">
        <w:rPr>
          <w:szCs w:val="26"/>
        </w:rPr>
        <w:t>9</w:t>
      </w:r>
      <w:r w:rsidRPr="00555AEC">
        <w:rPr>
          <w:szCs w:val="26"/>
        </w:rPr>
        <w:t xml:space="preserve"> года составила </w:t>
      </w:r>
      <w:r w:rsidR="004D2616" w:rsidRPr="00555AEC">
        <w:rPr>
          <w:szCs w:val="26"/>
        </w:rPr>
        <w:t xml:space="preserve">1 </w:t>
      </w:r>
      <w:r w:rsidR="00555AEC" w:rsidRPr="00555AEC">
        <w:rPr>
          <w:szCs w:val="26"/>
        </w:rPr>
        <w:t>392</w:t>
      </w:r>
      <w:r w:rsidR="008F3B7D" w:rsidRPr="00555AEC">
        <w:rPr>
          <w:szCs w:val="26"/>
        </w:rPr>
        <w:t xml:space="preserve"> человек</w:t>
      </w:r>
      <w:r w:rsidR="00555AEC" w:rsidRPr="00555AEC">
        <w:rPr>
          <w:szCs w:val="26"/>
        </w:rPr>
        <w:t>а</w:t>
      </w:r>
      <w:r w:rsidRPr="00555AEC">
        <w:rPr>
          <w:szCs w:val="26"/>
        </w:rPr>
        <w:t xml:space="preserve">, среднегодовая численность населения </w:t>
      </w:r>
      <w:r w:rsidR="004D2616" w:rsidRPr="00555AEC">
        <w:rPr>
          <w:szCs w:val="26"/>
        </w:rPr>
        <w:t>в 201</w:t>
      </w:r>
      <w:r w:rsidR="00555AEC" w:rsidRPr="00555AEC">
        <w:rPr>
          <w:szCs w:val="26"/>
        </w:rPr>
        <w:t>8</w:t>
      </w:r>
      <w:r w:rsidR="004D2616" w:rsidRPr="00555AEC">
        <w:rPr>
          <w:szCs w:val="26"/>
        </w:rPr>
        <w:t xml:space="preserve"> году оценочно составит 1 </w:t>
      </w:r>
      <w:r w:rsidR="000137B7" w:rsidRPr="00555AEC">
        <w:rPr>
          <w:szCs w:val="26"/>
        </w:rPr>
        <w:t>4</w:t>
      </w:r>
      <w:r w:rsidR="00555AEC" w:rsidRPr="00555AEC">
        <w:rPr>
          <w:szCs w:val="26"/>
        </w:rPr>
        <w:t>01</w:t>
      </w:r>
      <w:r w:rsidRPr="00555AEC">
        <w:rPr>
          <w:szCs w:val="26"/>
        </w:rPr>
        <w:t xml:space="preserve"> человек.</w:t>
      </w:r>
      <w:r w:rsidRPr="00555AEC">
        <w:rPr>
          <w:szCs w:val="24"/>
        </w:rPr>
        <w:t xml:space="preserve"> </w:t>
      </w:r>
    </w:p>
    <w:p w:rsidR="000137B7" w:rsidRPr="001E00A9" w:rsidRDefault="00EE6EDC" w:rsidP="00FE6DC8">
      <w:pPr>
        <w:pStyle w:val="a9"/>
        <w:spacing w:after="0" w:line="276" w:lineRule="auto"/>
        <w:ind w:firstLine="720"/>
        <w:jc w:val="both"/>
        <w:rPr>
          <w:lang w:val="ru-RU"/>
        </w:rPr>
      </w:pPr>
      <w:r w:rsidRPr="001E00A9">
        <w:t xml:space="preserve">За отчетный период численность новорожденных составила </w:t>
      </w:r>
      <w:r w:rsidR="00555AEC" w:rsidRPr="001E00A9">
        <w:rPr>
          <w:lang w:val="ru-RU"/>
        </w:rPr>
        <w:t>11</w:t>
      </w:r>
      <w:r w:rsidR="00F552FB" w:rsidRPr="001E00A9">
        <w:t xml:space="preserve"> </w:t>
      </w:r>
      <w:r w:rsidR="000137B7" w:rsidRPr="001E00A9">
        <w:t>человек,</w:t>
      </w:r>
      <w:r w:rsidR="000137B7" w:rsidRPr="001E00A9">
        <w:rPr>
          <w:lang w:val="ru-RU"/>
        </w:rPr>
        <w:t xml:space="preserve"> что </w:t>
      </w:r>
      <w:r w:rsidR="001E00A9" w:rsidRPr="001E00A9">
        <w:rPr>
          <w:lang w:val="ru-RU"/>
        </w:rPr>
        <w:t>выше</w:t>
      </w:r>
      <w:r w:rsidR="00FF2673" w:rsidRPr="001E00A9">
        <w:rPr>
          <w:lang w:val="ru-RU"/>
        </w:rPr>
        <w:t xml:space="preserve"> показател</w:t>
      </w:r>
      <w:r w:rsidR="001E00A9">
        <w:rPr>
          <w:lang w:val="ru-RU"/>
        </w:rPr>
        <w:t>я</w:t>
      </w:r>
      <w:r w:rsidR="00FF2673" w:rsidRPr="001E00A9">
        <w:rPr>
          <w:lang w:val="ru-RU"/>
        </w:rPr>
        <w:t xml:space="preserve"> рождаемости за</w:t>
      </w:r>
      <w:r w:rsidR="000137B7" w:rsidRPr="001E00A9">
        <w:rPr>
          <w:lang w:val="ru-RU"/>
        </w:rPr>
        <w:t xml:space="preserve"> соответствующ</w:t>
      </w:r>
      <w:r w:rsidR="00FF2673" w:rsidRPr="001E00A9">
        <w:rPr>
          <w:lang w:val="ru-RU"/>
        </w:rPr>
        <w:t>ий период</w:t>
      </w:r>
      <w:r w:rsidR="000137B7" w:rsidRPr="001E00A9">
        <w:rPr>
          <w:lang w:val="ru-RU"/>
        </w:rPr>
        <w:t xml:space="preserve"> прошлого года</w:t>
      </w:r>
      <w:r w:rsidR="00FF2673" w:rsidRPr="001E00A9">
        <w:rPr>
          <w:lang w:val="ru-RU"/>
        </w:rPr>
        <w:t xml:space="preserve"> (</w:t>
      </w:r>
      <w:r w:rsidR="001E00A9" w:rsidRPr="001E00A9">
        <w:rPr>
          <w:lang w:val="ru-RU"/>
        </w:rPr>
        <w:t>9</w:t>
      </w:r>
      <w:r w:rsidR="00FF2673" w:rsidRPr="001E00A9">
        <w:rPr>
          <w:lang w:val="ru-RU"/>
        </w:rPr>
        <w:t xml:space="preserve"> детей)</w:t>
      </w:r>
      <w:r w:rsidR="000137B7" w:rsidRPr="001E00A9">
        <w:rPr>
          <w:lang w:val="ru-RU"/>
        </w:rPr>
        <w:t>.</w:t>
      </w:r>
    </w:p>
    <w:p w:rsidR="00EE6EDC" w:rsidRPr="001E00A9" w:rsidRDefault="00EE6EDC" w:rsidP="00FE6DC8">
      <w:pPr>
        <w:pStyle w:val="a9"/>
        <w:spacing w:after="0" w:line="276" w:lineRule="auto"/>
        <w:ind w:firstLine="720"/>
        <w:jc w:val="both"/>
        <w:rPr>
          <w:szCs w:val="24"/>
        </w:rPr>
      </w:pPr>
      <w:r w:rsidRPr="001E00A9">
        <w:rPr>
          <w:szCs w:val="24"/>
        </w:rPr>
        <w:t xml:space="preserve">По предварительным данным миграционное сальдо за </w:t>
      </w:r>
      <w:r w:rsidR="003864C0" w:rsidRPr="001E00A9">
        <w:rPr>
          <w:szCs w:val="24"/>
          <w:lang w:val="ru-RU"/>
        </w:rPr>
        <w:t>9</w:t>
      </w:r>
      <w:r w:rsidRPr="001E00A9">
        <w:rPr>
          <w:szCs w:val="24"/>
        </w:rPr>
        <w:t xml:space="preserve"> месяцев текущего года  составило </w:t>
      </w:r>
      <w:r w:rsidR="000137B7" w:rsidRPr="001E00A9">
        <w:rPr>
          <w:szCs w:val="24"/>
          <w:lang w:val="ru-RU"/>
        </w:rPr>
        <w:t xml:space="preserve">минус </w:t>
      </w:r>
      <w:r w:rsidR="001E00A9" w:rsidRPr="001E00A9">
        <w:rPr>
          <w:szCs w:val="24"/>
          <w:lang w:val="ru-RU"/>
        </w:rPr>
        <w:t>2</w:t>
      </w:r>
      <w:r w:rsidR="003864C0" w:rsidRPr="001E00A9">
        <w:rPr>
          <w:szCs w:val="24"/>
          <w:lang w:val="ru-RU"/>
        </w:rPr>
        <w:t>1</w:t>
      </w:r>
      <w:r w:rsidRPr="001E00A9">
        <w:rPr>
          <w:szCs w:val="24"/>
        </w:rPr>
        <w:t xml:space="preserve"> человек. </w:t>
      </w:r>
      <w:r w:rsidR="004D2616" w:rsidRPr="001E00A9">
        <w:rPr>
          <w:szCs w:val="24"/>
        </w:rPr>
        <w:t>В оценке 201</w:t>
      </w:r>
      <w:r w:rsidR="001E00A9" w:rsidRPr="001E00A9">
        <w:rPr>
          <w:szCs w:val="24"/>
          <w:lang w:val="ru-RU"/>
        </w:rPr>
        <w:t>8</w:t>
      </w:r>
      <w:r w:rsidRPr="001E00A9">
        <w:rPr>
          <w:szCs w:val="24"/>
        </w:rPr>
        <w:t xml:space="preserve"> года механическая убыль </w:t>
      </w:r>
      <w:r w:rsidR="001E00A9" w:rsidRPr="001E00A9">
        <w:rPr>
          <w:szCs w:val="24"/>
          <w:lang w:val="ru-RU"/>
        </w:rPr>
        <w:t xml:space="preserve">также </w:t>
      </w:r>
      <w:r w:rsidR="00F552FB" w:rsidRPr="001E00A9">
        <w:rPr>
          <w:szCs w:val="24"/>
        </w:rPr>
        <w:t xml:space="preserve">составит </w:t>
      </w:r>
      <w:r w:rsidR="000137B7" w:rsidRPr="001E00A9">
        <w:rPr>
          <w:szCs w:val="24"/>
          <w:lang w:val="ru-RU"/>
        </w:rPr>
        <w:t xml:space="preserve">минус </w:t>
      </w:r>
      <w:r w:rsidR="003864C0" w:rsidRPr="001E00A9">
        <w:rPr>
          <w:szCs w:val="24"/>
          <w:lang w:val="ru-RU"/>
        </w:rPr>
        <w:t>2</w:t>
      </w:r>
      <w:r w:rsidR="001E00A9" w:rsidRPr="001E00A9">
        <w:rPr>
          <w:szCs w:val="24"/>
          <w:lang w:val="ru-RU"/>
        </w:rPr>
        <w:t>1</w:t>
      </w:r>
      <w:r w:rsidRPr="001E00A9">
        <w:rPr>
          <w:szCs w:val="24"/>
        </w:rPr>
        <w:t xml:space="preserve"> человек.</w:t>
      </w:r>
    </w:p>
    <w:p w:rsidR="006A7120" w:rsidRPr="00847DE4" w:rsidRDefault="006A7120" w:rsidP="00FE6DC8">
      <w:pPr>
        <w:tabs>
          <w:tab w:val="left" w:pos="720"/>
        </w:tabs>
        <w:spacing w:line="276" w:lineRule="auto"/>
        <w:ind w:firstLine="720"/>
        <w:jc w:val="both"/>
        <w:rPr>
          <w:szCs w:val="24"/>
        </w:rPr>
      </w:pPr>
      <w:r w:rsidRPr="00847DE4">
        <w:rPr>
          <w:szCs w:val="24"/>
        </w:rPr>
        <w:t>Доля населения сельского поселения Полноват младше трудоспособного возраста составляет 2</w:t>
      </w:r>
      <w:r>
        <w:rPr>
          <w:szCs w:val="24"/>
        </w:rPr>
        <w:t>4</w:t>
      </w:r>
      <w:r w:rsidRPr="00847DE4">
        <w:rPr>
          <w:szCs w:val="24"/>
        </w:rPr>
        <w:t xml:space="preserve">%, трудоспособное население – </w:t>
      </w:r>
      <w:r>
        <w:rPr>
          <w:szCs w:val="24"/>
        </w:rPr>
        <w:t>58%, старше трудоспособного – 18</w:t>
      </w:r>
      <w:r w:rsidRPr="00847DE4">
        <w:rPr>
          <w:szCs w:val="24"/>
        </w:rPr>
        <w:t>%.</w:t>
      </w:r>
    </w:p>
    <w:p w:rsidR="00300CF7" w:rsidRPr="0075501B" w:rsidRDefault="00300CF7" w:rsidP="00FE6DC8">
      <w:pPr>
        <w:spacing w:line="276" w:lineRule="auto"/>
        <w:ind w:firstLine="708"/>
        <w:jc w:val="center"/>
        <w:rPr>
          <w:i/>
          <w:color w:val="FF0000"/>
          <w:szCs w:val="24"/>
        </w:rPr>
      </w:pPr>
    </w:p>
    <w:p w:rsidR="00E64416" w:rsidRPr="00E64416" w:rsidRDefault="00E64416" w:rsidP="00FE6DC8">
      <w:pPr>
        <w:tabs>
          <w:tab w:val="left" w:pos="851"/>
        </w:tabs>
        <w:spacing w:line="276" w:lineRule="auto"/>
        <w:ind w:firstLine="720"/>
        <w:jc w:val="both"/>
        <w:rPr>
          <w:szCs w:val="24"/>
        </w:rPr>
      </w:pPr>
      <w:r w:rsidRPr="00E64416">
        <w:rPr>
          <w:szCs w:val="24"/>
        </w:rPr>
        <w:t>На территории сельского поселения Полноват развито обрабатывающее производство. В сельском поселении Полноват осуществляют свою деятельность ООО «Полноватское Рыбное Хозяйство» (вылов и переработка рыбы, производство кедровых орехов); ООО «Ехланг-Мазям» (рыбодобыча, реализация рыбы и рыбопродукции).</w:t>
      </w:r>
    </w:p>
    <w:p w:rsidR="00E64416" w:rsidRPr="00E64416" w:rsidRDefault="00E64416" w:rsidP="00FE6DC8">
      <w:pPr>
        <w:tabs>
          <w:tab w:val="left" w:pos="851"/>
        </w:tabs>
        <w:spacing w:line="276" w:lineRule="auto"/>
        <w:ind w:firstLine="720"/>
        <w:jc w:val="both"/>
        <w:rPr>
          <w:szCs w:val="24"/>
        </w:rPr>
      </w:pPr>
      <w:r w:rsidRPr="00E64416">
        <w:rPr>
          <w:szCs w:val="24"/>
        </w:rPr>
        <w:t>Сфера обеспечения электрической энергией, газом и паром; кондиционирования воздуха представлена участком ОАО «Тюменская энергосбытовая компания» Надымское межрайонное отделение (энергоснабжение), ОАО «Компания Юг» (выработка электроэнергии) и Белоярский ПЭУ ОАО «Газпром газораспределение Север» (обслуживание газовых установок). Осуществляет свою деятельность ООО «Ремонтно-строительный сервис» (содержание жилищного фонда).</w:t>
      </w:r>
    </w:p>
    <w:p w:rsidR="00543B51" w:rsidRPr="00E64416" w:rsidRDefault="00543B51" w:rsidP="00FE6DC8">
      <w:pPr>
        <w:tabs>
          <w:tab w:val="left" w:pos="851"/>
        </w:tabs>
        <w:spacing w:line="276" w:lineRule="auto"/>
        <w:ind w:firstLine="720"/>
        <w:jc w:val="both"/>
        <w:rPr>
          <w:szCs w:val="24"/>
        </w:rPr>
      </w:pPr>
      <w:r w:rsidRPr="00E64416">
        <w:rPr>
          <w:szCs w:val="24"/>
        </w:rPr>
        <w:t xml:space="preserve">Объем отгруженных товаров собственного производства, выполненных работ и услуг собственными силами по полному кругу организаций – производителей промышленной продукции </w:t>
      </w:r>
      <w:r w:rsidR="00EE1CF4" w:rsidRPr="00E64416">
        <w:rPr>
          <w:szCs w:val="24"/>
        </w:rPr>
        <w:t xml:space="preserve">на территории сельского поселения Полноват </w:t>
      </w:r>
      <w:r w:rsidRPr="00E64416">
        <w:rPr>
          <w:szCs w:val="24"/>
        </w:rPr>
        <w:t xml:space="preserve">за 9 месяцев </w:t>
      </w:r>
      <w:r w:rsidR="00EE1CF4" w:rsidRPr="00E64416">
        <w:rPr>
          <w:szCs w:val="24"/>
        </w:rPr>
        <w:t xml:space="preserve">  </w:t>
      </w:r>
      <w:r w:rsidRPr="00E64416">
        <w:rPr>
          <w:szCs w:val="24"/>
        </w:rPr>
        <w:t>201</w:t>
      </w:r>
      <w:r w:rsidR="00E64416" w:rsidRPr="00E64416">
        <w:rPr>
          <w:szCs w:val="24"/>
        </w:rPr>
        <w:t>8</w:t>
      </w:r>
      <w:r w:rsidRPr="00E64416">
        <w:rPr>
          <w:szCs w:val="24"/>
        </w:rPr>
        <w:t xml:space="preserve"> года оценочно составил </w:t>
      </w:r>
      <w:r w:rsidR="00E64416" w:rsidRPr="00E64416">
        <w:rPr>
          <w:szCs w:val="24"/>
        </w:rPr>
        <w:t>25,3</w:t>
      </w:r>
      <w:r w:rsidR="00EE1CF4" w:rsidRPr="00E64416">
        <w:rPr>
          <w:szCs w:val="24"/>
        </w:rPr>
        <w:t xml:space="preserve"> млн. рублей, индекс промышленного производства – </w:t>
      </w:r>
      <w:r w:rsidR="00E64416" w:rsidRPr="00E64416">
        <w:rPr>
          <w:szCs w:val="24"/>
        </w:rPr>
        <w:t>100,8</w:t>
      </w:r>
      <w:r w:rsidR="00EE1CF4" w:rsidRPr="00E64416">
        <w:rPr>
          <w:szCs w:val="24"/>
        </w:rPr>
        <w:t>% к аналогичному периоду 201</w:t>
      </w:r>
      <w:r w:rsidR="00E64416" w:rsidRPr="00E64416">
        <w:rPr>
          <w:szCs w:val="24"/>
        </w:rPr>
        <w:t>7</w:t>
      </w:r>
      <w:r w:rsidR="00EE1CF4" w:rsidRPr="00E64416">
        <w:rPr>
          <w:szCs w:val="24"/>
        </w:rPr>
        <w:t xml:space="preserve"> года.</w:t>
      </w:r>
      <w:r w:rsidRPr="00E64416">
        <w:rPr>
          <w:szCs w:val="24"/>
        </w:rPr>
        <w:t xml:space="preserve"> </w:t>
      </w:r>
      <w:r w:rsidR="00EE1CF4" w:rsidRPr="00E64416">
        <w:rPr>
          <w:szCs w:val="24"/>
        </w:rPr>
        <w:t xml:space="preserve">Ожидаемый годовой объем промышленного производства предварительно составит </w:t>
      </w:r>
      <w:r w:rsidR="00E64416" w:rsidRPr="00E64416">
        <w:rPr>
          <w:szCs w:val="24"/>
        </w:rPr>
        <w:t>33,8</w:t>
      </w:r>
      <w:r w:rsidRPr="00E64416">
        <w:rPr>
          <w:szCs w:val="24"/>
        </w:rPr>
        <w:t xml:space="preserve"> млн. рублей, индекс </w:t>
      </w:r>
      <w:r w:rsidR="00EE1CF4" w:rsidRPr="00E64416">
        <w:rPr>
          <w:szCs w:val="24"/>
        </w:rPr>
        <w:t xml:space="preserve">промышленного </w:t>
      </w:r>
      <w:r w:rsidRPr="00E64416">
        <w:rPr>
          <w:szCs w:val="24"/>
        </w:rPr>
        <w:t xml:space="preserve">производства – </w:t>
      </w:r>
      <w:r w:rsidR="00E64416" w:rsidRPr="00E64416">
        <w:rPr>
          <w:szCs w:val="24"/>
        </w:rPr>
        <w:t>100,8</w:t>
      </w:r>
      <w:r w:rsidRPr="00E64416">
        <w:rPr>
          <w:szCs w:val="24"/>
        </w:rPr>
        <w:t>% в сопоставимых ценах к уровню 20</w:t>
      </w:r>
      <w:r w:rsidR="003B38CF" w:rsidRPr="00E64416">
        <w:rPr>
          <w:szCs w:val="24"/>
        </w:rPr>
        <w:t>1</w:t>
      </w:r>
      <w:r w:rsidR="00E64416" w:rsidRPr="00E64416">
        <w:rPr>
          <w:szCs w:val="24"/>
        </w:rPr>
        <w:t>7</w:t>
      </w:r>
      <w:r w:rsidRPr="00E64416">
        <w:rPr>
          <w:szCs w:val="24"/>
        </w:rPr>
        <w:t xml:space="preserve"> года.</w:t>
      </w:r>
    </w:p>
    <w:p w:rsidR="00543B51" w:rsidRPr="00E64416" w:rsidRDefault="00543B51" w:rsidP="00FE6DC8">
      <w:pPr>
        <w:spacing w:line="276" w:lineRule="auto"/>
        <w:ind w:firstLine="720"/>
        <w:jc w:val="both"/>
        <w:rPr>
          <w:szCs w:val="24"/>
        </w:rPr>
      </w:pPr>
      <w:r w:rsidRPr="00E64416">
        <w:rPr>
          <w:szCs w:val="24"/>
        </w:rPr>
        <w:t>Национальные общины «Чуэльско-Ветляховская», «Вотма», «Самутнел» занимаются традиционными видами деятельности – рыболовство, заготовка дикоросов.</w:t>
      </w:r>
    </w:p>
    <w:p w:rsidR="00E64416" w:rsidRPr="00E64416" w:rsidRDefault="00E64416" w:rsidP="00FE6DC8">
      <w:pPr>
        <w:spacing w:line="276" w:lineRule="auto"/>
        <w:ind w:firstLine="720"/>
        <w:jc w:val="both"/>
        <w:rPr>
          <w:szCs w:val="24"/>
        </w:rPr>
      </w:pPr>
      <w:r w:rsidRPr="00E64416">
        <w:rPr>
          <w:szCs w:val="24"/>
        </w:rPr>
        <w:t xml:space="preserve">ООО «Полноватское Рыбное Хозяйство» занимается выловом и переработкой рыбы, а также осуществляет продажу ореха кедрового и ядра ореха кедрового в упаковке. ООО «Полноватское Рыбное Хозяйство» включено в Реестр предприятий экспортеров Таможенного Союза. В 2017 году ООО «Полноватское Рыбное Хозяйство» осуществило поставку пищевой рыбной продукции в Республику Беларусь в объеме 19 тонн. Стоит отметить, что предприятие - единственное на территории Уральского федерального округа, кто экспортирует рыбу. </w:t>
      </w:r>
    </w:p>
    <w:p w:rsidR="00E64416" w:rsidRPr="00E64416" w:rsidRDefault="003B38CF" w:rsidP="00FE6DC8">
      <w:pPr>
        <w:spacing w:line="276" w:lineRule="auto"/>
        <w:jc w:val="both"/>
        <w:rPr>
          <w:szCs w:val="24"/>
        </w:rPr>
      </w:pPr>
      <w:r w:rsidRPr="00E64416">
        <w:rPr>
          <w:szCs w:val="24"/>
        </w:rPr>
        <w:tab/>
      </w:r>
      <w:r w:rsidR="00E64416" w:rsidRPr="00E64416">
        <w:rPr>
          <w:szCs w:val="24"/>
        </w:rPr>
        <w:t xml:space="preserve">На территории сельского поселения зарегистрировано 38 индивидуальных предпринимателей и 8 юридических лиц, основной вид деятельности которых – разведение крупного рогатого скота, свиней, растениеводство, рыболовство. Сферу потребительского </w:t>
      </w:r>
      <w:r w:rsidR="00E64416" w:rsidRPr="00E64416">
        <w:rPr>
          <w:szCs w:val="24"/>
        </w:rPr>
        <w:lastRenderedPageBreak/>
        <w:t>рынка в 2018 году представляют 13 магазинов с торговой площадью 618 кв. метров и 2 объекта общественного питания с числом посадочных мест – 139 мест и площадью залов обслуживания посетителей – 102,1 кв. метр.</w:t>
      </w:r>
    </w:p>
    <w:p w:rsidR="00CC0AA8" w:rsidRPr="00E64416" w:rsidRDefault="00CC0AA8" w:rsidP="00FE6DC8">
      <w:pPr>
        <w:spacing w:line="276" w:lineRule="auto"/>
        <w:ind w:firstLine="709"/>
        <w:jc w:val="both"/>
        <w:rPr>
          <w:szCs w:val="24"/>
        </w:rPr>
      </w:pPr>
      <w:r w:rsidRPr="00E64416">
        <w:rPr>
          <w:szCs w:val="24"/>
        </w:rPr>
        <w:t xml:space="preserve">Потребности населения в продовольственных и непродовольственных товарах обеспечиваются предприятиями торговли, общественного питания разных форм собственности. </w:t>
      </w:r>
    </w:p>
    <w:p w:rsidR="00543B51" w:rsidRPr="00E64416" w:rsidRDefault="00543B51" w:rsidP="00FE6DC8">
      <w:pPr>
        <w:spacing w:line="276" w:lineRule="auto"/>
        <w:ind w:firstLine="720"/>
        <w:jc w:val="both"/>
        <w:rPr>
          <w:szCs w:val="24"/>
        </w:rPr>
      </w:pPr>
      <w:r w:rsidRPr="00E64416">
        <w:rPr>
          <w:szCs w:val="24"/>
        </w:rPr>
        <w:t>В оценке за 9 месяцев 201</w:t>
      </w:r>
      <w:r w:rsidR="00E64416" w:rsidRPr="00E64416">
        <w:rPr>
          <w:szCs w:val="24"/>
        </w:rPr>
        <w:t>8</w:t>
      </w:r>
      <w:r w:rsidRPr="00E64416">
        <w:rPr>
          <w:szCs w:val="24"/>
        </w:rPr>
        <w:t xml:space="preserve"> года жителям сельского поселения Полноват в денежном эквиваленте </w:t>
      </w:r>
      <w:r w:rsidRPr="00E64416">
        <w:rPr>
          <w:b/>
          <w:szCs w:val="24"/>
        </w:rPr>
        <w:t>продано товаров, оказано услуг общественного питания и платных услуг</w:t>
      </w:r>
      <w:r w:rsidRPr="00E64416">
        <w:rPr>
          <w:szCs w:val="24"/>
        </w:rPr>
        <w:t xml:space="preserve"> на сумму </w:t>
      </w:r>
      <w:r w:rsidR="00CC0AA8" w:rsidRPr="00E64416">
        <w:rPr>
          <w:szCs w:val="24"/>
        </w:rPr>
        <w:t>1</w:t>
      </w:r>
      <w:r w:rsidR="00E64416" w:rsidRPr="00E64416">
        <w:rPr>
          <w:szCs w:val="24"/>
        </w:rPr>
        <w:t>66,1</w:t>
      </w:r>
      <w:r w:rsidR="009D2936" w:rsidRPr="00E64416">
        <w:rPr>
          <w:szCs w:val="24"/>
        </w:rPr>
        <w:t xml:space="preserve"> млн. рублей или </w:t>
      </w:r>
      <w:r w:rsidR="00E64416" w:rsidRPr="00E64416">
        <w:rPr>
          <w:szCs w:val="24"/>
        </w:rPr>
        <w:t>101,3</w:t>
      </w:r>
      <w:r w:rsidR="003B687C" w:rsidRPr="00E64416">
        <w:rPr>
          <w:szCs w:val="24"/>
        </w:rPr>
        <w:t xml:space="preserve">% в сопоставимых ценах к </w:t>
      </w:r>
      <w:r w:rsidRPr="00E64416">
        <w:rPr>
          <w:szCs w:val="24"/>
        </w:rPr>
        <w:t>аналогично</w:t>
      </w:r>
      <w:r w:rsidR="003B687C" w:rsidRPr="00E64416">
        <w:rPr>
          <w:szCs w:val="24"/>
        </w:rPr>
        <w:t>му</w:t>
      </w:r>
      <w:r w:rsidRPr="00E64416">
        <w:rPr>
          <w:szCs w:val="24"/>
        </w:rPr>
        <w:t xml:space="preserve"> период</w:t>
      </w:r>
      <w:r w:rsidR="003B687C" w:rsidRPr="00E64416">
        <w:rPr>
          <w:szCs w:val="24"/>
        </w:rPr>
        <w:t>у</w:t>
      </w:r>
      <w:r w:rsidRPr="00E64416">
        <w:rPr>
          <w:szCs w:val="24"/>
        </w:rPr>
        <w:t xml:space="preserve"> 201</w:t>
      </w:r>
      <w:r w:rsidR="00E64416" w:rsidRPr="00E64416">
        <w:rPr>
          <w:szCs w:val="24"/>
        </w:rPr>
        <w:t>7</w:t>
      </w:r>
      <w:r w:rsidRPr="00E64416">
        <w:rPr>
          <w:szCs w:val="24"/>
        </w:rPr>
        <w:t xml:space="preserve"> года. Объем потребительского рынка в оценке 201</w:t>
      </w:r>
      <w:r w:rsidR="00E64416" w:rsidRPr="00E64416">
        <w:rPr>
          <w:szCs w:val="24"/>
        </w:rPr>
        <w:t>8</w:t>
      </w:r>
      <w:r w:rsidRPr="00E64416">
        <w:rPr>
          <w:szCs w:val="24"/>
        </w:rPr>
        <w:t xml:space="preserve"> года составит </w:t>
      </w:r>
      <w:r w:rsidR="00E64416" w:rsidRPr="00E64416">
        <w:rPr>
          <w:szCs w:val="24"/>
        </w:rPr>
        <w:t>226,4</w:t>
      </w:r>
      <w:r w:rsidRPr="00E64416">
        <w:rPr>
          <w:szCs w:val="24"/>
        </w:rPr>
        <w:t xml:space="preserve"> млн. рублей (</w:t>
      </w:r>
      <w:r w:rsidR="00734595" w:rsidRPr="00E64416">
        <w:rPr>
          <w:szCs w:val="24"/>
        </w:rPr>
        <w:t>10</w:t>
      </w:r>
      <w:r w:rsidR="00E64416" w:rsidRPr="00E64416">
        <w:rPr>
          <w:szCs w:val="24"/>
        </w:rPr>
        <w:t>1,0</w:t>
      </w:r>
      <w:r w:rsidR="003B687C" w:rsidRPr="00E64416">
        <w:rPr>
          <w:szCs w:val="24"/>
        </w:rPr>
        <w:t xml:space="preserve">% </w:t>
      </w:r>
      <w:r w:rsidRPr="00E64416">
        <w:rPr>
          <w:szCs w:val="24"/>
        </w:rPr>
        <w:t>в сопоставимых ценах к уровню прошлого года).</w:t>
      </w:r>
    </w:p>
    <w:p w:rsidR="00543B51" w:rsidRPr="00E64416" w:rsidRDefault="00543B51" w:rsidP="00FE6DC8">
      <w:pPr>
        <w:spacing w:line="276" w:lineRule="auto"/>
        <w:ind w:firstLine="708"/>
        <w:jc w:val="both"/>
        <w:rPr>
          <w:szCs w:val="24"/>
        </w:rPr>
      </w:pPr>
      <w:r w:rsidRPr="00E64416">
        <w:rPr>
          <w:szCs w:val="24"/>
        </w:rPr>
        <w:t>Показатель</w:t>
      </w:r>
      <w:r w:rsidRPr="00E64416">
        <w:rPr>
          <w:b/>
          <w:szCs w:val="24"/>
        </w:rPr>
        <w:t xml:space="preserve"> оборота розничной торговли</w:t>
      </w:r>
      <w:r w:rsidRPr="00E64416">
        <w:rPr>
          <w:szCs w:val="24"/>
        </w:rPr>
        <w:t xml:space="preserve"> за 9 месяцев 201</w:t>
      </w:r>
      <w:r w:rsidR="00E64416" w:rsidRPr="00E64416">
        <w:rPr>
          <w:szCs w:val="24"/>
        </w:rPr>
        <w:t>8</w:t>
      </w:r>
      <w:r w:rsidRPr="00E64416">
        <w:rPr>
          <w:szCs w:val="24"/>
        </w:rPr>
        <w:t xml:space="preserve"> года оценочно составил </w:t>
      </w:r>
      <w:r w:rsidR="00734595" w:rsidRPr="00E64416">
        <w:rPr>
          <w:szCs w:val="24"/>
        </w:rPr>
        <w:t>11</w:t>
      </w:r>
      <w:r w:rsidR="00E64416" w:rsidRPr="00E64416">
        <w:rPr>
          <w:szCs w:val="24"/>
        </w:rPr>
        <w:t>9,6</w:t>
      </w:r>
      <w:r w:rsidRPr="00E64416">
        <w:rPr>
          <w:szCs w:val="24"/>
        </w:rPr>
        <w:t xml:space="preserve"> млн. рублей, индекс физического объема – </w:t>
      </w:r>
      <w:r w:rsidR="00734595" w:rsidRPr="00E64416">
        <w:rPr>
          <w:szCs w:val="24"/>
        </w:rPr>
        <w:t>10</w:t>
      </w:r>
      <w:r w:rsidR="00E64416" w:rsidRPr="00E64416">
        <w:rPr>
          <w:szCs w:val="24"/>
        </w:rPr>
        <w:t>1,2</w:t>
      </w:r>
      <w:r w:rsidRPr="00E64416">
        <w:rPr>
          <w:szCs w:val="24"/>
        </w:rPr>
        <w:t>% в сопоставимых ценах по отношению к 9 месяцам 201</w:t>
      </w:r>
      <w:r w:rsidR="00E64416" w:rsidRPr="00E64416">
        <w:rPr>
          <w:szCs w:val="24"/>
        </w:rPr>
        <w:t>7</w:t>
      </w:r>
      <w:r w:rsidRPr="00E64416">
        <w:rPr>
          <w:szCs w:val="24"/>
        </w:rPr>
        <w:t xml:space="preserve"> года. По предварительным данным оборот розничной торговли за 201</w:t>
      </w:r>
      <w:r w:rsidR="00E64416" w:rsidRPr="00E64416">
        <w:rPr>
          <w:szCs w:val="24"/>
        </w:rPr>
        <w:t>8</w:t>
      </w:r>
      <w:r w:rsidRPr="00E64416">
        <w:rPr>
          <w:szCs w:val="24"/>
        </w:rPr>
        <w:t xml:space="preserve"> год составит </w:t>
      </w:r>
      <w:r w:rsidR="009D2936" w:rsidRPr="00E64416">
        <w:rPr>
          <w:szCs w:val="24"/>
        </w:rPr>
        <w:t>1</w:t>
      </w:r>
      <w:r w:rsidR="00734595" w:rsidRPr="00E64416">
        <w:rPr>
          <w:szCs w:val="24"/>
        </w:rPr>
        <w:t>6</w:t>
      </w:r>
      <w:r w:rsidR="00E64416" w:rsidRPr="00E64416">
        <w:rPr>
          <w:szCs w:val="24"/>
        </w:rPr>
        <w:t>6</w:t>
      </w:r>
      <w:r w:rsidR="00734595" w:rsidRPr="00E64416">
        <w:rPr>
          <w:szCs w:val="24"/>
        </w:rPr>
        <w:t>,6</w:t>
      </w:r>
      <w:r w:rsidRPr="00E64416">
        <w:rPr>
          <w:szCs w:val="24"/>
        </w:rPr>
        <w:t xml:space="preserve"> млн. рублей (</w:t>
      </w:r>
      <w:r w:rsidR="00734595" w:rsidRPr="00E64416">
        <w:rPr>
          <w:szCs w:val="24"/>
        </w:rPr>
        <w:t>10</w:t>
      </w:r>
      <w:r w:rsidR="00E64416" w:rsidRPr="00E64416">
        <w:rPr>
          <w:szCs w:val="24"/>
        </w:rPr>
        <w:t>1,5</w:t>
      </w:r>
      <w:r w:rsidR="00A917C2" w:rsidRPr="00E64416">
        <w:rPr>
          <w:szCs w:val="24"/>
        </w:rPr>
        <w:t xml:space="preserve">% </w:t>
      </w:r>
      <w:r w:rsidRPr="00E64416">
        <w:rPr>
          <w:szCs w:val="24"/>
        </w:rPr>
        <w:t>в сопоставимых ценах к уровню прошлого года).</w:t>
      </w:r>
    </w:p>
    <w:p w:rsidR="00543B51" w:rsidRPr="00E64416" w:rsidRDefault="00543B51" w:rsidP="00FE6DC8">
      <w:pPr>
        <w:spacing w:line="276" w:lineRule="auto"/>
        <w:ind w:firstLine="720"/>
        <w:jc w:val="both"/>
        <w:rPr>
          <w:szCs w:val="24"/>
        </w:rPr>
      </w:pPr>
      <w:r w:rsidRPr="00E64416">
        <w:rPr>
          <w:szCs w:val="24"/>
        </w:rPr>
        <w:t xml:space="preserve">Показатель </w:t>
      </w:r>
      <w:r w:rsidRPr="00E64416">
        <w:rPr>
          <w:b/>
          <w:szCs w:val="24"/>
        </w:rPr>
        <w:t>оборота общественного питания</w:t>
      </w:r>
      <w:r w:rsidRPr="00E64416">
        <w:rPr>
          <w:szCs w:val="24"/>
        </w:rPr>
        <w:t xml:space="preserve"> за 9 месяцев 201</w:t>
      </w:r>
      <w:r w:rsidR="00E64416" w:rsidRPr="00E64416">
        <w:rPr>
          <w:szCs w:val="24"/>
        </w:rPr>
        <w:t>8</w:t>
      </w:r>
      <w:r w:rsidRPr="00E64416">
        <w:rPr>
          <w:szCs w:val="24"/>
        </w:rPr>
        <w:t xml:space="preserve"> года оценочно составил </w:t>
      </w:r>
      <w:r w:rsidR="00E64416" w:rsidRPr="00E64416">
        <w:rPr>
          <w:szCs w:val="24"/>
        </w:rPr>
        <w:t>16,4</w:t>
      </w:r>
      <w:r w:rsidRPr="00E64416">
        <w:rPr>
          <w:szCs w:val="24"/>
        </w:rPr>
        <w:t xml:space="preserve"> млн. рублей или </w:t>
      </w:r>
      <w:r w:rsidR="00734595" w:rsidRPr="00E64416">
        <w:rPr>
          <w:szCs w:val="24"/>
        </w:rPr>
        <w:t>10</w:t>
      </w:r>
      <w:r w:rsidR="00E64416" w:rsidRPr="00E64416">
        <w:rPr>
          <w:szCs w:val="24"/>
        </w:rPr>
        <w:t>1,0</w:t>
      </w:r>
      <w:r w:rsidRPr="00E64416">
        <w:rPr>
          <w:szCs w:val="24"/>
        </w:rPr>
        <w:t xml:space="preserve">% в сопоставимых ценах к аналогичному периоду </w:t>
      </w:r>
      <w:r w:rsidR="00201ACF" w:rsidRPr="00E64416">
        <w:rPr>
          <w:szCs w:val="24"/>
        </w:rPr>
        <w:t xml:space="preserve">        </w:t>
      </w:r>
      <w:r w:rsidRPr="00E64416">
        <w:rPr>
          <w:szCs w:val="24"/>
        </w:rPr>
        <w:t>201</w:t>
      </w:r>
      <w:r w:rsidR="00E64416" w:rsidRPr="00E64416">
        <w:rPr>
          <w:szCs w:val="24"/>
        </w:rPr>
        <w:t>7</w:t>
      </w:r>
      <w:r w:rsidRPr="00E64416">
        <w:rPr>
          <w:szCs w:val="24"/>
        </w:rPr>
        <w:t xml:space="preserve"> года. Годовой показатель оборота общественного питания по предварительным данным составит </w:t>
      </w:r>
      <w:r w:rsidR="00734595" w:rsidRPr="00E64416">
        <w:rPr>
          <w:szCs w:val="24"/>
        </w:rPr>
        <w:t>21,</w:t>
      </w:r>
      <w:r w:rsidR="00E64416" w:rsidRPr="00E64416">
        <w:rPr>
          <w:szCs w:val="24"/>
        </w:rPr>
        <w:t>9</w:t>
      </w:r>
      <w:r w:rsidRPr="00E64416">
        <w:rPr>
          <w:szCs w:val="24"/>
        </w:rPr>
        <w:t xml:space="preserve"> млн. рублей (в сопоставимых ценах </w:t>
      </w:r>
      <w:r w:rsidR="00734595" w:rsidRPr="00E64416">
        <w:rPr>
          <w:szCs w:val="24"/>
        </w:rPr>
        <w:t>100,</w:t>
      </w:r>
      <w:r w:rsidR="00E64416" w:rsidRPr="00E64416">
        <w:rPr>
          <w:szCs w:val="24"/>
        </w:rPr>
        <w:t>6</w:t>
      </w:r>
      <w:r w:rsidRPr="00E64416">
        <w:rPr>
          <w:szCs w:val="24"/>
        </w:rPr>
        <w:t>% к уровню прошлого года).</w:t>
      </w:r>
    </w:p>
    <w:p w:rsidR="00176C5E" w:rsidRPr="00E64416" w:rsidRDefault="00543B51" w:rsidP="00FE6DC8">
      <w:pPr>
        <w:spacing w:line="276" w:lineRule="auto"/>
        <w:ind w:firstLine="720"/>
        <w:jc w:val="both"/>
        <w:rPr>
          <w:szCs w:val="24"/>
        </w:rPr>
      </w:pPr>
      <w:r w:rsidRPr="00E64416">
        <w:rPr>
          <w:szCs w:val="24"/>
        </w:rPr>
        <w:t xml:space="preserve">По предварительным данным </w:t>
      </w:r>
      <w:r w:rsidRPr="00E64416">
        <w:rPr>
          <w:b/>
          <w:szCs w:val="24"/>
        </w:rPr>
        <w:t xml:space="preserve">объем платных услуг </w:t>
      </w:r>
      <w:r w:rsidRPr="00E64416">
        <w:rPr>
          <w:szCs w:val="24"/>
        </w:rPr>
        <w:t>за 9 месяцев 201</w:t>
      </w:r>
      <w:r w:rsidR="00E64416" w:rsidRPr="00E64416">
        <w:rPr>
          <w:szCs w:val="24"/>
        </w:rPr>
        <w:t>8</w:t>
      </w:r>
      <w:r w:rsidRPr="00E64416">
        <w:rPr>
          <w:szCs w:val="24"/>
        </w:rPr>
        <w:t xml:space="preserve"> года составил </w:t>
      </w:r>
      <w:r w:rsidR="00E64416" w:rsidRPr="00E64416">
        <w:rPr>
          <w:szCs w:val="24"/>
        </w:rPr>
        <w:t>30,1</w:t>
      </w:r>
      <w:r w:rsidRPr="00E64416">
        <w:rPr>
          <w:szCs w:val="24"/>
        </w:rPr>
        <w:t xml:space="preserve"> млн. рублей, индекс физического объема – </w:t>
      </w:r>
      <w:r w:rsidR="00E64416" w:rsidRPr="00E64416">
        <w:rPr>
          <w:szCs w:val="24"/>
        </w:rPr>
        <w:t>101,3</w:t>
      </w:r>
      <w:r w:rsidRPr="00E64416">
        <w:rPr>
          <w:szCs w:val="24"/>
        </w:rPr>
        <w:t>% в сопоставимых ценах к аналогичному периоду 201</w:t>
      </w:r>
      <w:r w:rsidR="00E64416" w:rsidRPr="00E64416">
        <w:rPr>
          <w:szCs w:val="24"/>
        </w:rPr>
        <w:t>7</w:t>
      </w:r>
      <w:r w:rsidRPr="00E64416">
        <w:rPr>
          <w:szCs w:val="24"/>
        </w:rPr>
        <w:t xml:space="preserve"> года. В оценке 201</w:t>
      </w:r>
      <w:r w:rsidR="00E64416" w:rsidRPr="00E64416">
        <w:rPr>
          <w:szCs w:val="24"/>
        </w:rPr>
        <w:t>8</w:t>
      </w:r>
      <w:r w:rsidRPr="00E64416">
        <w:rPr>
          <w:szCs w:val="24"/>
        </w:rPr>
        <w:t xml:space="preserve"> года объем реализации платных услуг составит </w:t>
      </w:r>
      <w:r w:rsidR="00E64416" w:rsidRPr="00E64416">
        <w:rPr>
          <w:szCs w:val="24"/>
        </w:rPr>
        <w:t>37,9</w:t>
      </w:r>
      <w:r w:rsidRPr="00E64416">
        <w:rPr>
          <w:szCs w:val="24"/>
        </w:rPr>
        <w:t xml:space="preserve"> млн. рублей (</w:t>
      </w:r>
      <w:r w:rsidR="00734595" w:rsidRPr="00E64416">
        <w:rPr>
          <w:szCs w:val="24"/>
        </w:rPr>
        <w:t>10</w:t>
      </w:r>
      <w:r w:rsidR="00E64416" w:rsidRPr="00E64416">
        <w:rPr>
          <w:szCs w:val="24"/>
        </w:rPr>
        <w:t>1,8</w:t>
      </w:r>
      <w:r w:rsidR="00A917C2" w:rsidRPr="00E64416">
        <w:rPr>
          <w:szCs w:val="24"/>
        </w:rPr>
        <w:t xml:space="preserve">% </w:t>
      </w:r>
      <w:r w:rsidRPr="00E64416">
        <w:rPr>
          <w:szCs w:val="24"/>
        </w:rPr>
        <w:t>в сопоставимых ценах к уровню прошлого года).</w:t>
      </w:r>
    </w:p>
    <w:p w:rsidR="00853FED" w:rsidRDefault="00853FED" w:rsidP="00FE6DC8">
      <w:pPr>
        <w:pStyle w:val="a3"/>
        <w:spacing w:after="0" w:line="276" w:lineRule="auto"/>
        <w:ind w:left="0" w:firstLine="720"/>
        <w:jc w:val="both"/>
      </w:pPr>
    </w:p>
    <w:p w:rsidR="00BE38D6" w:rsidRPr="00BE38D6" w:rsidRDefault="00BE38D6" w:rsidP="00FE6DC8">
      <w:pPr>
        <w:pStyle w:val="a3"/>
        <w:spacing w:after="0" w:line="276" w:lineRule="auto"/>
        <w:ind w:left="0" w:firstLine="720"/>
        <w:jc w:val="both"/>
      </w:pPr>
      <w:r w:rsidRPr="00BE38D6">
        <w:t xml:space="preserve">На территории сельского поселения функционирует Полноватская участковая больница на 10 коек и 33 посещения в смену и фельдшерско-акушерские пункты в деревнях Тугияны, Пашторы и селе Ванзеват. </w:t>
      </w:r>
    </w:p>
    <w:p w:rsidR="00BE38D6" w:rsidRPr="00BE38D6" w:rsidRDefault="00BE38D6" w:rsidP="00FE6DC8">
      <w:pPr>
        <w:pStyle w:val="a3"/>
        <w:spacing w:after="0" w:line="276" w:lineRule="auto"/>
        <w:ind w:left="0" w:firstLine="720"/>
        <w:jc w:val="both"/>
      </w:pPr>
      <w:r w:rsidRPr="00BE38D6">
        <w:t>В 2017 году введена в эксплуатацию новая участковая больница с современным оборудованием, что позволило оказывать более качественные услуги в сфере здравоохранения.</w:t>
      </w:r>
    </w:p>
    <w:p w:rsidR="00BE38D6" w:rsidRPr="00DC7687" w:rsidRDefault="00BE38D6" w:rsidP="00FE6DC8">
      <w:pPr>
        <w:pStyle w:val="a3"/>
        <w:spacing w:after="0" w:line="276" w:lineRule="auto"/>
        <w:ind w:left="0" w:firstLine="720"/>
        <w:jc w:val="both"/>
      </w:pPr>
      <w:r w:rsidRPr="00DC7687">
        <w:t xml:space="preserve">В 2018 году на территории сельского поселения Полноват  и села Ванзеват функционируют  группы </w:t>
      </w:r>
      <w:r w:rsidRPr="00BE38D6">
        <w:t>дошкольного образования</w:t>
      </w:r>
      <w:r w:rsidRPr="00DC7687">
        <w:t xml:space="preserve"> на базе общеобразовательных учреждений: </w:t>
      </w:r>
    </w:p>
    <w:p w:rsidR="00BE38D6" w:rsidRPr="00B0287C" w:rsidRDefault="00BE38D6" w:rsidP="00FE6DC8">
      <w:pPr>
        <w:pStyle w:val="a3"/>
        <w:spacing w:after="0" w:line="276" w:lineRule="auto"/>
        <w:ind w:left="0" w:firstLine="720"/>
        <w:jc w:val="both"/>
      </w:pPr>
      <w:r w:rsidRPr="00B0287C">
        <w:t>- МАОУ Белоярского района «Средняя общеобразовательная школа им. И.Ф. Пермякова с. Полноват» мощностью 95 мест, при количестве посещающих - 65 детей;</w:t>
      </w:r>
    </w:p>
    <w:p w:rsidR="00BE38D6" w:rsidRPr="00B0287C" w:rsidRDefault="00BE38D6" w:rsidP="00FE6DC8">
      <w:pPr>
        <w:pStyle w:val="a3"/>
        <w:spacing w:after="0" w:line="276" w:lineRule="auto"/>
        <w:ind w:left="0" w:firstLine="720"/>
        <w:jc w:val="both"/>
      </w:pPr>
      <w:r w:rsidRPr="00B0287C">
        <w:t xml:space="preserve">- МАОУ Белоярского района «Средняя общеобразовательная школа с. Ванзеват» на 20 мест при количестве посещающих - 17 человек. </w:t>
      </w:r>
    </w:p>
    <w:p w:rsidR="00CC33E0" w:rsidRPr="00BE38D6" w:rsidRDefault="008E7516" w:rsidP="00FE6DC8">
      <w:pPr>
        <w:pStyle w:val="a3"/>
        <w:spacing w:after="0" w:line="276" w:lineRule="auto"/>
        <w:ind w:left="0" w:firstLine="720"/>
        <w:jc w:val="both"/>
      </w:pPr>
      <w:r w:rsidRPr="00BE38D6">
        <w:t>В 201</w:t>
      </w:r>
      <w:r w:rsidR="00BE38D6" w:rsidRPr="00BE38D6">
        <w:t>8</w:t>
      </w:r>
      <w:r w:rsidR="00CC33E0" w:rsidRPr="00BE38D6">
        <w:t xml:space="preserve"> году обеспеченность учреждениями,  оказывающими услуги дошк</w:t>
      </w:r>
      <w:r w:rsidR="00BE38D6" w:rsidRPr="00BE38D6">
        <w:t>ольного образования, составит 103</w:t>
      </w:r>
      <w:r w:rsidR="00CC33E0" w:rsidRPr="00BE38D6">
        <w:t>% от норматива.</w:t>
      </w:r>
    </w:p>
    <w:p w:rsidR="00BE38D6" w:rsidRPr="00BE38D6" w:rsidRDefault="00BE38D6" w:rsidP="00FE6DC8">
      <w:pPr>
        <w:pStyle w:val="a3"/>
        <w:spacing w:after="0" w:line="276" w:lineRule="auto"/>
        <w:ind w:left="0" w:firstLine="720"/>
        <w:jc w:val="both"/>
      </w:pPr>
      <w:r w:rsidRPr="00BE38D6">
        <w:t xml:space="preserve">Общеобразовательные услуги на территории сельского поселения Полноват оказывают два общеобразовательных учреждения: в селе Полноват на 220 мест и селе Ванзеват на 60 мест. Численность учащихся на 1 сентября 2018 года в общеобразовательных учреждениях составила 190 человек. </w:t>
      </w:r>
    </w:p>
    <w:p w:rsidR="00CC33E0" w:rsidRPr="00BE38D6" w:rsidRDefault="00CC33E0" w:rsidP="00FE6DC8">
      <w:pPr>
        <w:spacing w:line="276" w:lineRule="auto"/>
        <w:ind w:firstLine="720"/>
        <w:jc w:val="both"/>
      </w:pPr>
      <w:r w:rsidRPr="00BE38D6">
        <w:rPr>
          <w:szCs w:val="24"/>
        </w:rPr>
        <w:lastRenderedPageBreak/>
        <w:t xml:space="preserve">Единовременная пропускная способность </w:t>
      </w:r>
      <w:r w:rsidRPr="00BE38D6">
        <w:rPr>
          <w:b/>
          <w:szCs w:val="24"/>
        </w:rPr>
        <w:t>спортивных объектов</w:t>
      </w:r>
      <w:r w:rsidRPr="00BE38D6">
        <w:rPr>
          <w:szCs w:val="24"/>
        </w:rPr>
        <w:t xml:space="preserve"> (включая объекты, являющиеся приспособленными к основным учреждениям, которые, в свою очередь, не являются учреждениями физической культуры и спорта) в 201</w:t>
      </w:r>
      <w:r w:rsidR="00BE38D6" w:rsidRPr="00BE38D6">
        <w:rPr>
          <w:szCs w:val="24"/>
        </w:rPr>
        <w:t>8</w:t>
      </w:r>
      <w:r w:rsidR="008E7516" w:rsidRPr="00BE38D6">
        <w:rPr>
          <w:szCs w:val="24"/>
        </w:rPr>
        <w:t xml:space="preserve"> </w:t>
      </w:r>
      <w:r w:rsidRPr="00BE38D6">
        <w:rPr>
          <w:szCs w:val="24"/>
        </w:rPr>
        <w:t xml:space="preserve">году составила </w:t>
      </w:r>
      <w:r w:rsidR="008E7516" w:rsidRPr="00BE38D6">
        <w:rPr>
          <w:szCs w:val="24"/>
        </w:rPr>
        <w:t xml:space="preserve">                 </w:t>
      </w:r>
      <w:r w:rsidRPr="00BE38D6">
        <w:rPr>
          <w:szCs w:val="24"/>
        </w:rPr>
        <w:t>2</w:t>
      </w:r>
      <w:r w:rsidR="008E7516" w:rsidRPr="00BE38D6">
        <w:rPr>
          <w:szCs w:val="24"/>
        </w:rPr>
        <w:t xml:space="preserve">32 </w:t>
      </w:r>
      <w:r w:rsidRPr="00BE38D6">
        <w:rPr>
          <w:szCs w:val="24"/>
        </w:rPr>
        <w:t>человек</w:t>
      </w:r>
      <w:r w:rsidR="008E7516" w:rsidRPr="00BE38D6">
        <w:rPr>
          <w:szCs w:val="24"/>
        </w:rPr>
        <w:t>а</w:t>
      </w:r>
      <w:r w:rsidRPr="00BE38D6">
        <w:rPr>
          <w:szCs w:val="24"/>
        </w:rPr>
        <w:t>. Обеспеченность объектами физической культуры и спорта в 201</w:t>
      </w:r>
      <w:r w:rsidR="00BE38D6" w:rsidRPr="00BE38D6">
        <w:rPr>
          <w:szCs w:val="24"/>
        </w:rPr>
        <w:t>8 году составляет 87</w:t>
      </w:r>
      <w:r w:rsidRPr="00BE38D6">
        <w:rPr>
          <w:szCs w:val="24"/>
        </w:rPr>
        <w:t xml:space="preserve">% от норматива. </w:t>
      </w:r>
    </w:p>
    <w:p w:rsidR="00CC33E0" w:rsidRPr="00BE38D6" w:rsidRDefault="00CC33E0" w:rsidP="00FE6DC8">
      <w:pPr>
        <w:spacing w:line="276" w:lineRule="auto"/>
        <w:ind w:firstLine="720"/>
        <w:jc w:val="both"/>
        <w:rPr>
          <w:szCs w:val="24"/>
        </w:rPr>
      </w:pPr>
      <w:r w:rsidRPr="00BE38D6">
        <w:rPr>
          <w:szCs w:val="24"/>
        </w:rPr>
        <w:t xml:space="preserve">Структура учреждений </w:t>
      </w:r>
      <w:r w:rsidRPr="00BE38D6">
        <w:rPr>
          <w:b/>
          <w:szCs w:val="24"/>
        </w:rPr>
        <w:t xml:space="preserve">культуры </w:t>
      </w:r>
      <w:r w:rsidRPr="00BE38D6">
        <w:rPr>
          <w:szCs w:val="24"/>
        </w:rPr>
        <w:t xml:space="preserve">сельского поселения Полноват включает в себя  4 учреждения культурно-досугового типа,  2 библиотеки, входящие в централизованную библиотечную систему. </w:t>
      </w:r>
    </w:p>
    <w:p w:rsidR="00CC33E0" w:rsidRPr="00BE38D6" w:rsidRDefault="00CC33E0" w:rsidP="00FE6DC8">
      <w:pPr>
        <w:spacing w:line="276" w:lineRule="auto"/>
        <w:ind w:firstLine="720"/>
        <w:jc w:val="both"/>
        <w:rPr>
          <w:szCs w:val="24"/>
        </w:rPr>
      </w:pPr>
      <w:r w:rsidRPr="00BE38D6">
        <w:rPr>
          <w:szCs w:val="24"/>
        </w:rPr>
        <w:t>Сфера культуры Белоярского района представлена 4 домами культуры общей мощностью 375 мест. В сельском п</w:t>
      </w:r>
      <w:r w:rsidR="008E7516" w:rsidRPr="00BE38D6">
        <w:rPr>
          <w:szCs w:val="24"/>
        </w:rPr>
        <w:t xml:space="preserve">оселении действует </w:t>
      </w:r>
      <w:r w:rsidRPr="00BE38D6">
        <w:rPr>
          <w:szCs w:val="24"/>
        </w:rPr>
        <w:t xml:space="preserve">киноустановка на 200 мест. </w:t>
      </w:r>
    </w:p>
    <w:p w:rsidR="00CC33E0" w:rsidRPr="00BE38D6" w:rsidRDefault="00CC33E0" w:rsidP="00FE6DC8">
      <w:pPr>
        <w:spacing w:line="276" w:lineRule="auto"/>
        <w:ind w:firstLine="720"/>
        <w:jc w:val="both"/>
        <w:rPr>
          <w:szCs w:val="24"/>
        </w:rPr>
      </w:pPr>
      <w:r w:rsidRPr="00BE38D6">
        <w:rPr>
          <w:szCs w:val="24"/>
        </w:rPr>
        <w:t>Обеспеченность учреждениями культурно-досугового типа состав</w:t>
      </w:r>
      <w:r w:rsidR="008E7516" w:rsidRPr="00BE38D6">
        <w:rPr>
          <w:szCs w:val="24"/>
        </w:rPr>
        <w:t>ляет</w:t>
      </w:r>
      <w:r w:rsidRPr="00BE38D6">
        <w:rPr>
          <w:szCs w:val="24"/>
        </w:rPr>
        <w:t xml:space="preserve"> </w:t>
      </w:r>
      <w:r w:rsidR="00BE38D6">
        <w:rPr>
          <w:szCs w:val="24"/>
        </w:rPr>
        <w:t>177</w:t>
      </w:r>
      <w:r w:rsidR="008E7516" w:rsidRPr="00BE38D6">
        <w:rPr>
          <w:szCs w:val="24"/>
        </w:rPr>
        <w:t xml:space="preserve">% от норматива, </w:t>
      </w:r>
      <w:r w:rsidRPr="00BE38D6">
        <w:rPr>
          <w:szCs w:val="24"/>
        </w:rPr>
        <w:t xml:space="preserve">общедоступными библиотеками -  100% от норматива. </w:t>
      </w:r>
    </w:p>
    <w:p w:rsidR="00D61C82" w:rsidRPr="0075501B" w:rsidRDefault="00D61C82" w:rsidP="00FE6DC8">
      <w:pPr>
        <w:spacing w:line="276" w:lineRule="auto"/>
        <w:ind w:firstLine="720"/>
        <w:jc w:val="both"/>
        <w:rPr>
          <w:color w:val="FF0000"/>
          <w:szCs w:val="24"/>
        </w:rPr>
      </w:pPr>
    </w:p>
    <w:p w:rsidR="001129C5" w:rsidRPr="00D734DD" w:rsidRDefault="001129C5" w:rsidP="00FE6DC8">
      <w:pPr>
        <w:spacing w:line="276" w:lineRule="auto"/>
        <w:ind w:firstLine="720"/>
        <w:jc w:val="both"/>
      </w:pPr>
      <w:r w:rsidRPr="00D734DD">
        <w:rPr>
          <w:szCs w:val="24"/>
        </w:rPr>
        <w:t>Бюджет сельского поселения Полноват по доходам в 2018 году оценочно составит 41,7 млн. руб. Доходная часть бюджета сельского поселения Полноват в оценке 2018 года по собственным налоговым и неналоговым доходам  составит 4,6 млн. руб.</w:t>
      </w:r>
    </w:p>
    <w:p w:rsidR="001129C5" w:rsidRPr="00D734DD" w:rsidRDefault="00FE6DC8" w:rsidP="001129C5">
      <w:pPr>
        <w:ind w:firstLine="720"/>
        <w:jc w:val="right"/>
        <w:rPr>
          <w:szCs w:val="24"/>
        </w:rPr>
      </w:pPr>
      <w:r>
        <w:rPr>
          <w:szCs w:val="24"/>
        </w:rPr>
        <w:t>Таблица</w:t>
      </w:r>
    </w:p>
    <w:p w:rsidR="001129C5" w:rsidRPr="00D734DD" w:rsidRDefault="001129C5" w:rsidP="001129C5">
      <w:pPr>
        <w:ind w:firstLine="720"/>
        <w:jc w:val="center"/>
        <w:rPr>
          <w:b/>
          <w:szCs w:val="24"/>
        </w:rPr>
      </w:pPr>
      <w:r>
        <w:rPr>
          <w:b/>
          <w:szCs w:val="24"/>
        </w:rPr>
        <w:t>Анализ исполнения б</w:t>
      </w:r>
      <w:r w:rsidRPr="00D734DD">
        <w:rPr>
          <w:b/>
          <w:szCs w:val="24"/>
        </w:rPr>
        <w:t>юджет</w:t>
      </w:r>
      <w:r>
        <w:rPr>
          <w:b/>
          <w:szCs w:val="24"/>
        </w:rPr>
        <w:t>а</w:t>
      </w:r>
      <w:r w:rsidRPr="00D734DD">
        <w:rPr>
          <w:b/>
          <w:szCs w:val="24"/>
        </w:rPr>
        <w:t xml:space="preserve"> с.п. Полноват </w:t>
      </w:r>
    </w:p>
    <w:p w:rsidR="001129C5" w:rsidRPr="00D734DD" w:rsidRDefault="001129C5" w:rsidP="001129C5">
      <w:pPr>
        <w:ind w:firstLine="720"/>
        <w:jc w:val="right"/>
        <w:rPr>
          <w:szCs w:val="24"/>
        </w:rPr>
      </w:pPr>
    </w:p>
    <w:tbl>
      <w:tblPr>
        <w:tblW w:w="9058" w:type="dxa"/>
        <w:tblInd w:w="93" w:type="dxa"/>
        <w:tblLook w:val="04A0" w:firstRow="1" w:lastRow="0" w:firstColumn="1" w:lastColumn="0" w:noHBand="0" w:noVBand="1"/>
      </w:tblPr>
      <w:tblGrid>
        <w:gridCol w:w="4977"/>
        <w:gridCol w:w="1292"/>
        <w:gridCol w:w="919"/>
        <w:gridCol w:w="920"/>
        <w:gridCol w:w="950"/>
      </w:tblGrid>
      <w:tr w:rsidR="001129C5" w:rsidRPr="001129C5" w:rsidTr="001129C5">
        <w:trPr>
          <w:trHeight w:val="288"/>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bCs/>
                <w:color w:val="000000"/>
                <w:szCs w:val="24"/>
              </w:rPr>
              <w:t>Показатели</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bCs/>
                <w:color w:val="000000"/>
                <w:szCs w:val="24"/>
              </w:rPr>
              <w:t>Единица измерения</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bCs/>
                <w:color w:val="000000"/>
                <w:szCs w:val="24"/>
              </w:rPr>
              <w:t>отчет</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bCs/>
                <w:color w:val="000000"/>
                <w:szCs w:val="24"/>
              </w:rPr>
              <w:t>отчет</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bCs/>
                <w:color w:val="000000"/>
                <w:szCs w:val="24"/>
              </w:rPr>
              <w:t>оценка</w:t>
            </w:r>
          </w:p>
        </w:tc>
      </w:tr>
      <w:tr w:rsidR="001129C5" w:rsidRPr="001129C5" w:rsidTr="001129C5">
        <w:trPr>
          <w:trHeight w:val="288"/>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1129C5" w:rsidRPr="001129C5" w:rsidRDefault="001129C5" w:rsidP="00275929">
            <w:pPr>
              <w:rPr>
                <w:color w:val="000000"/>
                <w:szCs w:val="24"/>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1129C5" w:rsidRPr="001129C5" w:rsidRDefault="001129C5" w:rsidP="00275929">
            <w:pPr>
              <w:rPr>
                <w:color w:val="000000"/>
                <w:szCs w:val="24"/>
              </w:rPr>
            </w:pP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bCs/>
                <w:color w:val="000000"/>
                <w:szCs w:val="24"/>
              </w:rPr>
              <w:t>2016 год</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bCs/>
                <w:color w:val="000000"/>
                <w:szCs w:val="24"/>
              </w:rPr>
              <w:t>2017 год</w:t>
            </w:r>
          </w:p>
        </w:tc>
        <w:tc>
          <w:tcPr>
            <w:tcW w:w="950" w:type="dxa"/>
            <w:vMerge w:val="restart"/>
            <w:tcBorders>
              <w:top w:val="nil"/>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bCs/>
                <w:color w:val="000000"/>
                <w:szCs w:val="24"/>
              </w:rPr>
              <w:t>2018 год</w:t>
            </w:r>
          </w:p>
        </w:tc>
      </w:tr>
      <w:tr w:rsidR="001129C5" w:rsidRPr="001129C5" w:rsidTr="001129C5">
        <w:trPr>
          <w:trHeight w:val="288"/>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1129C5" w:rsidRPr="001129C5" w:rsidRDefault="001129C5" w:rsidP="00275929">
            <w:pPr>
              <w:rPr>
                <w:color w:val="000000"/>
                <w:szCs w:val="24"/>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1129C5" w:rsidRPr="001129C5" w:rsidRDefault="001129C5" w:rsidP="00275929">
            <w:pPr>
              <w:rPr>
                <w:color w:val="000000"/>
                <w:szCs w:val="24"/>
              </w:rPr>
            </w:pPr>
          </w:p>
        </w:tc>
        <w:tc>
          <w:tcPr>
            <w:tcW w:w="919" w:type="dxa"/>
            <w:vMerge/>
            <w:tcBorders>
              <w:top w:val="nil"/>
              <w:left w:val="single" w:sz="4" w:space="0" w:color="auto"/>
              <w:bottom w:val="single" w:sz="4" w:space="0" w:color="auto"/>
              <w:right w:val="single" w:sz="4" w:space="0" w:color="auto"/>
            </w:tcBorders>
            <w:vAlign w:val="center"/>
            <w:hideMark/>
          </w:tcPr>
          <w:p w:rsidR="001129C5" w:rsidRPr="001129C5" w:rsidRDefault="001129C5" w:rsidP="00275929">
            <w:pPr>
              <w:rPr>
                <w:color w:val="000000"/>
                <w:szCs w:val="24"/>
              </w:rPr>
            </w:pPr>
          </w:p>
        </w:tc>
        <w:tc>
          <w:tcPr>
            <w:tcW w:w="920" w:type="dxa"/>
            <w:vMerge/>
            <w:tcBorders>
              <w:top w:val="nil"/>
              <w:left w:val="single" w:sz="4" w:space="0" w:color="auto"/>
              <w:bottom w:val="single" w:sz="4" w:space="0" w:color="auto"/>
              <w:right w:val="single" w:sz="4" w:space="0" w:color="auto"/>
            </w:tcBorders>
            <w:vAlign w:val="center"/>
            <w:hideMark/>
          </w:tcPr>
          <w:p w:rsidR="001129C5" w:rsidRPr="001129C5" w:rsidRDefault="001129C5" w:rsidP="00275929">
            <w:pPr>
              <w:rPr>
                <w:color w:val="000000"/>
                <w:szCs w:val="24"/>
              </w:rPr>
            </w:pPr>
          </w:p>
        </w:tc>
        <w:tc>
          <w:tcPr>
            <w:tcW w:w="950" w:type="dxa"/>
            <w:vMerge/>
            <w:tcBorders>
              <w:top w:val="nil"/>
              <w:left w:val="single" w:sz="4" w:space="0" w:color="auto"/>
              <w:bottom w:val="single" w:sz="4" w:space="0" w:color="auto"/>
              <w:right w:val="single" w:sz="4" w:space="0" w:color="auto"/>
            </w:tcBorders>
            <w:vAlign w:val="center"/>
            <w:hideMark/>
          </w:tcPr>
          <w:p w:rsidR="001129C5" w:rsidRPr="001129C5" w:rsidRDefault="001129C5" w:rsidP="00275929">
            <w:pPr>
              <w:rPr>
                <w:color w:val="000000"/>
                <w:szCs w:val="24"/>
              </w:rPr>
            </w:pPr>
          </w:p>
        </w:tc>
      </w:tr>
      <w:tr w:rsidR="001129C5" w:rsidRPr="001129C5" w:rsidTr="001129C5">
        <w:trPr>
          <w:trHeight w:val="28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bCs/>
                <w:color w:val="000000"/>
                <w:szCs w:val="24"/>
              </w:rPr>
              <w:t xml:space="preserve">Доходы бюджета поселения </w:t>
            </w:r>
          </w:p>
        </w:tc>
        <w:tc>
          <w:tcPr>
            <w:tcW w:w="1292"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color w:val="000000"/>
                <w:szCs w:val="24"/>
              </w:rPr>
              <w:t>млн. руб.</w:t>
            </w:r>
          </w:p>
        </w:tc>
        <w:tc>
          <w:tcPr>
            <w:tcW w:w="919"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26,2</w:t>
            </w:r>
          </w:p>
        </w:tc>
        <w:tc>
          <w:tcPr>
            <w:tcW w:w="92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31,6</w:t>
            </w:r>
          </w:p>
        </w:tc>
        <w:tc>
          <w:tcPr>
            <w:tcW w:w="95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41,7</w:t>
            </w:r>
          </w:p>
        </w:tc>
      </w:tr>
      <w:tr w:rsidR="001129C5" w:rsidRPr="001129C5" w:rsidTr="001129C5">
        <w:trPr>
          <w:trHeight w:val="28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bCs/>
                <w:color w:val="000000"/>
                <w:szCs w:val="24"/>
              </w:rPr>
              <w:t>Налоговые доходы бюджета поселения</w:t>
            </w:r>
          </w:p>
        </w:tc>
        <w:tc>
          <w:tcPr>
            <w:tcW w:w="1292"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color w:val="000000"/>
                <w:szCs w:val="24"/>
              </w:rPr>
              <w:t>млн.руб.</w:t>
            </w:r>
          </w:p>
        </w:tc>
        <w:tc>
          <w:tcPr>
            <w:tcW w:w="919"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2,1</w:t>
            </w:r>
          </w:p>
        </w:tc>
        <w:tc>
          <w:tcPr>
            <w:tcW w:w="92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4,3</w:t>
            </w:r>
          </w:p>
        </w:tc>
        <w:tc>
          <w:tcPr>
            <w:tcW w:w="95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4</w:t>
            </w:r>
          </w:p>
        </w:tc>
      </w:tr>
      <w:tr w:rsidR="001129C5" w:rsidRPr="001129C5" w:rsidTr="001129C5">
        <w:trPr>
          <w:trHeight w:val="28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bCs/>
                <w:color w:val="000000"/>
                <w:szCs w:val="24"/>
              </w:rPr>
              <w:t>Неналоговые доходы бюджета поселения</w:t>
            </w:r>
          </w:p>
        </w:tc>
        <w:tc>
          <w:tcPr>
            <w:tcW w:w="1292"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color w:val="000000"/>
                <w:szCs w:val="24"/>
              </w:rPr>
              <w:t>млн.руб.</w:t>
            </w:r>
          </w:p>
        </w:tc>
        <w:tc>
          <w:tcPr>
            <w:tcW w:w="919"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0,7</w:t>
            </w:r>
          </w:p>
        </w:tc>
        <w:tc>
          <w:tcPr>
            <w:tcW w:w="92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0,6</w:t>
            </w:r>
          </w:p>
        </w:tc>
        <w:tc>
          <w:tcPr>
            <w:tcW w:w="95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0,6</w:t>
            </w:r>
          </w:p>
        </w:tc>
      </w:tr>
      <w:tr w:rsidR="001129C5" w:rsidRPr="001129C5" w:rsidTr="001129C5">
        <w:trPr>
          <w:trHeight w:val="28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bCs/>
                <w:color w:val="000000"/>
                <w:szCs w:val="24"/>
              </w:rPr>
              <w:t>Безвозмездные поступления</w:t>
            </w:r>
          </w:p>
        </w:tc>
        <w:tc>
          <w:tcPr>
            <w:tcW w:w="1292"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color w:val="000000"/>
                <w:szCs w:val="24"/>
              </w:rPr>
              <w:t>млн.руб.</w:t>
            </w:r>
          </w:p>
        </w:tc>
        <w:tc>
          <w:tcPr>
            <w:tcW w:w="919"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23,4</w:t>
            </w:r>
          </w:p>
        </w:tc>
        <w:tc>
          <w:tcPr>
            <w:tcW w:w="92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26,7</w:t>
            </w:r>
          </w:p>
        </w:tc>
        <w:tc>
          <w:tcPr>
            <w:tcW w:w="95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37,1</w:t>
            </w:r>
          </w:p>
        </w:tc>
      </w:tr>
      <w:tr w:rsidR="001129C5" w:rsidRPr="001129C5" w:rsidTr="001129C5">
        <w:trPr>
          <w:trHeight w:val="28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bCs/>
                <w:color w:val="000000"/>
                <w:szCs w:val="24"/>
              </w:rPr>
              <w:t>Расходы бюджета поселения</w:t>
            </w:r>
          </w:p>
        </w:tc>
        <w:tc>
          <w:tcPr>
            <w:tcW w:w="1292"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color w:val="000000"/>
                <w:szCs w:val="24"/>
              </w:rPr>
              <w:t>млн.руб.</w:t>
            </w:r>
          </w:p>
        </w:tc>
        <w:tc>
          <w:tcPr>
            <w:tcW w:w="919"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25,8</w:t>
            </w:r>
          </w:p>
        </w:tc>
        <w:tc>
          <w:tcPr>
            <w:tcW w:w="92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30,6</w:t>
            </w:r>
          </w:p>
        </w:tc>
        <w:tc>
          <w:tcPr>
            <w:tcW w:w="95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43,6</w:t>
            </w:r>
          </w:p>
        </w:tc>
      </w:tr>
      <w:tr w:rsidR="001129C5" w:rsidRPr="001129C5" w:rsidTr="001129C5">
        <w:trPr>
          <w:trHeight w:val="28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color w:val="000000"/>
                <w:szCs w:val="24"/>
              </w:rPr>
              <w:t>Дефицит(-),профицит(+) бюджета</w:t>
            </w:r>
          </w:p>
        </w:tc>
        <w:tc>
          <w:tcPr>
            <w:tcW w:w="1292"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color w:val="000000"/>
                <w:szCs w:val="24"/>
              </w:rPr>
              <w:t>млн.руб.</w:t>
            </w:r>
          </w:p>
        </w:tc>
        <w:tc>
          <w:tcPr>
            <w:tcW w:w="919"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0,4</w:t>
            </w:r>
          </w:p>
        </w:tc>
        <w:tc>
          <w:tcPr>
            <w:tcW w:w="92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1</w:t>
            </w:r>
          </w:p>
        </w:tc>
        <w:tc>
          <w:tcPr>
            <w:tcW w:w="95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-1,9</w:t>
            </w:r>
          </w:p>
        </w:tc>
      </w:tr>
    </w:tbl>
    <w:p w:rsidR="001129C5" w:rsidRPr="00420A5F" w:rsidRDefault="001129C5" w:rsidP="001129C5">
      <w:pPr>
        <w:jc w:val="both"/>
        <w:rPr>
          <w:color w:val="FF0000"/>
          <w:szCs w:val="24"/>
        </w:rPr>
      </w:pPr>
    </w:p>
    <w:p w:rsidR="001129C5" w:rsidRPr="00D734DD" w:rsidRDefault="001129C5" w:rsidP="00FE6DC8">
      <w:pPr>
        <w:spacing w:line="276" w:lineRule="auto"/>
        <w:ind w:firstLine="708"/>
        <w:jc w:val="both"/>
      </w:pPr>
      <w:r w:rsidRPr="00D734DD">
        <w:rPr>
          <w:b/>
        </w:rPr>
        <w:t>Расходная часть бюджета</w:t>
      </w:r>
      <w:r w:rsidRPr="00D734DD">
        <w:t xml:space="preserve"> сельского поселения Полноват  является инструментом для решения вопросов местного значения органами местного самоуправления сельского поселения. </w:t>
      </w:r>
    </w:p>
    <w:p w:rsidR="001129C5" w:rsidRPr="00D734DD" w:rsidRDefault="001129C5" w:rsidP="00FE6DC8">
      <w:pPr>
        <w:spacing w:line="276" w:lineRule="auto"/>
        <w:ind w:firstLine="720"/>
        <w:jc w:val="both"/>
        <w:rPr>
          <w:szCs w:val="24"/>
        </w:rPr>
      </w:pPr>
      <w:r w:rsidRPr="00D734DD">
        <w:rPr>
          <w:szCs w:val="24"/>
        </w:rPr>
        <w:t xml:space="preserve">Бюджет сельского поселения Полноват по расходам в 2018 году оценочно составит 43,6 млн. руб. </w:t>
      </w:r>
      <w:r>
        <w:rPr>
          <w:szCs w:val="24"/>
        </w:rPr>
        <w:t>Дефицит бюджета</w:t>
      </w:r>
      <w:r w:rsidRPr="00D734DD">
        <w:rPr>
          <w:szCs w:val="24"/>
        </w:rPr>
        <w:t xml:space="preserve"> сельского поселения  Полноват составит </w:t>
      </w:r>
      <w:r>
        <w:rPr>
          <w:szCs w:val="24"/>
        </w:rPr>
        <w:t>1,9</w:t>
      </w:r>
      <w:r w:rsidRPr="00D734DD">
        <w:rPr>
          <w:szCs w:val="24"/>
        </w:rPr>
        <w:t xml:space="preserve"> млн. руб. </w:t>
      </w:r>
    </w:p>
    <w:p w:rsidR="00D73480" w:rsidRPr="001129C5" w:rsidRDefault="00D73480" w:rsidP="00FE6DC8">
      <w:pPr>
        <w:spacing w:line="276" w:lineRule="auto"/>
        <w:ind w:firstLine="708"/>
        <w:jc w:val="both"/>
      </w:pPr>
    </w:p>
    <w:p w:rsidR="00D61C82" w:rsidRPr="001129C5" w:rsidRDefault="00D61C82" w:rsidP="00FE6DC8">
      <w:pPr>
        <w:spacing w:line="276" w:lineRule="auto"/>
        <w:ind w:firstLine="720"/>
        <w:jc w:val="both"/>
      </w:pPr>
      <w:r w:rsidRPr="001129C5">
        <w:t>Сельское поселение Полноват отличается невысоким уровнем развития, основой хозяйства населения является пищевая промышленность и сельское хозяйство, которые не в состоянии обеспечить значительный экономический рост, повысить уровень обеспеченности населения на территории поселения.</w:t>
      </w:r>
    </w:p>
    <w:p w:rsidR="00D61C82" w:rsidRPr="001129C5" w:rsidRDefault="00D61C82" w:rsidP="00FE6DC8">
      <w:pPr>
        <w:spacing w:line="276" w:lineRule="auto"/>
        <w:ind w:firstLine="720"/>
        <w:jc w:val="both"/>
      </w:pPr>
      <w:r w:rsidRPr="001129C5">
        <w:rPr>
          <w:szCs w:val="24"/>
        </w:rPr>
        <w:t>Более высокие среднедушевые доходы населения отмечаются у занятого населения  в бюджетной сфере, далее по нисходящей, уровень денежных доходов у населения  занятых в сфере  торговли, жилищно-коммунального хозяйства, самый низкий доход у сельского населения, г</w:t>
      </w:r>
      <w:r w:rsidRPr="001129C5">
        <w:t xml:space="preserve">лавными сферами занятости которых являются традиционные для коренного населения  виды деятельности.  </w:t>
      </w:r>
    </w:p>
    <w:p w:rsidR="005E019F" w:rsidRPr="001129C5" w:rsidRDefault="005E019F" w:rsidP="00FE6DC8">
      <w:pPr>
        <w:spacing w:line="276" w:lineRule="auto"/>
        <w:ind w:firstLine="709"/>
        <w:jc w:val="both"/>
        <w:rPr>
          <w:szCs w:val="24"/>
        </w:rPr>
      </w:pPr>
      <w:r w:rsidRPr="001129C5">
        <w:t xml:space="preserve">Основным источником дохода населения является заработная плата. Среднемесячная номинальная начисленная </w:t>
      </w:r>
      <w:r w:rsidRPr="001129C5">
        <w:rPr>
          <w:b/>
        </w:rPr>
        <w:t>заработная плата</w:t>
      </w:r>
      <w:r w:rsidRPr="001129C5">
        <w:t xml:space="preserve"> работников крупных и </w:t>
      </w:r>
      <w:r w:rsidRPr="001129C5">
        <w:lastRenderedPageBreak/>
        <w:t>средних организаций поселения за 201</w:t>
      </w:r>
      <w:r w:rsidR="001129C5" w:rsidRPr="001129C5">
        <w:t>7</w:t>
      </w:r>
      <w:r w:rsidRPr="001129C5">
        <w:t xml:space="preserve"> год сложилась в размере </w:t>
      </w:r>
      <w:r w:rsidR="001129C5" w:rsidRPr="001129C5">
        <w:t>42,5</w:t>
      </w:r>
      <w:r w:rsidRPr="001129C5">
        <w:t xml:space="preserve"> тыс. рублей, в оценке 201</w:t>
      </w:r>
      <w:r w:rsidR="001129C5" w:rsidRPr="001129C5">
        <w:t>8</w:t>
      </w:r>
      <w:r w:rsidRPr="001129C5">
        <w:t xml:space="preserve"> года составит </w:t>
      </w:r>
      <w:r w:rsidR="001129C5" w:rsidRPr="001129C5">
        <w:t>50,1</w:t>
      </w:r>
      <w:r w:rsidRPr="001129C5">
        <w:t xml:space="preserve"> тыс. руб. </w:t>
      </w:r>
    </w:p>
    <w:p w:rsidR="005E019F" w:rsidRPr="001129C5" w:rsidRDefault="005E019F" w:rsidP="00FE6DC8">
      <w:pPr>
        <w:spacing w:line="276" w:lineRule="auto"/>
        <w:ind w:firstLine="720"/>
        <w:jc w:val="both"/>
        <w:rPr>
          <w:szCs w:val="24"/>
        </w:rPr>
      </w:pPr>
      <w:r w:rsidRPr="001129C5">
        <w:rPr>
          <w:b/>
          <w:szCs w:val="24"/>
        </w:rPr>
        <w:t>Среднедушевые денежные доходы</w:t>
      </w:r>
      <w:r w:rsidRPr="001129C5">
        <w:rPr>
          <w:szCs w:val="24"/>
        </w:rPr>
        <w:t xml:space="preserve"> населения оценочно за 201</w:t>
      </w:r>
      <w:r w:rsidR="001129C5" w:rsidRPr="001129C5">
        <w:rPr>
          <w:szCs w:val="24"/>
        </w:rPr>
        <w:t>8</w:t>
      </w:r>
      <w:r w:rsidRPr="001129C5">
        <w:rPr>
          <w:szCs w:val="24"/>
        </w:rPr>
        <w:t xml:space="preserve"> год составят </w:t>
      </w:r>
      <w:r w:rsidR="001129C5" w:rsidRPr="001129C5">
        <w:rPr>
          <w:szCs w:val="24"/>
        </w:rPr>
        <w:t>31,0</w:t>
      </w:r>
      <w:r w:rsidRPr="001129C5">
        <w:rPr>
          <w:szCs w:val="24"/>
        </w:rPr>
        <w:t xml:space="preserve"> тыс. рублей. Рост реальных доходов населения в оценке 201</w:t>
      </w:r>
      <w:r w:rsidR="001129C5" w:rsidRPr="001129C5">
        <w:rPr>
          <w:szCs w:val="24"/>
        </w:rPr>
        <w:t>8 года ожидается на уровне 99,3</w:t>
      </w:r>
      <w:r w:rsidRPr="001129C5">
        <w:rPr>
          <w:szCs w:val="24"/>
        </w:rPr>
        <w:t>%.</w:t>
      </w:r>
    </w:p>
    <w:p w:rsidR="00180DB3" w:rsidRPr="0075501B" w:rsidRDefault="00180DB3" w:rsidP="007F6449">
      <w:pPr>
        <w:spacing w:line="276" w:lineRule="auto"/>
        <w:jc w:val="both"/>
        <w:rPr>
          <w:i/>
          <w:color w:val="FF0000"/>
        </w:rPr>
      </w:pPr>
    </w:p>
    <w:p w:rsidR="003375D9" w:rsidRPr="005E019F" w:rsidRDefault="00D61C82" w:rsidP="007F6449">
      <w:pPr>
        <w:spacing w:line="276" w:lineRule="auto"/>
        <w:jc w:val="center"/>
        <w:rPr>
          <w:szCs w:val="24"/>
        </w:rPr>
      </w:pPr>
      <w:r w:rsidRPr="005E019F">
        <w:rPr>
          <w:i/>
        </w:rPr>
        <w:t>_</w:t>
      </w:r>
      <w:r w:rsidR="0019238F" w:rsidRPr="005E019F">
        <w:rPr>
          <w:i/>
        </w:rPr>
        <w:t>_</w:t>
      </w:r>
      <w:r w:rsidRPr="005E019F">
        <w:rPr>
          <w:i/>
        </w:rPr>
        <w:t>___________</w:t>
      </w:r>
      <w:r w:rsidR="00180DB3" w:rsidRPr="005E019F">
        <w:rPr>
          <w:i/>
        </w:rPr>
        <w:t>___</w:t>
      </w:r>
    </w:p>
    <w:sectPr w:rsidR="003375D9" w:rsidRPr="005E019F" w:rsidSect="00201ACF">
      <w:headerReference w:type="default" r:id="rId9"/>
      <w:footerReference w:type="even" r:id="rId10"/>
      <w:footerReference w:type="default" r:id="rId11"/>
      <w:pgSz w:w="11906" w:h="16838"/>
      <w:pgMar w:top="1418" w:right="851" w:bottom="1134"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364" w:rsidRDefault="00942364">
      <w:r>
        <w:separator/>
      </w:r>
    </w:p>
  </w:endnote>
  <w:endnote w:type="continuationSeparator" w:id="0">
    <w:p w:rsidR="00942364" w:rsidRDefault="0094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A8" w:rsidRDefault="00CC0AA8" w:rsidP="004F6E1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C0AA8" w:rsidRDefault="00CC0AA8" w:rsidP="0007305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A8" w:rsidRDefault="00CC0AA8" w:rsidP="004F6E1B">
    <w:pPr>
      <w:pStyle w:val="a7"/>
      <w:framePr w:wrap="around" w:vAnchor="text" w:hAnchor="margin" w:xAlign="right" w:y="1"/>
      <w:rPr>
        <w:rStyle w:val="a8"/>
      </w:rPr>
    </w:pPr>
  </w:p>
  <w:p w:rsidR="00CC0AA8" w:rsidRDefault="00CC0AA8" w:rsidP="0007305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364" w:rsidRDefault="00942364">
      <w:r>
        <w:separator/>
      </w:r>
    </w:p>
  </w:footnote>
  <w:footnote w:type="continuationSeparator" w:id="0">
    <w:p w:rsidR="00942364" w:rsidRDefault="00942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A8" w:rsidRDefault="00CC0AA8">
    <w:pPr>
      <w:pStyle w:val="af"/>
      <w:jc w:val="center"/>
    </w:pPr>
    <w:r>
      <w:fldChar w:fldCharType="begin"/>
    </w:r>
    <w:r>
      <w:instrText xml:space="preserve"> PAGE   \* MERGEFORMAT </w:instrText>
    </w:r>
    <w:r>
      <w:fldChar w:fldCharType="separate"/>
    </w:r>
    <w:r w:rsidR="00B93F07">
      <w:rPr>
        <w:noProof/>
      </w:rPr>
      <w:t>2</w:t>
    </w:r>
    <w:r>
      <w:fldChar w:fldCharType="end"/>
    </w:r>
  </w:p>
  <w:p w:rsidR="00CC0AA8" w:rsidRDefault="00CC0AA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A6CEE"/>
    <w:multiLevelType w:val="singleLevel"/>
    <w:tmpl w:val="6A94474E"/>
    <w:lvl w:ilvl="0">
      <w:start w:val="9"/>
      <w:numFmt w:val="bullet"/>
      <w:lvlText w:val="-"/>
      <w:lvlJc w:val="left"/>
      <w:pPr>
        <w:tabs>
          <w:tab w:val="num" w:pos="360"/>
        </w:tabs>
        <w:ind w:left="360" w:hanging="360"/>
      </w:pPr>
      <w:rPr>
        <w:rFonts w:hint="default"/>
      </w:rPr>
    </w:lvl>
  </w:abstractNum>
  <w:abstractNum w:abstractNumId="1">
    <w:nsid w:val="2AF77401"/>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432"/>
        </w:tabs>
        <w:ind w:left="432"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74B6E9D"/>
    <w:multiLevelType w:val="hybridMultilevel"/>
    <w:tmpl w:val="BD2E1E60"/>
    <w:lvl w:ilvl="0" w:tplc="C044907E">
      <w:start w:val="1"/>
      <w:numFmt w:val="bullet"/>
      <w:lvlText w:val=""/>
      <w:lvlJc w:val="left"/>
      <w:pPr>
        <w:tabs>
          <w:tab w:val="num" w:pos="1507"/>
        </w:tabs>
        <w:ind w:left="150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0C273F"/>
    <w:multiLevelType w:val="hybridMultilevel"/>
    <w:tmpl w:val="C9601B78"/>
    <w:lvl w:ilvl="0" w:tplc="6A8E39E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8F3656F"/>
    <w:multiLevelType w:val="singleLevel"/>
    <w:tmpl w:val="92FEBFB0"/>
    <w:lvl w:ilvl="0">
      <w:numFmt w:val="bullet"/>
      <w:lvlText w:val="-"/>
      <w:lvlJc w:val="left"/>
      <w:pPr>
        <w:tabs>
          <w:tab w:val="num" w:pos="360"/>
        </w:tabs>
        <w:ind w:left="360" w:hanging="360"/>
      </w:pPr>
      <w:rPr>
        <w:rFonts w:hint="default"/>
      </w:rPr>
    </w:lvl>
  </w:abstractNum>
  <w:abstractNum w:abstractNumId="5">
    <w:nsid w:val="4C371AC9"/>
    <w:multiLevelType w:val="hybridMultilevel"/>
    <w:tmpl w:val="6DEC8360"/>
    <w:lvl w:ilvl="0" w:tplc="6A8E39E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57B1928"/>
    <w:multiLevelType w:val="hybridMultilevel"/>
    <w:tmpl w:val="6EE025E4"/>
    <w:lvl w:ilvl="0" w:tplc="1E1C64A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58A45489"/>
    <w:multiLevelType w:val="hybridMultilevel"/>
    <w:tmpl w:val="90F21956"/>
    <w:lvl w:ilvl="0" w:tplc="C044907E">
      <w:start w:val="1"/>
      <w:numFmt w:val="bullet"/>
      <w:lvlText w:val=""/>
      <w:lvlJc w:val="left"/>
      <w:pPr>
        <w:tabs>
          <w:tab w:val="num" w:pos="1507"/>
        </w:tabs>
        <w:ind w:left="150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DF72167"/>
    <w:multiLevelType w:val="hybridMultilevel"/>
    <w:tmpl w:val="584CCF82"/>
    <w:lvl w:ilvl="0" w:tplc="1E1C64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8407179"/>
    <w:multiLevelType w:val="hybridMultilevel"/>
    <w:tmpl w:val="E40C5F24"/>
    <w:lvl w:ilvl="0" w:tplc="C044907E">
      <w:start w:val="1"/>
      <w:numFmt w:val="bullet"/>
      <w:lvlText w:val=""/>
      <w:lvlJc w:val="left"/>
      <w:pPr>
        <w:tabs>
          <w:tab w:val="num" w:pos="1507"/>
        </w:tabs>
        <w:ind w:left="150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7"/>
  </w:num>
  <w:num w:numId="7">
    <w:abstractNumId w:val="9"/>
  </w:num>
  <w:num w:numId="8">
    <w:abstractNumId w:val="2"/>
  </w:num>
  <w:num w:numId="9">
    <w:abstractNumId w:val="8"/>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D9"/>
    <w:rsid w:val="00001A43"/>
    <w:rsid w:val="000042C5"/>
    <w:rsid w:val="0000648F"/>
    <w:rsid w:val="000137B7"/>
    <w:rsid w:val="00013D8D"/>
    <w:rsid w:val="000231B9"/>
    <w:rsid w:val="00023D09"/>
    <w:rsid w:val="00026FB6"/>
    <w:rsid w:val="00031951"/>
    <w:rsid w:val="00041513"/>
    <w:rsid w:val="00042442"/>
    <w:rsid w:val="00054F1D"/>
    <w:rsid w:val="0006263B"/>
    <w:rsid w:val="00073050"/>
    <w:rsid w:val="000777EA"/>
    <w:rsid w:val="000800EA"/>
    <w:rsid w:val="00087607"/>
    <w:rsid w:val="00087AC4"/>
    <w:rsid w:val="000932DA"/>
    <w:rsid w:val="00095483"/>
    <w:rsid w:val="000B138B"/>
    <w:rsid w:val="000B1550"/>
    <w:rsid w:val="000C1611"/>
    <w:rsid w:val="000C49BB"/>
    <w:rsid w:val="000D5A27"/>
    <w:rsid w:val="000E6244"/>
    <w:rsid w:val="000F6D8D"/>
    <w:rsid w:val="000F7432"/>
    <w:rsid w:val="00104F87"/>
    <w:rsid w:val="001129C5"/>
    <w:rsid w:val="00130E29"/>
    <w:rsid w:val="00135060"/>
    <w:rsid w:val="00136E88"/>
    <w:rsid w:val="00143548"/>
    <w:rsid w:val="00146BEB"/>
    <w:rsid w:val="001619C0"/>
    <w:rsid w:val="00176C5E"/>
    <w:rsid w:val="0018012D"/>
    <w:rsid w:val="00180CB5"/>
    <w:rsid w:val="00180DB3"/>
    <w:rsid w:val="0019238F"/>
    <w:rsid w:val="00196579"/>
    <w:rsid w:val="00197256"/>
    <w:rsid w:val="001B103A"/>
    <w:rsid w:val="001B1136"/>
    <w:rsid w:val="001B40A8"/>
    <w:rsid w:val="001D1BA5"/>
    <w:rsid w:val="001D3FA6"/>
    <w:rsid w:val="001D6AA0"/>
    <w:rsid w:val="001E00A9"/>
    <w:rsid w:val="001E48F3"/>
    <w:rsid w:val="001E6C2A"/>
    <w:rsid w:val="001F5C1E"/>
    <w:rsid w:val="00200FB6"/>
    <w:rsid w:val="00201ACF"/>
    <w:rsid w:val="00205A71"/>
    <w:rsid w:val="002077A7"/>
    <w:rsid w:val="00210AD4"/>
    <w:rsid w:val="0021609B"/>
    <w:rsid w:val="00240650"/>
    <w:rsid w:val="002439BB"/>
    <w:rsid w:val="00253F0D"/>
    <w:rsid w:val="0026761F"/>
    <w:rsid w:val="00275929"/>
    <w:rsid w:val="0028100A"/>
    <w:rsid w:val="00296EE0"/>
    <w:rsid w:val="002A0E85"/>
    <w:rsid w:val="002B46C3"/>
    <w:rsid w:val="002B4A3F"/>
    <w:rsid w:val="002C47C3"/>
    <w:rsid w:val="002C4E3C"/>
    <w:rsid w:val="002C6551"/>
    <w:rsid w:val="002F4AA0"/>
    <w:rsid w:val="002F6FD0"/>
    <w:rsid w:val="00300AE4"/>
    <w:rsid w:val="00300CF7"/>
    <w:rsid w:val="00300F3B"/>
    <w:rsid w:val="003016E8"/>
    <w:rsid w:val="003043FB"/>
    <w:rsid w:val="00305B23"/>
    <w:rsid w:val="00310302"/>
    <w:rsid w:val="00316ADD"/>
    <w:rsid w:val="003234A7"/>
    <w:rsid w:val="00325738"/>
    <w:rsid w:val="003260DD"/>
    <w:rsid w:val="00333B86"/>
    <w:rsid w:val="003375D9"/>
    <w:rsid w:val="003469AC"/>
    <w:rsid w:val="003473DD"/>
    <w:rsid w:val="003617C5"/>
    <w:rsid w:val="00385A2F"/>
    <w:rsid w:val="003864C0"/>
    <w:rsid w:val="00387356"/>
    <w:rsid w:val="00396285"/>
    <w:rsid w:val="003A1981"/>
    <w:rsid w:val="003B3625"/>
    <w:rsid w:val="003B38CF"/>
    <w:rsid w:val="003B5200"/>
    <w:rsid w:val="003B52BF"/>
    <w:rsid w:val="003B687C"/>
    <w:rsid w:val="003C0E69"/>
    <w:rsid w:val="003C358C"/>
    <w:rsid w:val="003C3E22"/>
    <w:rsid w:val="003E65AE"/>
    <w:rsid w:val="00406E56"/>
    <w:rsid w:val="00407CB8"/>
    <w:rsid w:val="00411BDD"/>
    <w:rsid w:val="004129A8"/>
    <w:rsid w:val="004138B6"/>
    <w:rsid w:val="00423C1E"/>
    <w:rsid w:val="00434CE6"/>
    <w:rsid w:val="00440AC4"/>
    <w:rsid w:val="00444444"/>
    <w:rsid w:val="0044620E"/>
    <w:rsid w:val="00447732"/>
    <w:rsid w:val="004561E1"/>
    <w:rsid w:val="00457624"/>
    <w:rsid w:val="0046227E"/>
    <w:rsid w:val="00463F48"/>
    <w:rsid w:val="004661C2"/>
    <w:rsid w:val="004702EE"/>
    <w:rsid w:val="004708A6"/>
    <w:rsid w:val="00470F96"/>
    <w:rsid w:val="004748CF"/>
    <w:rsid w:val="00480B53"/>
    <w:rsid w:val="00486E38"/>
    <w:rsid w:val="0049125B"/>
    <w:rsid w:val="004953C6"/>
    <w:rsid w:val="00496B6E"/>
    <w:rsid w:val="004B1D38"/>
    <w:rsid w:val="004B63DA"/>
    <w:rsid w:val="004C1AA8"/>
    <w:rsid w:val="004D2616"/>
    <w:rsid w:val="004D4502"/>
    <w:rsid w:val="004E33BD"/>
    <w:rsid w:val="004E36A5"/>
    <w:rsid w:val="004E5063"/>
    <w:rsid w:val="004F63DD"/>
    <w:rsid w:val="004F6E1B"/>
    <w:rsid w:val="005062FA"/>
    <w:rsid w:val="005103BA"/>
    <w:rsid w:val="005305EA"/>
    <w:rsid w:val="00533994"/>
    <w:rsid w:val="00543B51"/>
    <w:rsid w:val="00546C95"/>
    <w:rsid w:val="00550A56"/>
    <w:rsid w:val="00555AEC"/>
    <w:rsid w:val="00564C88"/>
    <w:rsid w:val="005660AF"/>
    <w:rsid w:val="005665A3"/>
    <w:rsid w:val="00585875"/>
    <w:rsid w:val="00585D9D"/>
    <w:rsid w:val="00596763"/>
    <w:rsid w:val="005968EF"/>
    <w:rsid w:val="005A3C09"/>
    <w:rsid w:val="005B29AA"/>
    <w:rsid w:val="005C077A"/>
    <w:rsid w:val="005C418F"/>
    <w:rsid w:val="005D4A7A"/>
    <w:rsid w:val="005D672D"/>
    <w:rsid w:val="005E019F"/>
    <w:rsid w:val="005E0A1B"/>
    <w:rsid w:val="005E17D9"/>
    <w:rsid w:val="005F0C51"/>
    <w:rsid w:val="005F1C77"/>
    <w:rsid w:val="005F2C82"/>
    <w:rsid w:val="005F57E0"/>
    <w:rsid w:val="00602A79"/>
    <w:rsid w:val="006059E8"/>
    <w:rsid w:val="00617B9E"/>
    <w:rsid w:val="00626FF6"/>
    <w:rsid w:val="006342CD"/>
    <w:rsid w:val="00642E9B"/>
    <w:rsid w:val="00647996"/>
    <w:rsid w:val="00673BAB"/>
    <w:rsid w:val="00674EEF"/>
    <w:rsid w:val="006802E3"/>
    <w:rsid w:val="006843BB"/>
    <w:rsid w:val="0068491D"/>
    <w:rsid w:val="00686F2D"/>
    <w:rsid w:val="00697AD9"/>
    <w:rsid w:val="00697C3A"/>
    <w:rsid w:val="006A12C5"/>
    <w:rsid w:val="006A7120"/>
    <w:rsid w:val="006A795B"/>
    <w:rsid w:val="006D5130"/>
    <w:rsid w:val="006E0B83"/>
    <w:rsid w:val="006E1C1C"/>
    <w:rsid w:val="006F38BD"/>
    <w:rsid w:val="006F7496"/>
    <w:rsid w:val="00705C75"/>
    <w:rsid w:val="007064CF"/>
    <w:rsid w:val="007071BF"/>
    <w:rsid w:val="00711A83"/>
    <w:rsid w:val="007325E4"/>
    <w:rsid w:val="00734595"/>
    <w:rsid w:val="0073725B"/>
    <w:rsid w:val="00737E4E"/>
    <w:rsid w:val="007472BA"/>
    <w:rsid w:val="00750DA4"/>
    <w:rsid w:val="00751124"/>
    <w:rsid w:val="0075501B"/>
    <w:rsid w:val="007656D5"/>
    <w:rsid w:val="007736E6"/>
    <w:rsid w:val="00773DED"/>
    <w:rsid w:val="007771FC"/>
    <w:rsid w:val="00781213"/>
    <w:rsid w:val="007967C2"/>
    <w:rsid w:val="007A2539"/>
    <w:rsid w:val="007A5EB5"/>
    <w:rsid w:val="007A7925"/>
    <w:rsid w:val="007B26B7"/>
    <w:rsid w:val="007B46A1"/>
    <w:rsid w:val="007B6414"/>
    <w:rsid w:val="007C3044"/>
    <w:rsid w:val="007C554F"/>
    <w:rsid w:val="007C7588"/>
    <w:rsid w:val="007D24A1"/>
    <w:rsid w:val="007D281F"/>
    <w:rsid w:val="007D3DB3"/>
    <w:rsid w:val="007E2179"/>
    <w:rsid w:val="007E6D53"/>
    <w:rsid w:val="007F6449"/>
    <w:rsid w:val="007F7DF0"/>
    <w:rsid w:val="00802015"/>
    <w:rsid w:val="00806D2E"/>
    <w:rsid w:val="0081710D"/>
    <w:rsid w:val="008244A6"/>
    <w:rsid w:val="0082536A"/>
    <w:rsid w:val="00833574"/>
    <w:rsid w:val="00835AD5"/>
    <w:rsid w:val="008414BD"/>
    <w:rsid w:val="00845C2B"/>
    <w:rsid w:val="00853FED"/>
    <w:rsid w:val="00867B96"/>
    <w:rsid w:val="00873380"/>
    <w:rsid w:val="00887D97"/>
    <w:rsid w:val="00897EA5"/>
    <w:rsid w:val="008A1783"/>
    <w:rsid w:val="008A31E4"/>
    <w:rsid w:val="008A74E4"/>
    <w:rsid w:val="008B00ED"/>
    <w:rsid w:val="008B1B91"/>
    <w:rsid w:val="008B64E3"/>
    <w:rsid w:val="008C0140"/>
    <w:rsid w:val="008C0A19"/>
    <w:rsid w:val="008C0B17"/>
    <w:rsid w:val="008D0454"/>
    <w:rsid w:val="008E4DFC"/>
    <w:rsid w:val="008E7516"/>
    <w:rsid w:val="008F3B7D"/>
    <w:rsid w:val="00911901"/>
    <w:rsid w:val="00916583"/>
    <w:rsid w:val="00917043"/>
    <w:rsid w:val="0092179F"/>
    <w:rsid w:val="00926283"/>
    <w:rsid w:val="00926DFE"/>
    <w:rsid w:val="00935016"/>
    <w:rsid w:val="00936785"/>
    <w:rsid w:val="00937EE7"/>
    <w:rsid w:val="00942364"/>
    <w:rsid w:val="00942F8F"/>
    <w:rsid w:val="00946EAF"/>
    <w:rsid w:val="0095701D"/>
    <w:rsid w:val="00966BF6"/>
    <w:rsid w:val="00976C0C"/>
    <w:rsid w:val="00976C6C"/>
    <w:rsid w:val="00977CAB"/>
    <w:rsid w:val="009800BC"/>
    <w:rsid w:val="00993869"/>
    <w:rsid w:val="00996538"/>
    <w:rsid w:val="0099715B"/>
    <w:rsid w:val="009C04EE"/>
    <w:rsid w:val="009C72BA"/>
    <w:rsid w:val="009D2936"/>
    <w:rsid w:val="009E35C0"/>
    <w:rsid w:val="009E483B"/>
    <w:rsid w:val="009F05DD"/>
    <w:rsid w:val="00A064B2"/>
    <w:rsid w:val="00A1041C"/>
    <w:rsid w:val="00A1238F"/>
    <w:rsid w:val="00A202C0"/>
    <w:rsid w:val="00A215B0"/>
    <w:rsid w:val="00A27E12"/>
    <w:rsid w:val="00A311FA"/>
    <w:rsid w:val="00A32278"/>
    <w:rsid w:val="00A33D58"/>
    <w:rsid w:val="00A41437"/>
    <w:rsid w:val="00A439D9"/>
    <w:rsid w:val="00A45110"/>
    <w:rsid w:val="00A607F4"/>
    <w:rsid w:val="00A60989"/>
    <w:rsid w:val="00A64647"/>
    <w:rsid w:val="00A65C45"/>
    <w:rsid w:val="00A714E1"/>
    <w:rsid w:val="00A87419"/>
    <w:rsid w:val="00A917C2"/>
    <w:rsid w:val="00AA6A08"/>
    <w:rsid w:val="00AB2ABB"/>
    <w:rsid w:val="00AB4419"/>
    <w:rsid w:val="00AC4C3F"/>
    <w:rsid w:val="00AD05FA"/>
    <w:rsid w:val="00AD083E"/>
    <w:rsid w:val="00AD71BC"/>
    <w:rsid w:val="00AE354F"/>
    <w:rsid w:val="00AF13F6"/>
    <w:rsid w:val="00AF3F3E"/>
    <w:rsid w:val="00B14173"/>
    <w:rsid w:val="00B15083"/>
    <w:rsid w:val="00B2446C"/>
    <w:rsid w:val="00B256CD"/>
    <w:rsid w:val="00B262C1"/>
    <w:rsid w:val="00B276C3"/>
    <w:rsid w:val="00B36ACE"/>
    <w:rsid w:val="00B40D4F"/>
    <w:rsid w:val="00B410B2"/>
    <w:rsid w:val="00B45221"/>
    <w:rsid w:val="00B4524B"/>
    <w:rsid w:val="00B632D7"/>
    <w:rsid w:val="00B73CE2"/>
    <w:rsid w:val="00B757AB"/>
    <w:rsid w:val="00B82763"/>
    <w:rsid w:val="00B9391E"/>
    <w:rsid w:val="00B93F07"/>
    <w:rsid w:val="00BB6768"/>
    <w:rsid w:val="00BB734A"/>
    <w:rsid w:val="00BC29C3"/>
    <w:rsid w:val="00BC5765"/>
    <w:rsid w:val="00BC58B3"/>
    <w:rsid w:val="00BC5CAC"/>
    <w:rsid w:val="00BD3BAD"/>
    <w:rsid w:val="00BD77C3"/>
    <w:rsid w:val="00BE38D6"/>
    <w:rsid w:val="00BE395F"/>
    <w:rsid w:val="00BF26EE"/>
    <w:rsid w:val="00C02AF0"/>
    <w:rsid w:val="00C21F91"/>
    <w:rsid w:val="00C2530E"/>
    <w:rsid w:val="00C26F7D"/>
    <w:rsid w:val="00C30B94"/>
    <w:rsid w:val="00C43ADE"/>
    <w:rsid w:val="00C51B73"/>
    <w:rsid w:val="00C647B3"/>
    <w:rsid w:val="00C70368"/>
    <w:rsid w:val="00C70CB4"/>
    <w:rsid w:val="00C71A94"/>
    <w:rsid w:val="00C86EE0"/>
    <w:rsid w:val="00C901F0"/>
    <w:rsid w:val="00C90BFC"/>
    <w:rsid w:val="00C94555"/>
    <w:rsid w:val="00C947B7"/>
    <w:rsid w:val="00CB426C"/>
    <w:rsid w:val="00CC0AA8"/>
    <w:rsid w:val="00CC2272"/>
    <w:rsid w:val="00CC33E0"/>
    <w:rsid w:val="00CC392F"/>
    <w:rsid w:val="00CC4681"/>
    <w:rsid w:val="00CC47BC"/>
    <w:rsid w:val="00CD1980"/>
    <w:rsid w:val="00CD3FBD"/>
    <w:rsid w:val="00CD74CC"/>
    <w:rsid w:val="00CD7734"/>
    <w:rsid w:val="00CD7DF9"/>
    <w:rsid w:val="00CF09BC"/>
    <w:rsid w:val="00D058F2"/>
    <w:rsid w:val="00D17FE3"/>
    <w:rsid w:val="00D26188"/>
    <w:rsid w:val="00D27EEF"/>
    <w:rsid w:val="00D368AB"/>
    <w:rsid w:val="00D61C82"/>
    <w:rsid w:val="00D713CD"/>
    <w:rsid w:val="00D71670"/>
    <w:rsid w:val="00D73480"/>
    <w:rsid w:val="00D81868"/>
    <w:rsid w:val="00D87C9B"/>
    <w:rsid w:val="00D9122C"/>
    <w:rsid w:val="00DA47F6"/>
    <w:rsid w:val="00DB6034"/>
    <w:rsid w:val="00DC6EC7"/>
    <w:rsid w:val="00DD3706"/>
    <w:rsid w:val="00DD42FB"/>
    <w:rsid w:val="00DE2B06"/>
    <w:rsid w:val="00DE387E"/>
    <w:rsid w:val="00DF22ED"/>
    <w:rsid w:val="00E02294"/>
    <w:rsid w:val="00E060BD"/>
    <w:rsid w:val="00E10225"/>
    <w:rsid w:val="00E10D6C"/>
    <w:rsid w:val="00E1567F"/>
    <w:rsid w:val="00E17B82"/>
    <w:rsid w:val="00E20FA1"/>
    <w:rsid w:val="00E236BF"/>
    <w:rsid w:val="00E53808"/>
    <w:rsid w:val="00E53D40"/>
    <w:rsid w:val="00E54311"/>
    <w:rsid w:val="00E54460"/>
    <w:rsid w:val="00E54C16"/>
    <w:rsid w:val="00E64416"/>
    <w:rsid w:val="00E6574C"/>
    <w:rsid w:val="00E67A5D"/>
    <w:rsid w:val="00E84496"/>
    <w:rsid w:val="00E85BDE"/>
    <w:rsid w:val="00EA20DB"/>
    <w:rsid w:val="00EB3E14"/>
    <w:rsid w:val="00EC0F52"/>
    <w:rsid w:val="00ED2C7B"/>
    <w:rsid w:val="00ED3056"/>
    <w:rsid w:val="00EE1CF4"/>
    <w:rsid w:val="00EE6EDC"/>
    <w:rsid w:val="00EF79E4"/>
    <w:rsid w:val="00F02C1B"/>
    <w:rsid w:val="00F1426B"/>
    <w:rsid w:val="00F33B32"/>
    <w:rsid w:val="00F47B83"/>
    <w:rsid w:val="00F552FB"/>
    <w:rsid w:val="00F57BD0"/>
    <w:rsid w:val="00F6213E"/>
    <w:rsid w:val="00F77EE1"/>
    <w:rsid w:val="00F85BEA"/>
    <w:rsid w:val="00F86CD6"/>
    <w:rsid w:val="00FA0627"/>
    <w:rsid w:val="00FA6218"/>
    <w:rsid w:val="00FB53F2"/>
    <w:rsid w:val="00FB7838"/>
    <w:rsid w:val="00FD6115"/>
    <w:rsid w:val="00FD652F"/>
    <w:rsid w:val="00FE537F"/>
    <w:rsid w:val="00FE6DC8"/>
    <w:rsid w:val="00FF0BBE"/>
    <w:rsid w:val="00FF2673"/>
    <w:rsid w:val="00FF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5D9"/>
    <w:rPr>
      <w:sz w:val="24"/>
    </w:rPr>
  </w:style>
  <w:style w:type="paragraph" w:styleId="1">
    <w:name w:val="heading 1"/>
    <w:basedOn w:val="a"/>
    <w:next w:val="a"/>
    <w:qFormat/>
    <w:rsid w:val="003375D9"/>
    <w:pPr>
      <w:keepNext/>
      <w:numPr>
        <w:numId w:val="1"/>
      </w:numPr>
      <w:jc w:val="both"/>
      <w:outlineLvl w:val="0"/>
    </w:pPr>
    <w:rPr>
      <w:i/>
    </w:rPr>
  </w:style>
  <w:style w:type="paragraph" w:styleId="2">
    <w:name w:val="heading 2"/>
    <w:basedOn w:val="a"/>
    <w:next w:val="a"/>
    <w:qFormat/>
    <w:rsid w:val="003375D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3375D9"/>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3375D9"/>
    <w:pPr>
      <w:keepNext/>
      <w:numPr>
        <w:ilvl w:val="3"/>
        <w:numId w:val="1"/>
      </w:numPr>
      <w:spacing w:before="240" w:after="60"/>
      <w:outlineLvl w:val="3"/>
    </w:pPr>
    <w:rPr>
      <w:b/>
      <w:bCs/>
      <w:sz w:val="28"/>
      <w:szCs w:val="28"/>
    </w:rPr>
  </w:style>
  <w:style w:type="paragraph" w:styleId="5">
    <w:name w:val="heading 5"/>
    <w:basedOn w:val="a"/>
    <w:next w:val="a"/>
    <w:link w:val="50"/>
    <w:qFormat/>
    <w:rsid w:val="003375D9"/>
    <w:pPr>
      <w:numPr>
        <w:ilvl w:val="4"/>
        <w:numId w:val="1"/>
      </w:numPr>
      <w:spacing w:before="240" w:after="60"/>
      <w:outlineLvl w:val="4"/>
    </w:pPr>
    <w:rPr>
      <w:b/>
      <w:bCs/>
      <w:i/>
      <w:iCs/>
      <w:sz w:val="26"/>
      <w:szCs w:val="26"/>
    </w:rPr>
  </w:style>
  <w:style w:type="paragraph" w:styleId="6">
    <w:name w:val="heading 6"/>
    <w:basedOn w:val="a"/>
    <w:next w:val="a"/>
    <w:qFormat/>
    <w:rsid w:val="003375D9"/>
    <w:pPr>
      <w:numPr>
        <w:ilvl w:val="5"/>
        <w:numId w:val="1"/>
      </w:numPr>
      <w:spacing w:before="240" w:after="60"/>
      <w:outlineLvl w:val="5"/>
    </w:pPr>
    <w:rPr>
      <w:b/>
      <w:bCs/>
      <w:sz w:val="22"/>
      <w:szCs w:val="22"/>
    </w:rPr>
  </w:style>
  <w:style w:type="paragraph" w:styleId="7">
    <w:name w:val="heading 7"/>
    <w:basedOn w:val="a"/>
    <w:next w:val="a"/>
    <w:qFormat/>
    <w:rsid w:val="003375D9"/>
    <w:pPr>
      <w:numPr>
        <w:ilvl w:val="6"/>
        <w:numId w:val="1"/>
      </w:numPr>
      <w:spacing w:before="240" w:after="60"/>
      <w:outlineLvl w:val="6"/>
    </w:pPr>
    <w:rPr>
      <w:szCs w:val="24"/>
    </w:rPr>
  </w:style>
  <w:style w:type="character" w:default="1" w:styleId="a0">
    <w:name w:val="Default Paragraph Font"/>
    <w:aliases w:val="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3375D9"/>
    <w:pPr>
      <w:autoSpaceDE w:val="0"/>
      <w:autoSpaceDN w:val="0"/>
      <w:adjustRightInd w:val="0"/>
      <w:ind w:firstLine="720"/>
    </w:pPr>
    <w:rPr>
      <w:rFonts w:ascii="Arial" w:hAnsi="Arial" w:cs="Arial"/>
    </w:rPr>
  </w:style>
  <w:style w:type="paragraph" w:styleId="a3">
    <w:name w:val="Body Text Indent"/>
    <w:basedOn w:val="a"/>
    <w:link w:val="a4"/>
    <w:rsid w:val="003375D9"/>
    <w:pPr>
      <w:spacing w:after="120"/>
      <w:ind w:left="283"/>
    </w:pPr>
  </w:style>
  <w:style w:type="paragraph" w:styleId="20">
    <w:name w:val="Body Text Indent 2"/>
    <w:basedOn w:val="a"/>
    <w:rsid w:val="003375D9"/>
    <w:pPr>
      <w:spacing w:after="120" w:line="480" w:lineRule="auto"/>
      <w:ind w:left="283"/>
    </w:pPr>
  </w:style>
  <w:style w:type="paragraph" w:styleId="a5">
    <w:name w:val="Subtitle"/>
    <w:basedOn w:val="a"/>
    <w:qFormat/>
    <w:rsid w:val="003375D9"/>
    <w:rPr>
      <w:b/>
      <w:i/>
    </w:rPr>
  </w:style>
  <w:style w:type="paragraph" w:styleId="a6">
    <w:name w:val="Title"/>
    <w:basedOn w:val="a"/>
    <w:qFormat/>
    <w:rsid w:val="00CC2272"/>
    <w:pPr>
      <w:jc w:val="center"/>
    </w:pPr>
    <w:rPr>
      <w:b/>
      <w:sz w:val="25"/>
    </w:rPr>
  </w:style>
  <w:style w:type="paragraph" w:styleId="a7">
    <w:name w:val="footer"/>
    <w:basedOn w:val="a"/>
    <w:rsid w:val="00073050"/>
    <w:pPr>
      <w:tabs>
        <w:tab w:val="center" w:pos="4677"/>
        <w:tab w:val="right" w:pos="9355"/>
      </w:tabs>
    </w:pPr>
  </w:style>
  <w:style w:type="character" w:styleId="a8">
    <w:name w:val="page number"/>
    <w:basedOn w:val="a0"/>
    <w:rsid w:val="00073050"/>
  </w:style>
  <w:style w:type="paragraph" w:styleId="a9">
    <w:name w:val="Body Text"/>
    <w:basedOn w:val="a"/>
    <w:link w:val="aa"/>
    <w:rsid w:val="00423C1E"/>
    <w:pPr>
      <w:spacing w:after="120"/>
    </w:pPr>
    <w:rPr>
      <w:lang w:val="x-none" w:eastAsia="x-none"/>
    </w:rPr>
  </w:style>
  <w:style w:type="table" w:styleId="ab">
    <w:name w:val="Table Grid"/>
    <w:basedOn w:val="a1"/>
    <w:rsid w:val="004C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2C6551"/>
    <w:rPr>
      <w:rFonts w:ascii="Tahoma" w:hAnsi="Tahoma" w:cs="Tahoma"/>
      <w:sz w:val="16"/>
      <w:szCs w:val="16"/>
    </w:rPr>
  </w:style>
  <w:style w:type="paragraph" w:customStyle="1" w:styleId="ad">
    <w:name w:val=" Знак Знак Знак Знак"/>
    <w:basedOn w:val="a"/>
    <w:rsid w:val="006802E3"/>
    <w:pPr>
      <w:spacing w:before="100" w:beforeAutospacing="1" w:after="100" w:afterAutospacing="1"/>
    </w:pPr>
    <w:rPr>
      <w:rFonts w:ascii="Tahoma" w:hAnsi="Tahoma"/>
      <w:sz w:val="20"/>
      <w:lang w:val="en-US" w:eastAsia="en-US"/>
    </w:rPr>
  </w:style>
  <w:style w:type="paragraph" w:styleId="30">
    <w:name w:val="Body Text Indent 3"/>
    <w:basedOn w:val="a"/>
    <w:semiHidden/>
    <w:rsid w:val="00240650"/>
    <w:pPr>
      <w:spacing w:after="120"/>
      <w:ind w:left="283"/>
    </w:pPr>
    <w:rPr>
      <w:sz w:val="16"/>
      <w:szCs w:val="16"/>
    </w:rPr>
  </w:style>
  <w:style w:type="paragraph" w:customStyle="1" w:styleId="10">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4CC"/>
    <w:pPr>
      <w:spacing w:after="160" w:line="240" w:lineRule="exact"/>
    </w:pPr>
    <w:rPr>
      <w:rFonts w:ascii="Verdana" w:hAnsi="Verdana"/>
      <w:sz w:val="20"/>
      <w:lang w:val="en-US" w:eastAsia="en-US"/>
    </w:rPr>
  </w:style>
  <w:style w:type="paragraph" w:customStyle="1" w:styleId="Web">
    <w:name w:val="Обычный (Web)"/>
    <w:basedOn w:val="a"/>
    <w:rsid w:val="00B40D4F"/>
    <w:pPr>
      <w:spacing w:before="100" w:beforeAutospacing="1" w:after="100" w:afterAutospacing="1"/>
    </w:pPr>
    <w:rPr>
      <w:szCs w:val="24"/>
    </w:rPr>
  </w:style>
  <w:style w:type="paragraph" w:customStyle="1" w:styleId="jst">
    <w:name w:val="jst"/>
    <w:basedOn w:val="a"/>
    <w:rsid w:val="00B40D4F"/>
    <w:pPr>
      <w:spacing w:before="100" w:beforeAutospacing="1" w:after="100" w:afterAutospacing="1"/>
      <w:jc w:val="both"/>
    </w:pPr>
    <w:rPr>
      <w:szCs w:val="24"/>
    </w:rPr>
  </w:style>
  <w:style w:type="paragraph" w:customStyle="1" w:styleId="11">
    <w:name w:val="Знак1 Знак Знак Знак1"/>
    <w:basedOn w:val="a"/>
    <w:rsid w:val="00387356"/>
    <w:pPr>
      <w:spacing w:before="100" w:beforeAutospacing="1" w:after="100" w:afterAutospacing="1"/>
    </w:pPr>
    <w:rPr>
      <w:rFonts w:ascii="Tahoma" w:hAnsi="Tahoma"/>
      <w:sz w:val="20"/>
      <w:lang w:val="en-US" w:eastAsia="en-US"/>
    </w:rPr>
  </w:style>
  <w:style w:type="paragraph" w:customStyle="1" w:styleId="110">
    <w:name w:val=" Знак1 Знак Знак Знак Знак Знак1 Знак Знак Знак Знак Знак Знак Знак Знак Знак Знак Знак Знак Знак Знак Знак Знак"/>
    <w:basedOn w:val="a"/>
    <w:rsid w:val="007C554F"/>
    <w:pPr>
      <w:spacing w:after="160" w:line="240" w:lineRule="exact"/>
    </w:pPr>
    <w:rPr>
      <w:rFonts w:ascii="Verdana" w:hAnsi="Verdana"/>
      <w:sz w:val="20"/>
      <w:lang w:val="en-US" w:eastAsia="en-US"/>
    </w:rPr>
  </w:style>
  <w:style w:type="paragraph" w:customStyle="1" w:styleId="ConsPlusTitle">
    <w:name w:val="ConsPlusTitle"/>
    <w:rsid w:val="00867B96"/>
    <w:pPr>
      <w:autoSpaceDE w:val="0"/>
      <w:autoSpaceDN w:val="0"/>
      <w:adjustRightInd w:val="0"/>
    </w:pPr>
    <w:rPr>
      <w:b/>
      <w:bCs/>
      <w:sz w:val="24"/>
      <w:szCs w:val="24"/>
    </w:rPr>
  </w:style>
  <w:style w:type="paragraph" w:customStyle="1" w:styleId="12">
    <w:name w:val="1"/>
    <w:basedOn w:val="a"/>
    <w:rsid w:val="00867B96"/>
    <w:pPr>
      <w:spacing w:after="160" w:line="240" w:lineRule="exact"/>
    </w:pPr>
    <w:rPr>
      <w:rFonts w:ascii="Verdana" w:hAnsi="Verdana"/>
      <w:color w:val="000000"/>
      <w:szCs w:val="24"/>
      <w:lang w:val="en-US" w:eastAsia="en-US"/>
    </w:rPr>
  </w:style>
  <w:style w:type="paragraph" w:customStyle="1" w:styleId="13">
    <w:name w:val=" Знак1 Знак Знак Знак"/>
    <w:basedOn w:val="a"/>
    <w:rsid w:val="00937EE7"/>
    <w:pPr>
      <w:spacing w:after="160" w:line="240" w:lineRule="exact"/>
    </w:pPr>
    <w:rPr>
      <w:rFonts w:ascii="Verdana" w:hAnsi="Verdana"/>
      <w:sz w:val="20"/>
      <w:lang w:val="en-US" w:eastAsia="en-US"/>
    </w:rPr>
  </w:style>
  <w:style w:type="character" w:customStyle="1" w:styleId="aa">
    <w:name w:val="Основной текст Знак"/>
    <w:link w:val="a9"/>
    <w:rsid w:val="00C647B3"/>
    <w:rPr>
      <w:sz w:val="24"/>
    </w:rPr>
  </w:style>
  <w:style w:type="paragraph" w:styleId="ae">
    <w:name w:val="List Paragraph"/>
    <w:basedOn w:val="a"/>
    <w:uiPriority w:val="34"/>
    <w:qFormat/>
    <w:rsid w:val="00087AC4"/>
    <w:pPr>
      <w:ind w:left="720"/>
      <w:contextualSpacing/>
    </w:pPr>
    <w:rPr>
      <w:sz w:val="20"/>
    </w:rPr>
  </w:style>
  <w:style w:type="paragraph" w:styleId="af">
    <w:name w:val="header"/>
    <w:basedOn w:val="a"/>
    <w:link w:val="af0"/>
    <w:uiPriority w:val="99"/>
    <w:rsid w:val="00201ACF"/>
    <w:pPr>
      <w:tabs>
        <w:tab w:val="center" w:pos="4677"/>
        <w:tab w:val="right" w:pos="9355"/>
      </w:tabs>
    </w:pPr>
    <w:rPr>
      <w:lang w:val="x-none" w:eastAsia="x-none"/>
    </w:rPr>
  </w:style>
  <w:style w:type="character" w:customStyle="1" w:styleId="af0">
    <w:name w:val="Верхний колонтитул Знак"/>
    <w:link w:val="af"/>
    <w:uiPriority w:val="99"/>
    <w:rsid w:val="00201ACF"/>
    <w:rPr>
      <w:sz w:val="24"/>
    </w:rPr>
  </w:style>
  <w:style w:type="character" w:customStyle="1" w:styleId="a4">
    <w:name w:val="Основной текст с отступом Знак"/>
    <w:link w:val="a3"/>
    <w:rsid w:val="00CC33E0"/>
    <w:rPr>
      <w:sz w:val="24"/>
    </w:rPr>
  </w:style>
  <w:style w:type="character" w:customStyle="1" w:styleId="50">
    <w:name w:val="Заголовок 5 Знак"/>
    <w:link w:val="5"/>
    <w:rsid w:val="005E019F"/>
    <w:rPr>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5D9"/>
    <w:rPr>
      <w:sz w:val="24"/>
    </w:rPr>
  </w:style>
  <w:style w:type="paragraph" w:styleId="1">
    <w:name w:val="heading 1"/>
    <w:basedOn w:val="a"/>
    <w:next w:val="a"/>
    <w:qFormat/>
    <w:rsid w:val="003375D9"/>
    <w:pPr>
      <w:keepNext/>
      <w:numPr>
        <w:numId w:val="1"/>
      </w:numPr>
      <w:jc w:val="both"/>
      <w:outlineLvl w:val="0"/>
    </w:pPr>
    <w:rPr>
      <w:i/>
    </w:rPr>
  </w:style>
  <w:style w:type="paragraph" w:styleId="2">
    <w:name w:val="heading 2"/>
    <w:basedOn w:val="a"/>
    <w:next w:val="a"/>
    <w:qFormat/>
    <w:rsid w:val="003375D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3375D9"/>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3375D9"/>
    <w:pPr>
      <w:keepNext/>
      <w:numPr>
        <w:ilvl w:val="3"/>
        <w:numId w:val="1"/>
      </w:numPr>
      <w:spacing w:before="240" w:after="60"/>
      <w:outlineLvl w:val="3"/>
    </w:pPr>
    <w:rPr>
      <w:b/>
      <w:bCs/>
      <w:sz w:val="28"/>
      <w:szCs w:val="28"/>
    </w:rPr>
  </w:style>
  <w:style w:type="paragraph" w:styleId="5">
    <w:name w:val="heading 5"/>
    <w:basedOn w:val="a"/>
    <w:next w:val="a"/>
    <w:link w:val="50"/>
    <w:qFormat/>
    <w:rsid w:val="003375D9"/>
    <w:pPr>
      <w:numPr>
        <w:ilvl w:val="4"/>
        <w:numId w:val="1"/>
      </w:numPr>
      <w:spacing w:before="240" w:after="60"/>
      <w:outlineLvl w:val="4"/>
    </w:pPr>
    <w:rPr>
      <w:b/>
      <w:bCs/>
      <w:i/>
      <w:iCs/>
      <w:sz w:val="26"/>
      <w:szCs w:val="26"/>
    </w:rPr>
  </w:style>
  <w:style w:type="paragraph" w:styleId="6">
    <w:name w:val="heading 6"/>
    <w:basedOn w:val="a"/>
    <w:next w:val="a"/>
    <w:qFormat/>
    <w:rsid w:val="003375D9"/>
    <w:pPr>
      <w:numPr>
        <w:ilvl w:val="5"/>
        <w:numId w:val="1"/>
      </w:numPr>
      <w:spacing w:before="240" w:after="60"/>
      <w:outlineLvl w:val="5"/>
    </w:pPr>
    <w:rPr>
      <w:b/>
      <w:bCs/>
      <w:sz w:val="22"/>
      <w:szCs w:val="22"/>
    </w:rPr>
  </w:style>
  <w:style w:type="paragraph" w:styleId="7">
    <w:name w:val="heading 7"/>
    <w:basedOn w:val="a"/>
    <w:next w:val="a"/>
    <w:qFormat/>
    <w:rsid w:val="003375D9"/>
    <w:pPr>
      <w:numPr>
        <w:ilvl w:val="6"/>
        <w:numId w:val="1"/>
      </w:numPr>
      <w:spacing w:before="240" w:after="60"/>
      <w:outlineLvl w:val="6"/>
    </w:pPr>
    <w:rPr>
      <w:szCs w:val="24"/>
    </w:rPr>
  </w:style>
  <w:style w:type="character" w:default="1" w:styleId="a0">
    <w:name w:val="Default Paragraph Font"/>
    <w:aliases w:val="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3375D9"/>
    <w:pPr>
      <w:autoSpaceDE w:val="0"/>
      <w:autoSpaceDN w:val="0"/>
      <w:adjustRightInd w:val="0"/>
      <w:ind w:firstLine="720"/>
    </w:pPr>
    <w:rPr>
      <w:rFonts w:ascii="Arial" w:hAnsi="Arial" w:cs="Arial"/>
    </w:rPr>
  </w:style>
  <w:style w:type="paragraph" w:styleId="a3">
    <w:name w:val="Body Text Indent"/>
    <w:basedOn w:val="a"/>
    <w:link w:val="a4"/>
    <w:rsid w:val="003375D9"/>
    <w:pPr>
      <w:spacing w:after="120"/>
      <w:ind w:left="283"/>
    </w:pPr>
  </w:style>
  <w:style w:type="paragraph" w:styleId="20">
    <w:name w:val="Body Text Indent 2"/>
    <w:basedOn w:val="a"/>
    <w:rsid w:val="003375D9"/>
    <w:pPr>
      <w:spacing w:after="120" w:line="480" w:lineRule="auto"/>
      <w:ind w:left="283"/>
    </w:pPr>
  </w:style>
  <w:style w:type="paragraph" w:styleId="a5">
    <w:name w:val="Subtitle"/>
    <w:basedOn w:val="a"/>
    <w:qFormat/>
    <w:rsid w:val="003375D9"/>
    <w:rPr>
      <w:b/>
      <w:i/>
    </w:rPr>
  </w:style>
  <w:style w:type="paragraph" w:styleId="a6">
    <w:name w:val="Title"/>
    <w:basedOn w:val="a"/>
    <w:qFormat/>
    <w:rsid w:val="00CC2272"/>
    <w:pPr>
      <w:jc w:val="center"/>
    </w:pPr>
    <w:rPr>
      <w:b/>
      <w:sz w:val="25"/>
    </w:rPr>
  </w:style>
  <w:style w:type="paragraph" w:styleId="a7">
    <w:name w:val="footer"/>
    <w:basedOn w:val="a"/>
    <w:rsid w:val="00073050"/>
    <w:pPr>
      <w:tabs>
        <w:tab w:val="center" w:pos="4677"/>
        <w:tab w:val="right" w:pos="9355"/>
      </w:tabs>
    </w:pPr>
  </w:style>
  <w:style w:type="character" w:styleId="a8">
    <w:name w:val="page number"/>
    <w:basedOn w:val="a0"/>
    <w:rsid w:val="00073050"/>
  </w:style>
  <w:style w:type="paragraph" w:styleId="a9">
    <w:name w:val="Body Text"/>
    <w:basedOn w:val="a"/>
    <w:link w:val="aa"/>
    <w:rsid w:val="00423C1E"/>
    <w:pPr>
      <w:spacing w:after="120"/>
    </w:pPr>
    <w:rPr>
      <w:lang w:val="x-none" w:eastAsia="x-none"/>
    </w:rPr>
  </w:style>
  <w:style w:type="table" w:styleId="ab">
    <w:name w:val="Table Grid"/>
    <w:basedOn w:val="a1"/>
    <w:rsid w:val="004C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2C6551"/>
    <w:rPr>
      <w:rFonts w:ascii="Tahoma" w:hAnsi="Tahoma" w:cs="Tahoma"/>
      <w:sz w:val="16"/>
      <w:szCs w:val="16"/>
    </w:rPr>
  </w:style>
  <w:style w:type="paragraph" w:customStyle="1" w:styleId="ad">
    <w:name w:val=" Знак Знак Знак Знак"/>
    <w:basedOn w:val="a"/>
    <w:rsid w:val="006802E3"/>
    <w:pPr>
      <w:spacing w:before="100" w:beforeAutospacing="1" w:after="100" w:afterAutospacing="1"/>
    </w:pPr>
    <w:rPr>
      <w:rFonts w:ascii="Tahoma" w:hAnsi="Tahoma"/>
      <w:sz w:val="20"/>
      <w:lang w:val="en-US" w:eastAsia="en-US"/>
    </w:rPr>
  </w:style>
  <w:style w:type="paragraph" w:styleId="30">
    <w:name w:val="Body Text Indent 3"/>
    <w:basedOn w:val="a"/>
    <w:semiHidden/>
    <w:rsid w:val="00240650"/>
    <w:pPr>
      <w:spacing w:after="120"/>
      <w:ind w:left="283"/>
    </w:pPr>
    <w:rPr>
      <w:sz w:val="16"/>
      <w:szCs w:val="16"/>
    </w:rPr>
  </w:style>
  <w:style w:type="paragraph" w:customStyle="1" w:styleId="10">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4CC"/>
    <w:pPr>
      <w:spacing w:after="160" w:line="240" w:lineRule="exact"/>
    </w:pPr>
    <w:rPr>
      <w:rFonts w:ascii="Verdana" w:hAnsi="Verdana"/>
      <w:sz w:val="20"/>
      <w:lang w:val="en-US" w:eastAsia="en-US"/>
    </w:rPr>
  </w:style>
  <w:style w:type="paragraph" w:customStyle="1" w:styleId="Web">
    <w:name w:val="Обычный (Web)"/>
    <w:basedOn w:val="a"/>
    <w:rsid w:val="00B40D4F"/>
    <w:pPr>
      <w:spacing w:before="100" w:beforeAutospacing="1" w:after="100" w:afterAutospacing="1"/>
    </w:pPr>
    <w:rPr>
      <w:szCs w:val="24"/>
    </w:rPr>
  </w:style>
  <w:style w:type="paragraph" w:customStyle="1" w:styleId="jst">
    <w:name w:val="jst"/>
    <w:basedOn w:val="a"/>
    <w:rsid w:val="00B40D4F"/>
    <w:pPr>
      <w:spacing w:before="100" w:beforeAutospacing="1" w:after="100" w:afterAutospacing="1"/>
      <w:jc w:val="both"/>
    </w:pPr>
    <w:rPr>
      <w:szCs w:val="24"/>
    </w:rPr>
  </w:style>
  <w:style w:type="paragraph" w:customStyle="1" w:styleId="11">
    <w:name w:val="Знак1 Знак Знак Знак1"/>
    <w:basedOn w:val="a"/>
    <w:rsid w:val="00387356"/>
    <w:pPr>
      <w:spacing w:before="100" w:beforeAutospacing="1" w:after="100" w:afterAutospacing="1"/>
    </w:pPr>
    <w:rPr>
      <w:rFonts w:ascii="Tahoma" w:hAnsi="Tahoma"/>
      <w:sz w:val="20"/>
      <w:lang w:val="en-US" w:eastAsia="en-US"/>
    </w:rPr>
  </w:style>
  <w:style w:type="paragraph" w:customStyle="1" w:styleId="110">
    <w:name w:val=" Знак1 Знак Знак Знак Знак Знак1 Знак Знак Знак Знак Знак Знак Знак Знак Знак Знак Знак Знак Знак Знак Знак Знак"/>
    <w:basedOn w:val="a"/>
    <w:rsid w:val="007C554F"/>
    <w:pPr>
      <w:spacing w:after="160" w:line="240" w:lineRule="exact"/>
    </w:pPr>
    <w:rPr>
      <w:rFonts w:ascii="Verdana" w:hAnsi="Verdana"/>
      <w:sz w:val="20"/>
      <w:lang w:val="en-US" w:eastAsia="en-US"/>
    </w:rPr>
  </w:style>
  <w:style w:type="paragraph" w:customStyle="1" w:styleId="ConsPlusTitle">
    <w:name w:val="ConsPlusTitle"/>
    <w:rsid w:val="00867B96"/>
    <w:pPr>
      <w:autoSpaceDE w:val="0"/>
      <w:autoSpaceDN w:val="0"/>
      <w:adjustRightInd w:val="0"/>
    </w:pPr>
    <w:rPr>
      <w:b/>
      <w:bCs/>
      <w:sz w:val="24"/>
      <w:szCs w:val="24"/>
    </w:rPr>
  </w:style>
  <w:style w:type="paragraph" w:customStyle="1" w:styleId="12">
    <w:name w:val="1"/>
    <w:basedOn w:val="a"/>
    <w:rsid w:val="00867B96"/>
    <w:pPr>
      <w:spacing w:after="160" w:line="240" w:lineRule="exact"/>
    </w:pPr>
    <w:rPr>
      <w:rFonts w:ascii="Verdana" w:hAnsi="Verdana"/>
      <w:color w:val="000000"/>
      <w:szCs w:val="24"/>
      <w:lang w:val="en-US" w:eastAsia="en-US"/>
    </w:rPr>
  </w:style>
  <w:style w:type="paragraph" w:customStyle="1" w:styleId="13">
    <w:name w:val=" Знак1 Знак Знак Знак"/>
    <w:basedOn w:val="a"/>
    <w:rsid w:val="00937EE7"/>
    <w:pPr>
      <w:spacing w:after="160" w:line="240" w:lineRule="exact"/>
    </w:pPr>
    <w:rPr>
      <w:rFonts w:ascii="Verdana" w:hAnsi="Verdana"/>
      <w:sz w:val="20"/>
      <w:lang w:val="en-US" w:eastAsia="en-US"/>
    </w:rPr>
  </w:style>
  <w:style w:type="character" w:customStyle="1" w:styleId="aa">
    <w:name w:val="Основной текст Знак"/>
    <w:link w:val="a9"/>
    <w:rsid w:val="00C647B3"/>
    <w:rPr>
      <w:sz w:val="24"/>
    </w:rPr>
  </w:style>
  <w:style w:type="paragraph" w:styleId="ae">
    <w:name w:val="List Paragraph"/>
    <w:basedOn w:val="a"/>
    <w:uiPriority w:val="34"/>
    <w:qFormat/>
    <w:rsid w:val="00087AC4"/>
    <w:pPr>
      <w:ind w:left="720"/>
      <w:contextualSpacing/>
    </w:pPr>
    <w:rPr>
      <w:sz w:val="20"/>
    </w:rPr>
  </w:style>
  <w:style w:type="paragraph" w:styleId="af">
    <w:name w:val="header"/>
    <w:basedOn w:val="a"/>
    <w:link w:val="af0"/>
    <w:uiPriority w:val="99"/>
    <w:rsid w:val="00201ACF"/>
    <w:pPr>
      <w:tabs>
        <w:tab w:val="center" w:pos="4677"/>
        <w:tab w:val="right" w:pos="9355"/>
      </w:tabs>
    </w:pPr>
    <w:rPr>
      <w:lang w:val="x-none" w:eastAsia="x-none"/>
    </w:rPr>
  </w:style>
  <w:style w:type="character" w:customStyle="1" w:styleId="af0">
    <w:name w:val="Верхний колонтитул Знак"/>
    <w:link w:val="af"/>
    <w:uiPriority w:val="99"/>
    <w:rsid w:val="00201ACF"/>
    <w:rPr>
      <w:sz w:val="24"/>
    </w:rPr>
  </w:style>
  <w:style w:type="character" w:customStyle="1" w:styleId="a4">
    <w:name w:val="Основной текст с отступом Знак"/>
    <w:link w:val="a3"/>
    <w:rsid w:val="00CC33E0"/>
    <w:rPr>
      <w:sz w:val="24"/>
    </w:rPr>
  </w:style>
  <w:style w:type="character" w:customStyle="1" w:styleId="50">
    <w:name w:val="Заголовок 5 Знак"/>
    <w:link w:val="5"/>
    <w:rsid w:val="005E019F"/>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129">
      <w:bodyDiv w:val="1"/>
      <w:marLeft w:val="0"/>
      <w:marRight w:val="0"/>
      <w:marTop w:val="0"/>
      <w:marBottom w:val="0"/>
      <w:divBdr>
        <w:top w:val="none" w:sz="0" w:space="0" w:color="auto"/>
        <w:left w:val="none" w:sz="0" w:space="0" w:color="auto"/>
        <w:bottom w:val="none" w:sz="0" w:space="0" w:color="auto"/>
        <w:right w:val="none" w:sz="0" w:space="0" w:color="auto"/>
      </w:divBdr>
    </w:div>
    <w:div w:id="41826217">
      <w:bodyDiv w:val="1"/>
      <w:marLeft w:val="0"/>
      <w:marRight w:val="0"/>
      <w:marTop w:val="0"/>
      <w:marBottom w:val="0"/>
      <w:divBdr>
        <w:top w:val="none" w:sz="0" w:space="0" w:color="auto"/>
        <w:left w:val="none" w:sz="0" w:space="0" w:color="auto"/>
        <w:bottom w:val="none" w:sz="0" w:space="0" w:color="auto"/>
        <w:right w:val="none" w:sz="0" w:space="0" w:color="auto"/>
      </w:divBdr>
    </w:div>
    <w:div w:id="70006300">
      <w:bodyDiv w:val="1"/>
      <w:marLeft w:val="0"/>
      <w:marRight w:val="0"/>
      <w:marTop w:val="0"/>
      <w:marBottom w:val="0"/>
      <w:divBdr>
        <w:top w:val="none" w:sz="0" w:space="0" w:color="auto"/>
        <w:left w:val="none" w:sz="0" w:space="0" w:color="auto"/>
        <w:bottom w:val="none" w:sz="0" w:space="0" w:color="auto"/>
        <w:right w:val="none" w:sz="0" w:space="0" w:color="auto"/>
      </w:divBdr>
    </w:div>
    <w:div w:id="176580896">
      <w:bodyDiv w:val="1"/>
      <w:marLeft w:val="0"/>
      <w:marRight w:val="0"/>
      <w:marTop w:val="0"/>
      <w:marBottom w:val="0"/>
      <w:divBdr>
        <w:top w:val="none" w:sz="0" w:space="0" w:color="auto"/>
        <w:left w:val="none" w:sz="0" w:space="0" w:color="auto"/>
        <w:bottom w:val="none" w:sz="0" w:space="0" w:color="auto"/>
        <w:right w:val="none" w:sz="0" w:space="0" w:color="auto"/>
      </w:divBdr>
    </w:div>
    <w:div w:id="334038354">
      <w:bodyDiv w:val="1"/>
      <w:marLeft w:val="0"/>
      <w:marRight w:val="0"/>
      <w:marTop w:val="0"/>
      <w:marBottom w:val="0"/>
      <w:divBdr>
        <w:top w:val="none" w:sz="0" w:space="0" w:color="auto"/>
        <w:left w:val="none" w:sz="0" w:space="0" w:color="auto"/>
        <w:bottom w:val="none" w:sz="0" w:space="0" w:color="auto"/>
        <w:right w:val="none" w:sz="0" w:space="0" w:color="auto"/>
      </w:divBdr>
    </w:div>
    <w:div w:id="510804504">
      <w:bodyDiv w:val="1"/>
      <w:marLeft w:val="0"/>
      <w:marRight w:val="0"/>
      <w:marTop w:val="0"/>
      <w:marBottom w:val="0"/>
      <w:divBdr>
        <w:top w:val="none" w:sz="0" w:space="0" w:color="auto"/>
        <w:left w:val="none" w:sz="0" w:space="0" w:color="auto"/>
        <w:bottom w:val="none" w:sz="0" w:space="0" w:color="auto"/>
        <w:right w:val="none" w:sz="0" w:space="0" w:color="auto"/>
      </w:divBdr>
    </w:div>
    <w:div w:id="545411778">
      <w:bodyDiv w:val="1"/>
      <w:marLeft w:val="0"/>
      <w:marRight w:val="0"/>
      <w:marTop w:val="0"/>
      <w:marBottom w:val="0"/>
      <w:divBdr>
        <w:top w:val="none" w:sz="0" w:space="0" w:color="auto"/>
        <w:left w:val="none" w:sz="0" w:space="0" w:color="auto"/>
        <w:bottom w:val="none" w:sz="0" w:space="0" w:color="auto"/>
        <w:right w:val="none" w:sz="0" w:space="0" w:color="auto"/>
      </w:divBdr>
    </w:div>
    <w:div w:id="681397511">
      <w:bodyDiv w:val="1"/>
      <w:marLeft w:val="0"/>
      <w:marRight w:val="0"/>
      <w:marTop w:val="0"/>
      <w:marBottom w:val="0"/>
      <w:divBdr>
        <w:top w:val="none" w:sz="0" w:space="0" w:color="auto"/>
        <w:left w:val="none" w:sz="0" w:space="0" w:color="auto"/>
        <w:bottom w:val="none" w:sz="0" w:space="0" w:color="auto"/>
        <w:right w:val="none" w:sz="0" w:space="0" w:color="auto"/>
      </w:divBdr>
    </w:div>
    <w:div w:id="747846095">
      <w:bodyDiv w:val="1"/>
      <w:marLeft w:val="0"/>
      <w:marRight w:val="0"/>
      <w:marTop w:val="0"/>
      <w:marBottom w:val="0"/>
      <w:divBdr>
        <w:top w:val="none" w:sz="0" w:space="0" w:color="auto"/>
        <w:left w:val="none" w:sz="0" w:space="0" w:color="auto"/>
        <w:bottom w:val="none" w:sz="0" w:space="0" w:color="auto"/>
        <w:right w:val="none" w:sz="0" w:space="0" w:color="auto"/>
      </w:divBdr>
    </w:div>
    <w:div w:id="1002660610">
      <w:bodyDiv w:val="1"/>
      <w:marLeft w:val="0"/>
      <w:marRight w:val="0"/>
      <w:marTop w:val="0"/>
      <w:marBottom w:val="0"/>
      <w:divBdr>
        <w:top w:val="none" w:sz="0" w:space="0" w:color="auto"/>
        <w:left w:val="none" w:sz="0" w:space="0" w:color="auto"/>
        <w:bottom w:val="none" w:sz="0" w:space="0" w:color="auto"/>
        <w:right w:val="none" w:sz="0" w:space="0" w:color="auto"/>
      </w:divBdr>
    </w:div>
    <w:div w:id="1079986820">
      <w:bodyDiv w:val="1"/>
      <w:marLeft w:val="0"/>
      <w:marRight w:val="0"/>
      <w:marTop w:val="0"/>
      <w:marBottom w:val="0"/>
      <w:divBdr>
        <w:top w:val="none" w:sz="0" w:space="0" w:color="auto"/>
        <w:left w:val="none" w:sz="0" w:space="0" w:color="auto"/>
        <w:bottom w:val="none" w:sz="0" w:space="0" w:color="auto"/>
        <w:right w:val="none" w:sz="0" w:space="0" w:color="auto"/>
      </w:divBdr>
    </w:div>
    <w:div w:id="1703285595">
      <w:bodyDiv w:val="1"/>
      <w:marLeft w:val="0"/>
      <w:marRight w:val="0"/>
      <w:marTop w:val="0"/>
      <w:marBottom w:val="0"/>
      <w:divBdr>
        <w:top w:val="none" w:sz="0" w:space="0" w:color="auto"/>
        <w:left w:val="none" w:sz="0" w:space="0" w:color="auto"/>
        <w:bottom w:val="none" w:sz="0" w:space="0" w:color="auto"/>
        <w:right w:val="none" w:sz="0" w:space="0" w:color="auto"/>
      </w:divBdr>
    </w:div>
    <w:div w:id="1897161846">
      <w:bodyDiv w:val="1"/>
      <w:marLeft w:val="0"/>
      <w:marRight w:val="0"/>
      <w:marTop w:val="0"/>
      <w:marBottom w:val="0"/>
      <w:divBdr>
        <w:top w:val="none" w:sz="0" w:space="0" w:color="auto"/>
        <w:left w:val="none" w:sz="0" w:space="0" w:color="auto"/>
        <w:bottom w:val="none" w:sz="0" w:space="0" w:color="auto"/>
        <w:right w:val="none" w:sz="0" w:space="0" w:color="auto"/>
      </w:divBdr>
    </w:div>
    <w:div w:id="19699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F6542-F318-4588-98FE-E37F7C7B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1332</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11</vt:lpstr>
    </vt:vector>
  </TitlesOfParts>
  <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MejenayaOA</dc:creator>
  <cp:lastModifiedBy>AlpUfa1</cp:lastModifiedBy>
  <cp:revision>2</cp:revision>
  <cp:lastPrinted>2017-10-30T09:30:00Z</cp:lastPrinted>
  <dcterms:created xsi:type="dcterms:W3CDTF">2022-11-23T08:35:00Z</dcterms:created>
  <dcterms:modified xsi:type="dcterms:W3CDTF">2022-11-23T08:35:00Z</dcterms:modified>
</cp:coreProperties>
</file>