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1B4AE" w14:textId="77777777" w:rsidR="00A57BC2" w:rsidRPr="00A57BC2" w:rsidRDefault="00A57BC2" w:rsidP="00A57BC2">
      <w:pPr>
        <w:tabs>
          <w:tab w:val="left" w:pos="709"/>
        </w:tabs>
        <w:spacing w:after="0" w:line="240" w:lineRule="auto"/>
        <w:jc w:val="center"/>
        <w:rPr>
          <w:rFonts w:ascii="Times New Roman" w:eastAsia="Times New Roman" w:hAnsi="Times New Roman" w:cs="Times New Roman"/>
          <w:noProof/>
          <w:sz w:val="20"/>
          <w:szCs w:val="20"/>
        </w:rPr>
      </w:pPr>
      <w:r w:rsidRPr="00A57BC2">
        <w:rPr>
          <w:rFonts w:ascii="Times New Roman" w:eastAsia="Times New Roman" w:hAnsi="Times New Roman" w:cs="Times New Roman"/>
          <w:noProof/>
          <w:sz w:val="20"/>
          <w:szCs w:val="20"/>
        </w:rPr>
        <w:drawing>
          <wp:inline distT="0" distB="0" distL="0" distR="0" wp14:anchorId="5E530E92" wp14:editId="3362CF88">
            <wp:extent cx="647700" cy="885825"/>
            <wp:effectExtent l="0" t="0" r="0" b="9525"/>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14:paraId="0F5D3149" w14:textId="77777777" w:rsidR="00A57BC2" w:rsidRPr="00A57BC2" w:rsidRDefault="00A57BC2" w:rsidP="00A57BC2">
      <w:pPr>
        <w:keepNext/>
        <w:spacing w:after="0" w:line="240" w:lineRule="auto"/>
        <w:jc w:val="center"/>
        <w:outlineLvl w:val="1"/>
        <w:rPr>
          <w:rFonts w:ascii="Times New Roman" w:eastAsia="Times New Roman" w:hAnsi="Times New Roman" w:cs="Times New Roman"/>
          <w:b/>
          <w:sz w:val="24"/>
          <w:szCs w:val="24"/>
        </w:rPr>
      </w:pPr>
      <w:r w:rsidRPr="00A57BC2">
        <w:rPr>
          <w:rFonts w:ascii="Times New Roman" w:eastAsia="Times New Roman" w:hAnsi="Times New Roman" w:cs="Times New Roman"/>
          <w:b/>
          <w:sz w:val="24"/>
          <w:szCs w:val="24"/>
        </w:rPr>
        <w:t xml:space="preserve">СЕЛЬСКОЕ ПОСЕЛЕНИЕ </w:t>
      </w:r>
      <w:proofErr w:type="gramStart"/>
      <w:r w:rsidRPr="00A57BC2">
        <w:rPr>
          <w:rFonts w:ascii="Times New Roman" w:eastAsia="Times New Roman" w:hAnsi="Times New Roman" w:cs="Times New Roman"/>
          <w:b/>
          <w:sz w:val="24"/>
          <w:szCs w:val="24"/>
        </w:rPr>
        <w:t>ПОЛНОВАТ</w:t>
      </w:r>
      <w:proofErr w:type="gramEnd"/>
    </w:p>
    <w:p w14:paraId="0538683C" w14:textId="77777777" w:rsidR="00A57BC2" w:rsidRPr="00A57BC2" w:rsidRDefault="00A57BC2" w:rsidP="00A57BC2">
      <w:pPr>
        <w:keepNext/>
        <w:spacing w:after="0" w:line="240" w:lineRule="auto"/>
        <w:jc w:val="center"/>
        <w:outlineLvl w:val="1"/>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БЕЛОЯРСКИЙ РАЙОН</w:t>
      </w:r>
    </w:p>
    <w:p w14:paraId="60036770" w14:textId="77777777" w:rsidR="00A57BC2" w:rsidRPr="00A57BC2" w:rsidRDefault="00A57BC2" w:rsidP="00A57BC2">
      <w:pPr>
        <w:keepNext/>
        <w:spacing w:after="0" w:line="240" w:lineRule="auto"/>
        <w:jc w:val="center"/>
        <w:outlineLvl w:val="2"/>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ХАНТЫ-МАНСИЙСКИЙ АВТОНОМНЫЙ ОКРУГ – ЮГРА</w:t>
      </w:r>
    </w:p>
    <w:p w14:paraId="7DA422E1" w14:textId="77777777" w:rsidR="00A57BC2" w:rsidRPr="00A57BC2" w:rsidRDefault="00A57BC2" w:rsidP="00A57BC2">
      <w:pPr>
        <w:spacing w:after="0" w:line="240" w:lineRule="auto"/>
        <w:jc w:val="right"/>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 xml:space="preserve">Проект                        </w:t>
      </w:r>
    </w:p>
    <w:p w14:paraId="1CDB00DC" w14:textId="77777777" w:rsidR="00A57BC2" w:rsidRPr="00A57BC2" w:rsidRDefault="00A57BC2" w:rsidP="00A57BC2">
      <w:pPr>
        <w:spacing w:after="0" w:line="240" w:lineRule="auto"/>
        <w:jc w:val="center"/>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 xml:space="preserve">                   </w:t>
      </w:r>
    </w:p>
    <w:p w14:paraId="18BCB9C9" w14:textId="77777777" w:rsidR="00A57BC2" w:rsidRPr="00A57BC2" w:rsidRDefault="00A57BC2" w:rsidP="00A57BC2">
      <w:pPr>
        <w:keepNext/>
        <w:spacing w:after="0" w:line="240" w:lineRule="auto"/>
        <w:jc w:val="center"/>
        <w:outlineLvl w:val="0"/>
        <w:rPr>
          <w:rFonts w:ascii="Times New Roman" w:eastAsia="Times New Roman" w:hAnsi="Times New Roman" w:cs="Times New Roman"/>
          <w:b/>
          <w:sz w:val="32"/>
          <w:szCs w:val="20"/>
        </w:rPr>
      </w:pPr>
      <w:r w:rsidRPr="00A57BC2">
        <w:rPr>
          <w:rFonts w:ascii="Times New Roman" w:eastAsia="Times New Roman" w:hAnsi="Times New Roman" w:cs="Times New Roman"/>
          <w:b/>
          <w:sz w:val="32"/>
          <w:szCs w:val="20"/>
        </w:rPr>
        <w:t xml:space="preserve">СОВЕТ ДЕПУТАТОВ </w:t>
      </w:r>
    </w:p>
    <w:p w14:paraId="1B3020E6" w14:textId="77777777" w:rsidR="00A57BC2" w:rsidRPr="00A57BC2" w:rsidRDefault="00A57BC2" w:rsidP="00A57BC2">
      <w:pPr>
        <w:spacing w:after="0" w:line="240" w:lineRule="auto"/>
        <w:jc w:val="center"/>
        <w:rPr>
          <w:rFonts w:ascii="Times New Roman" w:eastAsia="Times New Roman" w:hAnsi="Times New Roman" w:cs="Times New Roman"/>
          <w:b/>
          <w:sz w:val="20"/>
          <w:szCs w:val="20"/>
        </w:rPr>
      </w:pPr>
    </w:p>
    <w:p w14:paraId="206AD8F8" w14:textId="77777777" w:rsidR="00A57BC2" w:rsidRPr="00A57BC2" w:rsidRDefault="00A57BC2" w:rsidP="00A57BC2">
      <w:pPr>
        <w:spacing w:after="0" w:line="240" w:lineRule="auto"/>
        <w:jc w:val="center"/>
        <w:rPr>
          <w:rFonts w:ascii="Times New Roman" w:eastAsia="Times New Roman" w:hAnsi="Times New Roman" w:cs="Times New Roman"/>
          <w:b/>
          <w:sz w:val="20"/>
          <w:szCs w:val="20"/>
        </w:rPr>
      </w:pPr>
    </w:p>
    <w:p w14:paraId="3E126B86" w14:textId="77777777" w:rsidR="00A57BC2" w:rsidRPr="00A57BC2" w:rsidRDefault="00A57BC2" w:rsidP="00A57BC2">
      <w:pPr>
        <w:keepNext/>
        <w:spacing w:after="0" w:line="240" w:lineRule="auto"/>
        <w:jc w:val="center"/>
        <w:outlineLvl w:val="0"/>
        <w:rPr>
          <w:rFonts w:ascii="Times New Roman" w:eastAsia="Times New Roman" w:hAnsi="Times New Roman" w:cs="Times New Roman"/>
          <w:b/>
          <w:sz w:val="28"/>
          <w:szCs w:val="20"/>
        </w:rPr>
      </w:pPr>
      <w:r w:rsidRPr="00A57BC2">
        <w:rPr>
          <w:rFonts w:ascii="Times New Roman" w:eastAsia="Times New Roman" w:hAnsi="Times New Roman" w:cs="Times New Roman"/>
          <w:b/>
          <w:sz w:val="28"/>
          <w:szCs w:val="20"/>
        </w:rPr>
        <w:t>РЕШЕНИЕ</w:t>
      </w:r>
    </w:p>
    <w:p w14:paraId="63B3CDD1" w14:textId="77777777" w:rsidR="00A57BC2" w:rsidRPr="00A57BC2" w:rsidRDefault="00A57BC2" w:rsidP="00A57BC2">
      <w:pPr>
        <w:spacing w:after="0" w:line="240" w:lineRule="auto"/>
        <w:jc w:val="center"/>
        <w:rPr>
          <w:rFonts w:ascii="Times New Roman" w:eastAsia="Times New Roman" w:hAnsi="Times New Roman" w:cs="Times New Roman"/>
          <w:b/>
          <w:noProof/>
          <w:sz w:val="20"/>
          <w:szCs w:val="20"/>
        </w:rPr>
      </w:pPr>
    </w:p>
    <w:p w14:paraId="03EBB87A" w14:textId="77777777" w:rsidR="00A57BC2" w:rsidRPr="00A57BC2" w:rsidRDefault="00A57BC2" w:rsidP="00A57BC2">
      <w:pPr>
        <w:spacing w:after="0" w:line="240" w:lineRule="auto"/>
        <w:jc w:val="center"/>
        <w:rPr>
          <w:rFonts w:ascii="Times New Roman" w:eastAsia="Times New Roman" w:hAnsi="Times New Roman" w:cs="Times New Roman"/>
          <w:b/>
          <w:noProof/>
          <w:sz w:val="20"/>
          <w:szCs w:val="20"/>
        </w:rPr>
      </w:pPr>
    </w:p>
    <w:p w14:paraId="0510C2DE" w14:textId="77777777" w:rsidR="00A57BC2" w:rsidRPr="00A57BC2" w:rsidRDefault="00A57BC2" w:rsidP="00A57BC2">
      <w:pPr>
        <w:spacing w:after="0" w:line="240" w:lineRule="auto"/>
        <w:rPr>
          <w:rFonts w:ascii="Times New Roman" w:eastAsia="Times New Roman" w:hAnsi="Times New Roman" w:cs="Times New Roman"/>
          <w:noProof/>
          <w:sz w:val="24"/>
          <w:szCs w:val="24"/>
        </w:rPr>
      </w:pPr>
      <w:r w:rsidRPr="00A57BC2">
        <w:rPr>
          <w:rFonts w:ascii="Times New Roman" w:eastAsia="Times New Roman" w:hAnsi="Times New Roman" w:cs="Times New Roman"/>
          <w:noProof/>
          <w:sz w:val="24"/>
          <w:szCs w:val="24"/>
        </w:rPr>
        <w:t>от ___________2016 года                                                                                                      № __</w:t>
      </w:r>
    </w:p>
    <w:p w14:paraId="6F106802" w14:textId="77777777" w:rsidR="00A57BC2" w:rsidRPr="00A57BC2" w:rsidRDefault="00A57BC2" w:rsidP="00A57BC2">
      <w:pPr>
        <w:spacing w:after="0" w:line="240" w:lineRule="auto"/>
        <w:rPr>
          <w:rFonts w:ascii="Times New Roman" w:eastAsia="Times New Roman" w:hAnsi="Times New Roman" w:cs="Times New Roman"/>
          <w:sz w:val="24"/>
          <w:szCs w:val="24"/>
        </w:rPr>
      </w:pPr>
    </w:p>
    <w:p w14:paraId="6372F8C1" w14:textId="77777777" w:rsidR="00A57BC2" w:rsidRPr="00A57BC2" w:rsidRDefault="00A57BC2" w:rsidP="00A57BC2">
      <w:pPr>
        <w:spacing w:after="0" w:line="240" w:lineRule="auto"/>
        <w:jc w:val="both"/>
        <w:rPr>
          <w:rFonts w:ascii="Times New Roman" w:eastAsia="Times New Roman" w:hAnsi="Times New Roman" w:cs="Times New Roman"/>
          <w:sz w:val="24"/>
          <w:szCs w:val="24"/>
          <w:lang w:eastAsia="x-none"/>
        </w:rPr>
      </w:pPr>
    </w:p>
    <w:p w14:paraId="4CBDF0D5" w14:textId="77777777" w:rsidR="00A57BC2" w:rsidRPr="00A57BC2" w:rsidRDefault="00A57BC2" w:rsidP="00A57BC2">
      <w:pPr>
        <w:spacing w:after="0" w:line="240" w:lineRule="auto"/>
        <w:jc w:val="both"/>
        <w:rPr>
          <w:rFonts w:ascii="Times New Roman" w:eastAsia="Times New Roman" w:hAnsi="Times New Roman" w:cs="Times New Roman"/>
          <w:sz w:val="24"/>
          <w:szCs w:val="24"/>
          <w:lang w:eastAsia="x-none"/>
        </w:rPr>
      </w:pPr>
    </w:p>
    <w:p w14:paraId="2DCD0AB9" w14:textId="1E8C3881" w:rsidR="00A57BC2" w:rsidRPr="00A57BC2" w:rsidRDefault="00A57BC2" w:rsidP="00A57BC2">
      <w:pPr>
        <w:spacing w:after="0" w:line="240" w:lineRule="auto"/>
        <w:jc w:val="center"/>
        <w:rPr>
          <w:rFonts w:ascii="Times New Roman" w:eastAsia="Times New Roman" w:hAnsi="Times New Roman" w:cs="Times New Roman"/>
          <w:b/>
          <w:sz w:val="24"/>
          <w:szCs w:val="24"/>
        </w:rPr>
      </w:pPr>
      <w:proofErr w:type="gramStart"/>
      <w:r w:rsidRPr="00A57BC2">
        <w:rPr>
          <w:rFonts w:ascii="Times New Roman" w:eastAsia="Times New Roman" w:hAnsi="Times New Roman" w:cs="Times New Roman"/>
          <w:b/>
          <w:sz w:val="24"/>
          <w:szCs w:val="24"/>
        </w:rPr>
        <w:t xml:space="preserve">Об утверждении Программы комплексного развития </w:t>
      </w:r>
      <w:r>
        <w:rPr>
          <w:rFonts w:ascii="Times New Roman" w:eastAsia="Times New Roman" w:hAnsi="Times New Roman" w:cs="Times New Roman"/>
          <w:b/>
          <w:sz w:val="24"/>
          <w:szCs w:val="24"/>
        </w:rPr>
        <w:t>социальной</w:t>
      </w:r>
      <w:r w:rsidRPr="00A57BC2">
        <w:rPr>
          <w:rFonts w:ascii="Times New Roman" w:eastAsia="Times New Roman" w:hAnsi="Times New Roman" w:cs="Times New Roman"/>
          <w:b/>
          <w:sz w:val="24"/>
          <w:szCs w:val="24"/>
        </w:rPr>
        <w:t xml:space="preserve"> инфраструктуры сельского поселения Полноват до 2020 года и на период до 2030 года</w:t>
      </w:r>
      <w:proofErr w:type="gramEnd"/>
    </w:p>
    <w:p w14:paraId="2E2131E7" w14:textId="77777777" w:rsidR="00A57BC2" w:rsidRPr="00A57BC2" w:rsidRDefault="00A57BC2" w:rsidP="00A57BC2">
      <w:pPr>
        <w:spacing w:after="0" w:line="240" w:lineRule="auto"/>
        <w:jc w:val="center"/>
        <w:rPr>
          <w:rFonts w:ascii="Times New Roman" w:eastAsia="Times New Roman" w:hAnsi="Times New Roman" w:cs="Times New Roman"/>
          <w:b/>
          <w:sz w:val="24"/>
          <w:szCs w:val="24"/>
        </w:rPr>
      </w:pPr>
    </w:p>
    <w:p w14:paraId="4A842476" w14:textId="77777777" w:rsidR="00A57BC2" w:rsidRPr="00A57BC2" w:rsidRDefault="00A57BC2" w:rsidP="00A57BC2">
      <w:pPr>
        <w:spacing w:after="0" w:line="240" w:lineRule="auto"/>
        <w:jc w:val="center"/>
        <w:rPr>
          <w:rFonts w:ascii="Times New Roman" w:eastAsia="Times New Roman" w:hAnsi="Times New Roman" w:cs="Times New Roman"/>
          <w:b/>
          <w:sz w:val="24"/>
          <w:szCs w:val="24"/>
        </w:rPr>
      </w:pPr>
    </w:p>
    <w:p w14:paraId="1F10DC1A" w14:textId="77777777" w:rsidR="00884C3D" w:rsidRPr="00884C3D" w:rsidRDefault="00884C3D" w:rsidP="00884C3D">
      <w:pPr>
        <w:spacing w:after="0" w:line="240" w:lineRule="auto"/>
        <w:rPr>
          <w:rFonts w:ascii="Times New Roman" w:eastAsia="Times New Roman" w:hAnsi="Times New Roman" w:cs="Times New Roman"/>
          <w:sz w:val="24"/>
          <w:szCs w:val="24"/>
        </w:rPr>
      </w:pPr>
    </w:p>
    <w:p w14:paraId="6CA37C51" w14:textId="667AC956" w:rsidR="00A57BC2" w:rsidRPr="00A57BC2" w:rsidRDefault="00884C3D" w:rsidP="00884C3D">
      <w:pPr>
        <w:spacing w:after="0" w:line="240" w:lineRule="auto"/>
        <w:ind w:firstLine="720"/>
        <w:jc w:val="both"/>
        <w:rPr>
          <w:rFonts w:ascii="Times New Roman" w:eastAsia="Times New Roman" w:hAnsi="Times New Roman" w:cs="Times New Roman"/>
          <w:sz w:val="24"/>
          <w:szCs w:val="24"/>
        </w:rPr>
      </w:pPr>
      <w:r w:rsidRPr="00884C3D">
        <w:rPr>
          <w:rFonts w:ascii="Times New Roman" w:eastAsia="Times New Roman" w:hAnsi="Times New Roman" w:cs="Times New Roman"/>
          <w:sz w:val="24"/>
          <w:szCs w:val="24"/>
        </w:rPr>
        <w:t>В соответствии с пунктом 8 статьи 8 Градостроительного кодекса Российской Федерации от  29 декабря 2004 года № 190-ФЗ, пунктом 6.1 статьи 17 Федерального закона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r w:rsidR="00A57BC2" w:rsidRPr="00A57BC2">
        <w:rPr>
          <w:rFonts w:ascii="Times New Roman" w:eastAsia="Times New Roman" w:hAnsi="Times New Roman" w:cs="Times New Roman"/>
          <w:color w:val="000000"/>
          <w:sz w:val="24"/>
          <w:szCs w:val="24"/>
        </w:rPr>
        <w:t xml:space="preserve"> </w:t>
      </w:r>
      <w:r w:rsidR="00A57BC2" w:rsidRPr="00A57BC2">
        <w:rPr>
          <w:rFonts w:ascii="Times New Roman" w:eastAsia="Times New Roman" w:hAnsi="Times New Roman" w:cs="Times New Roman"/>
          <w:sz w:val="24"/>
          <w:szCs w:val="24"/>
        </w:rPr>
        <w:t xml:space="preserve">Совет депутатов сельского поселения Полноват  </w:t>
      </w:r>
      <w:proofErr w:type="gramStart"/>
      <w:r w:rsidR="00A57BC2" w:rsidRPr="00A57BC2">
        <w:rPr>
          <w:rFonts w:ascii="Times New Roman" w:eastAsia="Times New Roman" w:hAnsi="Times New Roman" w:cs="Times New Roman"/>
          <w:b/>
          <w:sz w:val="24"/>
          <w:szCs w:val="24"/>
        </w:rPr>
        <w:t>р</w:t>
      </w:r>
      <w:proofErr w:type="gramEnd"/>
      <w:r w:rsidR="00A57BC2" w:rsidRPr="00A57BC2">
        <w:rPr>
          <w:rFonts w:ascii="Times New Roman" w:eastAsia="Times New Roman" w:hAnsi="Times New Roman" w:cs="Times New Roman"/>
          <w:b/>
          <w:sz w:val="24"/>
          <w:szCs w:val="24"/>
        </w:rPr>
        <w:t xml:space="preserve"> е ш и л</w:t>
      </w:r>
      <w:r w:rsidR="00A57BC2" w:rsidRPr="00A57BC2">
        <w:rPr>
          <w:rFonts w:ascii="Times New Roman" w:eastAsia="Times New Roman" w:hAnsi="Times New Roman" w:cs="Times New Roman"/>
          <w:b/>
          <w:bCs/>
          <w:sz w:val="24"/>
          <w:szCs w:val="24"/>
        </w:rPr>
        <w:t>:</w:t>
      </w:r>
    </w:p>
    <w:p w14:paraId="56E51BFF" w14:textId="71797898" w:rsidR="00A57BC2" w:rsidRPr="00A57BC2" w:rsidRDefault="00A57BC2" w:rsidP="00A57BC2">
      <w:pPr>
        <w:spacing w:after="0" w:line="240" w:lineRule="auto"/>
        <w:ind w:firstLine="720"/>
        <w:jc w:val="both"/>
        <w:rPr>
          <w:rFonts w:ascii="Times New Roman" w:eastAsia="Times New Roman" w:hAnsi="Times New Roman" w:cs="Times New Roman"/>
          <w:sz w:val="24"/>
          <w:szCs w:val="24"/>
        </w:rPr>
      </w:pPr>
      <w:r w:rsidRPr="00A57BC2">
        <w:rPr>
          <w:rFonts w:ascii="Times New Roman" w:eastAsia="Times New Roman" w:hAnsi="Times New Roman" w:cs="Times New Roman"/>
          <w:sz w:val="24"/>
          <w:szCs w:val="24"/>
        </w:rPr>
        <w:t xml:space="preserve">1. </w:t>
      </w:r>
      <w:proofErr w:type="gramStart"/>
      <w:r w:rsidRPr="00A57BC2">
        <w:rPr>
          <w:rFonts w:ascii="Times New Roman" w:eastAsia="Times New Roman" w:hAnsi="Times New Roman" w:cs="Times New Roman"/>
          <w:sz w:val="24"/>
          <w:szCs w:val="24"/>
        </w:rPr>
        <w:t xml:space="preserve">Утвердить прилагаемую Программу комплексного развития </w:t>
      </w:r>
      <w:r>
        <w:rPr>
          <w:rFonts w:ascii="Times New Roman" w:eastAsia="Times New Roman" w:hAnsi="Times New Roman" w:cs="Times New Roman"/>
          <w:sz w:val="24"/>
          <w:szCs w:val="24"/>
        </w:rPr>
        <w:t>социальной</w:t>
      </w:r>
      <w:r w:rsidRPr="00A57BC2">
        <w:rPr>
          <w:rFonts w:ascii="Times New Roman" w:eastAsia="Times New Roman" w:hAnsi="Times New Roman" w:cs="Times New Roman"/>
          <w:sz w:val="24"/>
          <w:szCs w:val="24"/>
        </w:rPr>
        <w:t xml:space="preserve"> инфраструктуры сельского поселения Полноват до 2020 года и на период до 2030 года.</w:t>
      </w:r>
      <w:proofErr w:type="gramEnd"/>
    </w:p>
    <w:p w14:paraId="2E6FE71F" w14:textId="77777777" w:rsidR="00A57BC2" w:rsidRPr="00A57BC2" w:rsidRDefault="00A57BC2" w:rsidP="00A57BC2">
      <w:pPr>
        <w:spacing w:after="0" w:line="240" w:lineRule="auto"/>
        <w:ind w:firstLine="720"/>
        <w:jc w:val="both"/>
        <w:rPr>
          <w:rFonts w:ascii="Times New Roman" w:eastAsia="Times New Roman" w:hAnsi="Times New Roman" w:cs="Times New Roman"/>
          <w:sz w:val="24"/>
          <w:szCs w:val="24"/>
          <w:lang w:val="x-none" w:eastAsia="x-none"/>
        </w:rPr>
      </w:pPr>
      <w:r w:rsidRPr="00A57BC2">
        <w:rPr>
          <w:rFonts w:ascii="Times New Roman" w:eastAsia="Times New Roman" w:hAnsi="Times New Roman" w:cs="Times New Roman"/>
          <w:sz w:val="24"/>
          <w:szCs w:val="24"/>
          <w:lang w:val="x-none" w:eastAsia="x-none"/>
        </w:rPr>
        <w:t xml:space="preserve">2. Опубликовать настоящее решение в газете </w:t>
      </w:r>
      <w:r w:rsidRPr="00A57BC2">
        <w:rPr>
          <w:rFonts w:ascii="Times New Roman" w:eastAsia="Times New Roman" w:hAnsi="Times New Roman" w:cs="Times New Roman"/>
          <w:sz w:val="24"/>
          <w:szCs w:val="24"/>
          <w:lang w:eastAsia="x-none"/>
        </w:rPr>
        <w:t>«</w:t>
      </w:r>
      <w:r w:rsidRPr="00A57BC2">
        <w:rPr>
          <w:rFonts w:ascii="Times New Roman" w:eastAsia="Times New Roman" w:hAnsi="Times New Roman" w:cs="Times New Roman"/>
          <w:sz w:val="24"/>
          <w:szCs w:val="24"/>
          <w:lang w:val="x-none" w:eastAsia="x-none"/>
        </w:rPr>
        <w:t>Белоярские вести</w:t>
      </w:r>
      <w:r w:rsidRPr="00A57BC2">
        <w:rPr>
          <w:rFonts w:ascii="Times New Roman" w:eastAsia="Times New Roman" w:hAnsi="Times New Roman" w:cs="Times New Roman"/>
          <w:sz w:val="24"/>
          <w:szCs w:val="24"/>
          <w:lang w:eastAsia="x-none"/>
        </w:rPr>
        <w:t>»</w:t>
      </w:r>
      <w:r w:rsidRPr="00A57BC2">
        <w:rPr>
          <w:rFonts w:ascii="Times New Roman" w:eastAsia="Times New Roman" w:hAnsi="Times New Roman" w:cs="Times New Roman"/>
          <w:sz w:val="24"/>
          <w:szCs w:val="24"/>
          <w:lang w:val="x-none" w:eastAsia="x-none"/>
        </w:rPr>
        <w:t>.</w:t>
      </w:r>
    </w:p>
    <w:p w14:paraId="16024FCE" w14:textId="77777777" w:rsidR="00A57BC2" w:rsidRPr="00A57BC2" w:rsidRDefault="00A57BC2" w:rsidP="00A57BC2">
      <w:pPr>
        <w:tabs>
          <w:tab w:val="left" w:pos="1800"/>
        </w:tabs>
        <w:spacing w:after="0" w:line="240" w:lineRule="auto"/>
        <w:ind w:firstLine="709"/>
        <w:jc w:val="both"/>
        <w:rPr>
          <w:rFonts w:ascii="Times New Roman" w:eastAsia="Times New Roman" w:hAnsi="Times New Roman" w:cs="Times New Roman"/>
          <w:sz w:val="24"/>
          <w:szCs w:val="24"/>
        </w:rPr>
      </w:pPr>
      <w:r w:rsidRPr="00A57BC2">
        <w:rPr>
          <w:rFonts w:ascii="Times New Roman" w:eastAsia="Times New Roman" w:hAnsi="Times New Roman" w:cs="Times New Roman"/>
          <w:sz w:val="24"/>
          <w:szCs w:val="24"/>
        </w:rPr>
        <w:t>3.</w:t>
      </w:r>
      <w:r w:rsidRPr="00A57BC2">
        <w:rPr>
          <w:rFonts w:ascii="Times New Roman" w:eastAsia="Times New Roman" w:hAnsi="Times New Roman" w:cs="Times New Roman"/>
          <w:b/>
          <w:bCs/>
          <w:sz w:val="24"/>
          <w:szCs w:val="24"/>
        </w:rPr>
        <w:t xml:space="preserve"> </w:t>
      </w:r>
      <w:r w:rsidRPr="00A57BC2">
        <w:rPr>
          <w:rFonts w:ascii="Times New Roman" w:eastAsia="Times New Roman" w:hAnsi="Times New Roman" w:cs="Times New Roman"/>
          <w:sz w:val="24"/>
          <w:szCs w:val="24"/>
        </w:rPr>
        <w:t>Настоящее решение вступает в силу после его официального опубликования.</w:t>
      </w:r>
    </w:p>
    <w:p w14:paraId="71BC4682" w14:textId="77777777" w:rsidR="00A57BC2" w:rsidRPr="00A57BC2" w:rsidRDefault="00A57BC2" w:rsidP="00A57BC2">
      <w:pPr>
        <w:tabs>
          <w:tab w:val="left" w:pos="1800"/>
        </w:tabs>
        <w:spacing w:after="0" w:line="240" w:lineRule="auto"/>
        <w:ind w:firstLine="709"/>
        <w:jc w:val="both"/>
        <w:rPr>
          <w:rFonts w:ascii="Times New Roman" w:eastAsia="Times New Roman" w:hAnsi="Times New Roman" w:cs="Times New Roman"/>
          <w:sz w:val="24"/>
          <w:szCs w:val="24"/>
        </w:rPr>
      </w:pPr>
    </w:p>
    <w:p w14:paraId="5EE9DDAA" w14:textId="77777777" w:rsidR="00A57BC2" w:rsidRPr="00A57BC2" w:rsidRDefault="00A57BC2" w:rsidP="00A57BC2">
      <w:pPr>
        <w:tabs>
          <w:tab w:val="left" w:pos="1800"/>
        </w:tabs>
        <w:spacing w:after="0" w:line="240" w:lineRule="auto"/>
        <w:ind w:firstLine="709"/>
        <w:jc w:val="both"/>
        <w:rPr>
          <w:rFonts w:ascii="Times New Roman" w:eastAsia="Times New Roman" w:hAnsi="Times New Roman" w:cs="Times New Roman"/>
          <w:sz w:val="24"/>
          <w:szCs w:val="24"/>
        </w:rPr>
      </w:pPr>
    </w:p>
    <w:p w14:paraId="4CE9A6F0" w14:textId="77777777" w:rsidR="00A57BC2" w:rsidRPr="00A57BC2" w:rsidRDefault="00A57BC2" w:rsidP="00A57BC2">
      <w:pPr>
        <w:spacing w:after="0" w:line="240" w:lineRule="auto"/>
        <w:jc w:val="center"/>
        <w:rPr>
          <w:rFonts w:ascii="Times New Roman" w:eastAsia="Times New Roman" w:hAnsi="Times New Roman" w:cs="Times New Roman"/>
          <w:sz w:val="24"/>
          <w:szCs w:val="24"/>
          <w:lang w:val="x-none" w:eastAsia="x-none"/>
        </w:rPr>
      </w:pPr>
    </w:p>
    <w:p w14:paraId="3AB61968" w14:textId="77777777" w:rsidR="00A57BC2" w:rsidRPr="00A57BC2" w:rsidRDefault="00A57BC2" w:rsidP="00A57BC2">
      <w:pPr>
        <w:tabs>
          <w:tab w:val="left" w:pos="7530"/>
        </w:tabs>
        <w:spacing w:after="0" w:line="240" w:lineRule="auto"/>
        <w:jc w:val="both"/>
        <w:rPr>
          <w:rFonts w:ascii="Times New Roman" w:eastAsia="Times New Roman" w:hAnsi="Times New Roman" w:cs="Times New Roman"/>
          <w:sz w:val="24"/>
          <w:szCs w:val="24"/>
        </w:rPr>
      </w:pPr>
      <w:r w:rsidRPr="00A57BC2">
        <w:rPr>
          <w:rFonts w:ascii="Times New Roman" w:eastAsia="Times New Roman" w:hAnsi="Times New Roman" w:cs="Times New Roman"/>
          <w:sz w:val="24"/>
          <w:szCs w:val="24"/>
        </w:rPr>
        <w:t xml:space="preserve">Глава сельского поселения </w:t>
      </w:r>
      <w:proofErr w:type="gramStart"/>
      <w:r w:rsidRPr="00A57BC2">
        <w:rPr>
          <w:rFonts w:ascii="Times New Roman" w:eastAsia="Times New Roman" w:hAnsi="Times New Roman" w:cs="Times New Roman"/>
          <w:sz w:val="24"/>
          <w:szCs w:val="24"/>
        </w:rPr>
        <w:t>Полноват</w:t>
      </w:r>
      <w:proofErr w:type="gramEnd"/>
      <w:r w:rsidRPr="00A57BC2">
        <w:rPr>
          <w:rFonts w:ascii="Times New Roman" w:eastAsia="Times New Roman" w:hAnsi="Times New Roman" w:cs="Times New Roman"/>
          <w:sz w:val="24"/>
          <w:szCs w:val="24"/>
        </w:rPr>
        <w:t xml:space="preserve">                                                                      </w:t>
      </w:r>
      <w:proofErr w:type="spellStart"/>
      <w:r w:rsidRPr="00A57BC2">
        <w:rPr>
          <w:rFonts w:ascii="Times New Roman" w:eastAsia="Times New Roman" w:hAnsi="Times New Roman" w:cs="Times New Roman"/>
          <w:sz w:val="24"/>
          <w:szCs w:val="24"/>
        </w:rPr>
        <w:t>Л.А.Макеева</w:t>
      </w:r>
      <w:proofErr w:type="spellEnd"/>
    </w:p>
    <w:p w14:paraId="6823D063" w14:textId="76F98AE9" w:rsidR="00AD6171" w:rsidRPr="00A1529C" w:rsidRDefault="00A57BC2" w:rsidP="00A57BC2">
      <w:pPr>
        <w:jc w:val="center"/>
        <w:rPr>
          <w:rFonts w:ascii="Times New Roman" w:hAnsi="Times New Roman" w:cs="Times New Roman"/>
          <w:sz w:val="28"/>
          <w:szCs w:val="28"/>
        </w:rPr>
      </w:pPr>
      <w:r w:rsidRPr="00A57BC2">
        <w:rPr>
          <w:rFonts w:ascii="Times New Roman" w:eastAsia="Times New Roman" w:hAnsi="Times New Roman" w:cs="Times New Roman"/>
          <w:sz w:val="24"/>
          <w:szCs w:val="24"/>
        </w:rPr>
        <w:t xml:space="preserve">                                             </w:t>
      </w:r>
    </w:p>
    <w:p w14:paraId="40FE4BF1" w14:textId="77777777" w:rsidR="00AD6171" w:rsidRDefault="00AD6171" w:rsidP="00AD6171">
      <w:pPr>
        <w:jc w:val="center"/>
        <w:rPr>
          <w:rFonts w:ascii="Times New Roman" w:hAnsi="Times New Roman" w:cs="Times New Roman"/>
          <w:sz w:val="28"/>
          <w:szCs w:val="28"/>
        </w:rPr>
      </w:pPr>
    </w:p>
    <w:p w14:paraId="76B43E8E" w14:textId="77777777" w:rsidR="00AD6171" w:rsidRDefault="00AD6171" w:rsidP="00AD6171">
      <w:pPr>
        <w:jc w:val="center"/>
        <w:rPr>
          <w:rFonts w:ascii="Times New Roman" w:hAnsi="Times New Roman" w:cs="Times New Roman"/>
          <w:sz w:val="28"/>
          <w:szCs w:val="28"/>
        </w:rPr>
      </w:pPr>
    </w:p>
    <w:p w14:paraId="7BD0BDE6" w14:textId="77777777" w:rsidR="00AD6171" w:rsidRDefault="00AD6171" w:rsidP="00AD6171">
      <w:pPr>
        <w:jc w:val="center"/>
        <w:rPr>
          <w:rFonts w:ascii="Times New Roman" w:hAnsi="Times New Roman" w:cs="Times New Roman"/>
          <w:sz w:val="28"/>
          <w:szCs w:val="28"/>
        </w:rPr>
      </w:pPr>
    </w:p>
    <w:p w14:paraId="2A9BEF52" w14:textId="77777777" w:rsidR="00AD6171" w:rsidRPr="00D57E7A" w:rsidRDefault="00AD6171" w:rsidP="00AD6171">
      <w:pPr>
        <w:jc w:val="center"/>
        <w:rPr>
          <w:rFonts w:ascii="Times New Roman" w:hAnsi="Times New Roman" w:cs="Times New Roman"/>
          <w:b/>
          <w:sz w:val="28"/>
          <w:szCs w:val="28"/>
        </w:rPr>
      </w:pPr>
    </w:p>
    <w:p w14:paraId="3B38F67B" w14:textId="77777777" w:rsidR="00AD6171" w:rsidRPr="00D57E7A" w:rsidRDefault="00AD6171" w:rsidP="00AD6171">
      <w:pPr>
        <w:jc w:val="center"/>
        <w:rPr>
          <w:rFonts w:ascii="Times New Roman" w:hAnsi="Times New Roman" w:cs="Times New Roman"/>
          <w:b/>
          <w:sz w:val="28"/>
          <w:szCs w:val="28"/>
        </w:rPr>
      </w:pPr>
    </w:p>
    <w:p w14:paraId="2AEE6E37" w14:textId="77777777" w:rsidR="006C4830" w:rsidRDefault="006C4830" w:rsidP="000902B6">
      <w:pPr>
        <w:rPr>
          <w:rFonts w:ascii="Times New Roman" w:hAnsi="Times New Roman" w:cs="Times New Roman"/>
          <w:sz w:val="28"/>
          <w:szCs w:val="28"/>
        </w:rPr>
      </w:pPr>
    </w:p>
    <w:p w14:paraId="700D7EB5" w14:textId="77777777" w:rsidR="000902B6" w:rsidRDefault="000902B6" w:rsidP="000902B6">
      <w:pPr>
        <w:rPr>
          <w:rFonts w:ascii="Times New Roman" w:hAnsi="Times New Roman" w:cs="Times New Roman"/>
          <w:sz w:val="28"/>
          <w:szCs w:val="28"/>
        </w:rPr>
      </w:pPr>
    </w:p>
    <w:p w14:paraId="288D8299" w14:textId="77777777" w:rsidR="00502ED3" w:rsidRPr="00502ED3" w:rsidRDefault="00502ED3" w:rsidP="00502ED3">
      <w:pPr>
        <w:shd w:val="clear" w:color="auto" w:fill="FFFFFF"/>
        <w:tabs>
          <w:tab w:val="left" w:pos="4860"/>
          <w:tab w:val="left" w:pos="9360"/>
        </w:tabs>
        <w:spacing w:after="0" w:line="240" w:lineRule="auto"/>
        <w:ind w:left="4680" w:right="146"/>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ПРИЛОЖЕНИЕ  1</w:t>
      </w:r>
    </w:p>
    <w:p w14:paraId="57D7EA58" w14:textId="77777777" w:rsidR="00502ED3" w:rsidRP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к решению Совета   депутатов</w:t>
      </w:r>
    </w:p>
    <w:p w14:paraId="114605BE" w14:textId="4A3CCE38" w:rsidR="00502ED3" w:rsidRP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 xml:space="preserve">сельского поселения </w:t>
      </w:r>
      <w:proofErr w:type="gramStart"/>
      <w:r>
        <w:rPr>
          <w:rFonts w:ascii="Times New Roman" w:eastAsia="Times New Roman" w:hAnsi="Times New Roman" w:cs="Times New Roman"/>
          <w:bCs/>
          <w:color w:val="000000"/>
          <w:spacing w:val="-2"/>
          <w:sz w:val="24"/>
          <w:szCs w:val="24"/>
        </w:rPr>
        <w:t>Полноват</w:t>
      </w:r>
      <w:proofErr w:type="gramEnd"/>
    </w:p>
    <w:p w14:paraId="46570059" w14:textId="77777777" w:rsid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от ________  2016  года  № ___</w:t>
      </w:r>
    </w:p>
    <w:p w14:paraId="19C016CF" w14:textId="77777777" w:rsid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p>
    <w:p w14:paraId="30815A55" w14:textId="77777777" w:rsidR="00502ED3" w:rsidRP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p>
    <w:p w14:paraId="063F5ACC" w14:textId="2C360C44" w:rsidR="008E6D31" w:rsidRPr="00502ED3" w:rsidRDefault="00502ED3" w:rsidP="00502ED3">
      <w:pPr>
        <w:jc w:val="center"/>
        <w:rPr>
          <w:rFonts w:ascii="Times New Roman" w:eastAsia="Calibri" w:hAnsi="Times New Roman" w:cs="Times New Roman"/>
          <w:b/>
          <w:sz w:val="28"/>
          <w:szCs w:val="28"/>
        </w:rPr>
      </w:pPr>
      <w:proofErr w:type="gramStart"/>
      <w:r w:rsidRPr="00502ED3">
        <w:rPr>
          <w:rFonts w:ascii="Times New Roman" w:eastAsia="Calibri" w:hAnsi="Times New Roman" w:cs="Times New Roman"/>
          <w:b/>
          <w:sz w:val="28"/>
          <w:szCs w:val="28"/>
        </w:rPr>
        <w:t xml:space="preserve">ПРОГРАММА КОМПЛЕКСНОГО РАЗВИТИЯ СОЦИАЛЬНОЙ ИНФРАСТРУКТУРЫ СЕЛЬСКОГО ПОСЕЛЕНИЯ </w:t>
      </w:r>
      <w:r>
        <w:rPr>
          <w:rFonts w:ascii="Times New Roman" w:eastAsia="Calibri" w:hAnsi="Times New Roman" w:cs="Times New Roman"/>
          <w:b/>
          <w:sz w:val="28"/>
          <w:szCs w:val="28"/>
        </w:rPr>
        <w:t xml:space="preserve">ПОЛНОВАТ                   </w:t>
      </w:r>
      <w:r w:rsidRPr="00502ED3">
        <w:rPr>
          <w:rFonts w:ascii="Times New Roman" w:eastAsia="Calibri" w:hAnsi="Times New Roman" w:cs="Times New Roman"/>
          <w:b/>
          <w:sz w:val="28"/>
          <w:szCs w:val="28"/>
        </w:rPr>
        <w:t xml:space="preserve"> ДО 2020 ГОДА И НА ПЕРИОД ДО 2030 ГОДА</w:t>
      </w:r>
      <w:proofErr w:type="gramEnd"/>
    </w:p>
    <w:p w14:paraId="478AF603" w14:textId="77777777" w:rsidR="00AD6171" w:rsidRPr="0080273D" w:rsidRDefault="008E6D31" w:rsidP="00AD6171">
      <w:pPr>
        <w:jc w:val="center"/>
        <w:rPr>
          <w:rFonts w:ascii="Times New Roman" w:hAnsi="Times New Roman" w:cs="Times New Roman"/>
          <w:b/>
          <w:bCs/>
          <w:color w:val="000000"/>
          <w:sz w:val="24"/>
          <w:szCs w:val="24"/>
        </w:rPr>
      </w:pPr>
      <w:r w:rsidRPr="0080273D">
        <w:rPr>
          <w:rFonts w:ascii="Times New Roman" w:hAnsi="Times New Roman" w:cs="Times New Roman"/>
          <w:b/>
          <w:bCs/>
          <w:color w:val="000000"/>
          <w:sz w:val="24"/>
          <w:szCs w:val="24"/>
        </w:rPr>
        <w:t>ПАСПОРТ</w:t>
      </w:r>
    </w:p>
    <w:tbl>
      <w:tblPr>
        <w:tblStyle w:val="a5"/>
        <w:tblW w:w="0" w:type="auto"/>
        <w:tblLook w:val="04A0" w:firstRow="1" w:lastRow="0" w:firstColumn="1" w:lastColumn="0" w:noHBand="0" w:noVBand="1"/>
      </w:tblPr>
      <w:tblGrid>
        <w:gridCol w:w="3823"/>
        <w:gridCol w:w="5522"/>
      </w:tblGrid>
      <w:tr w:rsidR="006C4830" w:rsidRPr="006C4830" w14:paraId="7A5703D0" w14:textId="77777777" w:rsidTr="00775549">
        <w:tc>
          <w:tcPr>
            <w:tcW w:w="3823" w:type="dxa"/>
          </w:tcPr>
          <w:p w14:paraId="05F4BA2E"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t>Наименование программы</w:t>
            </w:r>
          </w:p>
        </w:tc>
        <w:tc>
          <w:tcPr>
            <w:tcW w:w="5522" w:type="dxa"/>
          </w:tcPr>
          <w:p w14:paraId="18972AF0"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proofErr w:type="gramStart"/>
            <w:r w:rsidRPr="006C4830">
              <w:rPr>
                <w:rFonts w:ascii="Times New Roman" w:eastAsia="Calibri" w:hAnsi="Times New Roman" w:cs="Times New Roman"/>
                <w:sz w:val="24"/>
                <w:szCs w:val="24"/>
              </w:rPr>
              <w:t>Программа комплексного развития социальной инфраструктуры сельского поселения Полноват до 2020 года и на период до 2030 года</w:t>
            </w:r>
            <w:proofErr w:type="gramEnd"/>
          </w:p>
        </w:tc>
      </w:tr>
      <w:tr w:rsidR="006C4830" w:rsidRPr="006C4830" w14:paraId="502F6292" w14:textId="77777777" w:rsidTr="00775549">
        <w:tc>
          <w:tcPr>
            <w:tcW w:w="3823" w:type="dxa"/>
          </w:tcPr>
          <w:p w14:paraId="773A3F77" w14:textId="77777777" w:rsidR="006C4830" w:rsidRPr="006C4830" w:rsidRDefault="006C4830" w:rsidP="006C4830">
            <w:pPr>
              <w:autoSpaceDE w:val="0"/>
              <w:autoSpaceDN w:val="0"/>
              <w:adjustRightInd w:val="0"/>
              <w:jc w:val="both"/>
              <w:rPr>
                <w:rFonts w:ascii="Times New Roman" w:eastAsia="Calibri" w:hAnsi="Times New Roman" w:cs="Times New Roman"/>
                <w:b/>
                <w:bCs/>
                <w:sz w:val="24"/>
                <w:szCs w:val="24"/>
              </w:rPr>
            </w:pPr>
            <w:r w:rsidRPr="006C4830">
              <w:rPr>
                <w:rFonts w:ascii="Times New Roman" w:eastAsia="Calibri" w:hAnsi="Times New Roman" w:cs="Times New Roman"/>
                <w:b/>
                <w:bCs/>
                <w:sz w:val="24"/>
                <w:szCs w:val="24"/>
              </w:rPr>
              <w:t>Основание для разработки программы</w:t>
            </w:r>
          </w:p>
          <w:p w14:paraId="10A1B0A5"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p>
        </w:tc>
        <w:tc>
          <w:tcPr>
            <w:tcW w:w="5522" w:type="dxa"/>
          </w:tcPr>
          <w:p w14:paraId="26025986"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Статья 8 Градостроительного кодекса Российской Федерации от 29 декабря 2004 года №190-ФЗ;</w:t>
            </w:r>
          </w:p>
          <w:p w14:paraId="43312A45"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tc>
      </w:tr>
      <w:tr w:rsidR="006C4830" w:rsidRPr="006C4830" w14:paraId="50AE1F3B" w14:textId="77777777" w:rsidTr="00775549">
        <w:tc>
          <w:tcPr>
            <w:tcW w:w="3823" w:type="dxa"/>
          </w:tcPr>
          <w:p w14:paraId="44E55C25"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t>Наименование заказчика и разработчиков программы, их местонахождение</w:t>
            </w:r>
          </w:p>
        </w:tc>
        <w:tc>
          <w:tcPr>
            <w:tcW w:w="5522" w:type="dxa"/>
          </w:tcPr>
          <w:p w14:paraId="2E0CE0DE"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 xml:space="preserve">Заказчик: Администрация сельского поселения </w:t>
            </w:r>
            <w:proofErr w:type="gramStart"/>
            <w:r w:rsidRPr="006C4830">
              <w:rPr>
                <w:rFonts w:ascii="Times New Roman" w:eastAsia="Calibri" w:hAnsi="Times New Roman" w:cs="Times New Roman"/>
                <w:bCs/>
                <w:color w:val="000000"/>
                <w:sz w:val="24"/>
                <w:szCs w:val="24"/>
              </w:rPr>
              <w:t>Полноват</w:t>
            </w:r>
            <w:proofErr w:type="gramEnd"/>
            <w:r w:rsidRPr="006C4830">
              <w:rPr>
                <w:rFonts w:ascii="Times New Roman" w:eastAsia="Calibri" w:hAnsi="Times New Roman" w:cs="Times New Roman"/>
                <w:bCs/>
                <w:color w:val="000000"/>
                <w:sz w:val="24"/>
                <w:szCs w:val="24"/>
              </w:rPr>
              <w:t xml:space="preserve">, Российская Федерация, 628179, Тюменская область, Ханты-Мансийский </w:t>
            </w:r>
          </w:p>
          <w:p w14:paraId="3F1B6DEE"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 xml:space="preserve">автономный округ-Югра, Белоярский район, </w:t>
            </w:r>
          </w:p>
          <w:p w14:paraId="1A550FAA"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 xml:space="preserve">село Полноват, </w:t>
            </w:r>
            <w:proofErr w:type="spellStart"/>
            <w:r w:rsidRPr="006C4830">
              <w:rPr>
                <w:rFonts w:ascii="Times New Roman" w:eastAsia="Calibri" w:hAnsi="Times New Roman" w:cs="Times New Roman"/>
                <w:bCs/>
                <w:color w:val="000000"/>
                <w:sz w:val="24"/>
                <w:szCs w:val="24"/>
              </w:rPr>
              <w:t>ул</w:t>
            </w:r>
            <w:proofErr w:type="gramStart"/>
            <w:r w:rsidRPr="006C4830">
              <w:rPr>
                <w:rFonts w:ascii="Times New Roman" w:eastAsia="Calibri" w:hAnsi="Times New Roman" w:cs="Times New Roman"/>
                <w:bCs/>
                <w:color w:val="000000"/>
                <w:sz w:val="24"/>
                <w:szCs w:val="24"/>
              </w:rPr>
              <w:t>.С</w:t>
            </w:r>
            <w:proofErr w:type="gramEnd"/>
            <w:r w:rsidRPr="006C4830">
              <w:rPr>
                <w:rFonts w:ascii="Times New Roman" w:eastAsia="Calibri" w:hAnsi="Times New Roman" w:cs="Times New Roman"/>
                <w:bCs/>
                <w:color w:val="000000"/>
                <w:sz w:val="24"/>
                <w:szCs w:val="24"/>
              </w:rPr>
              <w:t>оветская</w:t>
            </w:r>
            <w:proofErr w:type="spellEnd"/>
            <w:r w:rsidRPr="006C4830">
              <w:rPr>
                <w:rFonts w:ascii="Times New Roman" w:eastAsia="Calibri" w:hAnsi="Times New Roman" w:cs="Times New Roman"/>
                <w:bCs/>
                <w:color w:val="000000"/>
                <w:sz w:val="24"/>
                <w:szCs w:val="24"/>
              </w:rPr>
              <w:t>, д. 24.</w:t>
            </w:r>
          </w:p>
          <w:p w14:paraId="4C46BC2E"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Разработчик: ГБУ «Центр перспективных экономических исследований Академии наук Республики Татарстан», Российская Федерация, 420111, Республика Татарстан, город Казань, улица Островского д.23</w:t>
            </w:r>
          </w:p>
        </w:tc>
      </w:tr>
      <w:tr w:rsidR="006C4830" w:rsidRPr="006C4830" w14:paraId="5524A6D0" w14:textId="77777777" w:rsidTr="00775549">
        <w:tc>
          <w:tcPr>
            <w:tcW w:w="3823" w:type="dxa"/>
          </w:tcPr>
          <w:p w14:paraId="42F0F133"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t>Цели и задачи программы</w:t>
            </w:r>
          </w:p>
        </w:tc>
        <w:tc>
          <w:tcPr>
            <w:tcW w:w="5522" w:type="dxa"/>
          </w:tcPr>
          <w:p w14:paraId="30621868"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 xml:space="preserve">Цель программы – обеспечение сбалансированного перспективного развития социальной инфраструктуры сельского поселения </w:t>
            </w:r>
            <w:proofErr w:type="gramStart"/>
            <w:r w:rsidRPr="006C4830">
              <w:rPr>
                <w:rFonts w:ascii="Times New Roman" w:eastAsia="Calibri" w:hAnsi="Times New Roman" w:cs="Times New Roman"/>
                <w:sz w:val="24"/>
                <w:szCs w:val="24"/>
              </w:rPr>
              <w:t>Полноват</w:t>
            </w:r>
            <w:proofErr w:type="gramEnd"/>
            <w:r w:rsidRPr="006C4830">
              <w:rPr>
                <w:rFonts w:ascii="Times New Roman" w:eastAsia="Calibri" w:hAnsi="Times New Roman" w:cs="Times New Roman"/>
                <w:sz w:val="24"/>
                <w:szCs w:val="24"/>
              </w:rPr>
              <w:t xml:space="preserve"> в соответствии с потребностями в строительстве объектов социальной инфраструктуры</w:t>
            </w:r>
          </w:p>
          <w:p w14:paraId="3E4F1051"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Задачи программы:</w:t>
            </w:r>
          </w:p>
          <w:p w14:paraId="7A31D8A7"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 xml:space="preserve">а) обеспечение безопасности, качества и эффективности использования населением объектов социальной инфраструктуры; </w:t>
            </w:r>
          </w:p>
          <w:p w14:paraId="655167B7"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 xml:space="preserve">б) обеспечение доступности объектов социальной инфраструктуры для населения в соответствии с нормативами градостроительного проектирования; </w:t>
            </w:r>
          </w:p>
          <w:p w14:paraId="7F04CAA4"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lastRenderedPageBreak/>
              <w:t xml:space="preserve">в) обеспечение сбалансированного, перспективного развития социальной инфраструктуры в соответствии с установленными потребностями в объектах социальной инфраструктуры; </w:t>
            </w:r>
          </w:p>
          <w:p w14:paraId="75DEFCBF"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 xml:space="preserve">г) обеспечение достижения расчетного уровня обеспеченности населения, в соответствии с нормативами градостроительного проектирования; </w:t>
            </w:r>
          </w:p>
          <w:p w14:paraId="06931F4E"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sz w:val="24"/>
                <w:szCs w:val="24"/>
              </w:rPr>
              <w:t>д) обеспечение эффективности функционирования действующей социальной инфраструктуры.</w:t>
            </w:r>
          </w:p>
        </w:tc>
      </w:tr>
      <w:tr w:rsidR="006C4830" w:rsidRPr="006C4830" w14:paraId="314CA2C3" w14:textId="77777777" w:rsidTr="00775549">
        <w:tc>
          <w:tcPr>
            <w:tcW w:w="3823" w:type="dxa"/>
          </w:tcPr>
          <w:p w14:paraId="7A204B3B"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highlight w:val="yellow"/>
              </w:rPr>
            </w:pPr>
            <w:r w:rsidRPr="006C4830">
              <w:rPr>
                <w:rFonts w:ascii="Times New Roman" w:eastAsia="Calibri" w:hAnsi="Times New Roman" w:cs="Times New Roman"/>
                <w:b/>
                <w:sz w:val="24"/>
                <w:szCs w:val="24"/>
              </w:rPr>
              <w:lastRenderedPageBreak/>
              <w:t>Целевые показатели (индикаторы) обеспеченности населения объектами социальной инфраструктуры</w:t>
            </w:r>
          </w:p>
        </w:tc>
        <w:tc>
          <w:tcPr>
            <w:tcW w:w="5522" w:type="dxa"/>
          </w:tcPr>
          <w:p w14:paraId="43F31630"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Увеличение уровня фактической обеспеченности учреждениями общего образования детей с 334,9% до 347,7% от норматива;</w:t>
            </w:r>
          </w:p>
          <w:p w14:paraId="5FA6FDBC"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Увеличение уровня фактической обеспеченности плоскостными сооружениями с 109,3% до 126,6% от норматива;</w:t>
            </w:r>
          </w:p>
          <w:p w14:paraId="24610E62"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Сохранение обеспеченности кинотеатрами, киноустановками на уровне 100% от норматива;</w:t>
            </w:r>
          </w:p>
          <w:p w14:paraId="3A718D75"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Увеличение уровня обеспеченности учреждениями культурно - досугового типа с 215,6% до 235,1% от норматива.</w:t>
            </w:r>
          </w:p>
        </w:tc>
      </w:tr>
      <w:tr w:rsidR="006C4830" w:rsidRPr="006C4830" w14:paraId="3184461D" w14:textId="77777777" w:rsidTr="00775549">
        <w:tc>
          <w:tcPr>
            <w:tcW w:w="3823" w:type="dxa"/>
          </w:tcPr>
          <w:p w14:paraId="640CE3D6"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highlight w:val="yellow"/>
              </w:rPr>
            </w:pPr>
            <w:r w:rsidRPr="006C4830">
              <w:rPr>
                <w:rFonts w:ascii="Times New Roman" w:eastAsia="Calibri" w:hAnsi="Times New Roman" w:cs="Times New Roman"/>
                <w:b/>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522" w:type="dxa"/>
          </w:tcPr>
          <w:p w14:paraId="5D8D7024"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Мероприятия программы (инвестиционные проекты) направлены на развитие объектов социальной инфраструктуры по направлениям:</w:t>
            </w:r>
          </w:p>
          <w:p w14:paraId="16140865"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bCs/>
                <w:color w:val="000000"/>
                <w:sz w:val="24"/>
                <w:szCs w:val="24"/>
              </w:rPr>
              <w:t>1. Образование</w:t>
            </w:r>
          </w:p>
          <w:p w14:paraId="1992D313"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1.1 Развитие дошкольных образовательных учреждений;</w:t>
            </w:r>
          </w:p>
          <w:p w14:paraId="30B84536"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1.2 Развитие общеобразовательных учреждений;</w:t>
            </w:r>
          </w:p>
          <w:p w14:paraId="28440322"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1.3 Развитие учреждений профессионального образования</w:t>
            </w:r>
          </w:p>
          <w:p w14:paraId="5438F303"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bCs/>
                <w:color w:val="000000"/>
                <w:sz w:val="24"/>
                <w:szCs w:val="24"/>
              </w:rPr>
              <w:t>2. Здравоохранение</w:t>
            </w:r>
          </w:p>
          <w:p w14:paraId="27CF94C1"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2.1 Развитие медицинских стационарных учреждений;</w:t>
            </w:r>
          </w:p>
          <w:p w14:paraId="618A81B5"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2.2 Развитие амбулаторно-поликлинических учреждений;</w:t>
            </w:r>
          </w:p>
          <w:p w14:paraId="199EF58A"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2.3 Развитие фельдшерско-акушерских пунктов</w:t>
            </w:r>
          </w:p>
          <w:p w14:paraId="023E817C"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bCs/>
                <w:color w:val="000000"/>
                <w:sz w:val="24"/>
                <w:szCs w:val="24"/>
              </w:rPr>
              <w:t>3. Физическая культура и спорт</w:t>
            </w:r>
          </w:p>
          <w:p w14:paraId="32FA1710"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3.1 Развитие инфраструктурных объектов спорта, относящихся к категории «Спортивные залы»;</w:t>
            </w:r>
          </w:p>
          <w:p w14:paraId="3F539050"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 xml:space="preserve">3.2 Развитие инфраструктурных объектов спорта, относящихся к категории «Плоскостные сооружения» </w:t>
            </w:r>
          </w:p>
          <w:p w14:paraId="03D43332"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lastRenderedPageBreak/>
              <w:t>3.3 Развитие сети бассейнов</w:t>
            </w:r>
          </w:p>
          <w:p w14:paraId="7EBCA860"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bCs/>
                <w:color w:val="000000"/>
                <w:sz w:val="24"/>
                <w:szCs w:val="24"/>
              </w:rPr>
              <w:t>4. Культура и искусство</w:t>
            </w:r>
          </w:p>
          <w:p w14:paraId="26947951"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4.1 Развитие инфраструктурных объектов культуры, относящихся к категории «Библиотечное обслуживание»</w:t>
            </w:r>
          </w:p>
          <w:p w14:paraId="28FED771"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4.2 Развитие инфраструктурных объектов культуры, относящихся к категории «Культурно-досуговые учреждения»</w:t>
            </w:r>
          </w:p>
          <w:p w14:paraId="539BDAAC"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 xml:space="preserve">4.3 Развитие инфраструктурных объектов культуры, относящихся к категории «Выставочные залы, картинные галереи» </w:t>
            </w:r>
          </w:p>
          <w:p w14:paraId="1D20E369"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 xml:space="preserve">4.4 Развитие системы содействия в показе </w:t>
            </w:r>
            <w:proofErr w:type="spellStart"/>
            <w:r w:rsidRPr="006C4830">
              <w:rPr>
                <w:rFonts w:ascii="Times New Roman" w:eastAsia="Calibri" w:hAnsi="Times New Roman" w:cs="Times New Roman"/>
                <w:bCs/>
                <w:color w:val="000000"/>
                <w:sz w:val="24"/>
                <w:szCs w:val="24"/>
              </w:rPr>
              <w:t>киновидеофильмов</w:t>
            </w:r>
            <w:proofErr w:type="spellEnd"/>
          </w:p>
          <w:p w14:paraId="11C0EE57"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Cs/>
                <w:color w:val="000000"/>
                <w:sz w:val="24"/>
                <w:szCs w:val="24"/>
              </w:rPr>
              <w:t>4.5 Развитие инфраструктурных объектов культуры, относящихся к категории «Детские школы искусств»</w:t>
            </w:r>
          </w:p>
        </w:tc>
      </w:tr>
      <w:tr w:rsidR="006C4830" w:rsidRPr="006C4830" w14:paraId="4FBF9C66" w14:textId="77777777" w:rsidTr="00775549">
        <w:tc>
          <w:tcPr>
            <w:tcW w:w="3823" w:type="dxa"/>
          </w:tcPr>
          <w:p w14:paraId="3A829D74"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lastRenderedPageBreak/>
              <w:t>Срок и этапы реализации программы</w:t>
            </w:r>
          </w:p>
        </w:tc>
        <w:tc>
          <w:tcPr>
            <w:tcW w:w="5522" w:type="dxa"/>
          </w:tcPr>
          <w:p w14:paraId="3FDF3997"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С 2016 по 2020 годы и на период до 2030 года. Этапы:</w:t>
            </w:r>
          </w:p>
          <w:p w14:paraId="71B13683"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lang w:val="en-US"/>
              </w:rPr>
              <w:t>I</w:t>
            </w:r>
            <w:r w:rsidRPr="006C4830">
              <w:rPr>
                <w:rFonts w:ascii="Times New Roman" w:eastAsia="Calibri" w:hAnsi="Times New Roman" w:cs="Times New Roman"/>
                <w:bCs/>
                <w:color w:val="000000"/>
                <w:sz w:val="24"/>
                <w:szCs w:val="24"/>
              </w:rPr>
              <w:t xml:space="preserve"> этап: 2016-2020гг;</w:t>
            </w:r>
          </w:p>
          <w:p w14:paraId="36852591"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lang w:val="en-US"/>
              </w:rPr>
              <w:t>II</w:t>
            </w:r>
            <w:r w:rsidRPr="006C4830">
              <w:rPr>
                <w:rFonts w:ascii="Times New Roman" w:eastAsia="Calibri" w:hAnsi="Times New Roman" w:cs="Times New Roman"/>
                <w:bCs/>
                <w:color w:val="000000"/>
                <w:sz w:val="24"/>
                <w:szCs w:val="24"/>
              </w:rPr>
              <w:t xml:space="preserve"> этап: 2021-2025гг;</w:t>
            </w:r>
          </w:p>
          <w:p w14:paraId="2CFF0DC2"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highlight w:val="yellow"/>
              </w:rPr>
            </w:pPr>
            <w:r w:rsidRPr="006C4830">
              <w:rPr>
                <w:rFonts w:ascii="Times New Roman" w:eastAsia="Calibri" w:hAnsi="Times New Roman" w:cs="Times New Roman"/>
                <w:bCs/>
                <w:color w:val="000000"/>
                <w:sz w:val="24"/>
                <w:szCs w:val="24"/>
                <w:lang w:val="en-US"/>
              </w:rPr>
              <w:t>III</w:t>
            </w:r>
            <w:r w:rsidRPr="006C4830">
              <w:rPr>
                <w:rFonts w:ascii="Times New Roman" w:eastAsia="Calibri" w:hAnsi="Times New Roman" w:cs="Times New Roman"/>
                <w:bCs/>
                <w:color w:val="000000"/>
                <w:sz w:val="24"/>
                <w:szCs w:val="24"/>
              </w:rPr>
              <w:t xml:space="preserve"> этап: 2026-2030гг.</w:t>
            </w:r>
          </w:p>
        </w:tc>
      </w:tr>
      <w:tr w:rsidR="006C4830" w:rsidRPr="006C4830" w14:paraId="235C760E" w14:textId="77777777" w:rsidTr="00775549">
        <w:tc>
          <w:tcPr>
            <w:tcW w:w="3823" w:type="dxa"/>
          </w:tcPr>
          <w:p w14:paraId="04DFD57E"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t>Объемы и источники финансирования программы</w:t>
            </w:r>
          </w:p>
        </w:tc>
        <w:tc>
          <w:tcPr>
            <w:tcW w:w="5522" w:type="dxa"/>
          </w:tcPr>
          <w:p w14:paraId="1A0DED7C"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sz w:val="24"/>
                <w:szCs w:val="24"/>
              </w:rPr>
              <w:t>I этап (2016-2020) – 44,22 млн. рублей из бюджета Белоярского района</w:t>
            </w:r>
          </w:p>
        </w:tc>
      </w:tr>
      <w:tr w:rsidR="006C4830" w:rsidRPr="006C4830" w14:paraId="644BAAC6" w14:textId="77777777" w:rsidTr="00775549">
        <w:tc>
          <w:tcPr>
            <w:tcW w:w="3823" w:type="dxa"/>
          </w:tcPr>
          <w:p w14:paraId="2D29BFEB" w14:textId="77777777" w:rsidR="006C4830" w:rsidRPr="006C4830" w:rsidRDefault="006C4830" w:rsidP="006C4830">
            <w:pPr>
              <w:autoSpaceDE w:val="0"/>
              <w:spacing w:after="160"/>
              <w:jc w:val="both"/>
              <w:rPr>
                <w:rFonts w:ascii="Times New Roman" w:eastAsia="Calibri" w:hAnsi="Times New Roman" w:cs="Times New Roman"/>
                <w:b/>
                <w:sz w:val="24"/>
                <w:szCs w:val="24"/>
                <w:highlight w:val="yellow"/>
              </w:rPr>
            </w:pPr>
            <w:r w:rsidRPr="006C4830">
              <w:rPr>
                <w:rFonts w:ascii="Times New Roman" w:eastAsia="Calibri" w:hAnsi="Times New Roman" w:cs="Times New Roman"/>
                <w:b/>
                <w:sz w:val="24"/>
                <w:szCs w:val="24"/>
              </w:rPr>
              <w:t>Ожидаемые результаты реализации программы</w:t>
            </w:r>
          </w:p>
        </w:tc>
        <w:tc>
          <w:tcPr>
            <w:tcW w:w="5522" w:type="dxa"/>
          </w:tcPr>
          <w:p w14:paraId="35B46321"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Cs/>
                <w:color w:val="000000"/>
                <w:sz w:val="24"/>
                <w:szCs w:val="24"/>
              </w:rPr>
              <w:t>Ввод в эксплуатацию предусмотренных Программой объектов социальной инфраструктуры в целях обеспечения нормативного соответствия и надежности функционирования социальных систем, способствующих комфортным и безопасным условиям для проживания людей в сельском поселении Полноват Белоярского муниципального района ХМАО - Югра</w:t>
            </w:r>
          </w:p>
        </w:tc>
      </w:tr>
    </w:tbl>
    <w:p w14:paraId="45E35A33" w14:textId="77777777" w:rsidR="006C4830" w:rsidRPr="006C4830" w:rsidRDefault="006C4830" w:rsidP="006C4830">
      <w:pPr>
        <w:suppressAutoHyphens/>
        <w:autoSpaceDE w:val="0"/>
        <w:spacing w:after="0" w:line="240" w:lineRule="auto"/>
        <w:jc w:val="both"/>
        <w:rPr>
          <w:rFonts w:ascii="Verdana" w:eastAsia="Calibri" w:hAnsi="Verdana" w:cs="Times New Roman"/>
          <w:color w:val="000000"/>
          <w:sz w:val="24"/>
          <w:szCs w:val="24"/>
        </w:rPr>
      </w:pPr>
    </w:p>
    <w:p w14:paraId="3E08426D" w14:textId="77777777" w:rsidR="006C4830" w:rsidRPr="006C4830" w:rsidRDefault="006C4830" w:rsidP="006C4830">
      <w:pPr>
        <w:suppressAutoHyphens/>
        <w:autoSpaceDE w:val="0"/>
        <w:spacing w:after="0" w:line="240" w:lineRule="auto"/>
        <w:jc w:val="both"/>
        <w:rPr>
          <w:rFonts w:ascii="Verdana" w:eastAsia="Calibri" w:hAnsi="Verdana" w:cs="Times New Roman"/>
          <w:color w:val="000000"/>
          <w:sz w:val="24"/>
          <w:szCs w:val="24"/>
        </w:rPr>
      </w:pPr>
    </w:p>
    <w:p w14:paraId="5DE918A7" w14:textId="77777777" w:rsidR="006C4830" w:rsidRPr="006C4830" w:rsidRDefault="006C4830" w:rsidP="006C4830">
      <w:pPr>
        <w:suppressAutoHyphens/>
        <w:autoSpaceDE w:val="0"/>
        <w:spacing w:after="0" w:line="240" w:lineRule="auto"/>
        <w:jc w:val="both"/>
        <w:rPr>
          <w:rFonts w:ascii="Verdana" w:eastAsia="Calibri" w:hAnsi="Verdana" w:cs="Times New Roman"/>
          <w:color w:val="000000"/>
          <w:sz w:val="24"/>
          <w:szCs w:val="24"/>
        </w:rPr>
      </w:pPr>
    </w:p>
    <w:p w14:paraId="0F535838" w14:textId="650F25F2" w:rsidR="00F6084F" w:rsidRPr="006C4830" w:rsidRDefault="00F6084F" w:rsidP="006C4830">
      <w:pPr>
        <w:rPr>
          <w:rFonts w:ascii="Times New Roman" w:eastAsia="Calibri" w:hAnsi="Times New Roman" w:cs="Times New Roman"/>
          <w:sz w:val="24"/>
          <w:szCs w:val="24"/>
        </w:rPr>
      </w:pPr>
    </w:p>
    <w:p w14:paraId="68ABAB34" w14:textId="77777777" w:rsidR="00D57E7A" w:rsidRPr="0080273D" w:rsidRDefault="00D57E7A">
      <w:pPr>
        <w:rPr>
          <w:rFonts w:ascii="Times New Roman" w:hAnsi="Times New Roman" w:cs="Times New Roman"/>
          <w:sz w:val="24"/>
          <w:szCs w:val="24"/>
        </w:rPr>
      </w:pPr>
      <w:r w:rsidRPr="0080273D">
        <w:rPr>
          <w:rFonts w:ascii="Times New Roman" w:hAnsi="Times New Roman" w:cs="Times New Roman"/>
          <w:sz w:val="24"/>
          <w:szCs w:val="24"/>
        </w:rPr>
        <w:br w:type="page"/>
      </w:r>
    </w:p>
    <w:p w14:paraId="08BCECE9" w14:textId="04654562" w:rsidR="00D57E7A" w:rsidRDefault="00D57E7A" w:rsidP="000D13B3">
      <w:pPr>
        <w:jc w:val="center"/>
        <w:rPr>
          <w:rFonts w:ascii="Times New Roman" w:hAnsi="Times New Roman" w:cs="Times New Roman"/>
          <w:b/>
          <w:sz w:val="16"/>
          <w:szCs w:val="16"/>
        </w:rPr>
      </w:pPr>
      <w:r w:rsidRPr="00D57E7A">
        <w:rPr>
          <w:rFonts w:ascii="Times New Roman" w:hAnsi="Times New Roman" w:cs="Times New Roman"/>
          <w:b/>
          <w:sz w:val="28"/>
          <w:szCs w:val="28"/>
        </w:rPr>
        <w:lastRenderedPageBreak/>
        <w:t>Раздел 1. Характеристика существующего состояния социальной инфраструктуры</w:t>
      </w:r>
    </w:p>
    <w:p w14:paraId="766AFF7B" w14:textId="77777777" w:rsidR="000D13B3" w:rsidRPr="000D13B3" w:rsidRDefault="000D13B3" w:rsidP="000D13B3">
      <w:pPr>
        <w:jc w:val="center"/>
        <w:rPr>
          <w:rFonts w:ascii="Times New Roman" w:hAnsi="Times New Roman" w:cs="Times New Roman"/>
          <w:b/>
          <w:sz w:val="16"/>
          <w:szCs w:val="16"/>
        </w:rPr>
      </w:pPr>
    </w:p>
    <w:p w14:paraId="3B61D200" w14:textId="6009A0FC" w:rsidR="00CA01A4" w:rsidRPr="00DF7F24" w:rsidRDefault="00CA01A4" w:rsidP="00CA01A4">
      <w:pPr>
        <w:pStyle w:val="a6"/>
        <w:numPr>
          <w:ilvl w:val="1"/>
          <w:numId w:val="0"/>
        </w:numPr>
        <w:spacing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1.1 </w:t>
      </w:r>
      <w:r w:rsidRPr="00DF7F24">
        <w:rPr>
          <w:rFonts w:ascii="Times New Roman" w:hAnsi="Times New Roman" w:cs="Times New Roman"/>
          <w:b/>
          <w:sz w:val="24"/>
          <w:szCs w:val="24"/>
        </w:rPr>
        <w:t xml:space="preserve">Описание социально-экономического состояния поселения, сведения о градостроительной деятельности на территории </w:t>
      </w:r>
      <w:r>
        <w:rPr>
          <w:rFonts w:ascii="Times New Roman" w:hAnsi="Times New Roman" w:cs="Times New Roman"/>
          <w:b/>
          <w:sz w:val="24"/>
          <w:szCs w:val="24"/>
        </w:rPr>
        <w:t xml:space="preserve">сельского поселения </w:t>
      </w:r>
      <w:proofErr w:type="gramStart"/>
      <w:r>
        <w:rPr>
          <w:rFonts w:ascii="Times New Roman" w:hAnsi="Times New Roman" w:cs="Times New Roman"/>
          <w:b/>
          <w:sz w:val="24"/>
          <w:szCs w:val="24"/>
        </w:rPr>
        <w:t>Полноват</w:t>
      </w:r>
      <w:proofErr w:type="gramEnd"/>
    </w:p>
    <w:p w14:paraId="32C22663" w14:textId="77777777" w:rsidR="00CA01A4" w:rsidRDefault="00CA01A4" w:rsidP="00CA01A4">
      <w:pPr>
        <w:spacing w:after="0" w:line="240" w:lineRule="auto"/>
        <w:ind w:firstLine="709"/>
        <w:jc w:val="both"/>
        <w:rPr>
          <w:rFonts w:ascii="Times New Roman" w:eastAsia="Times New Roman" w:hAnsi="Times New Roman"/>
          <w:sz w:val="24"/>
          <w:szCs w:val="24"/>
        </w:rPr>
      </w:pPr>
    </w:p>
    <w:p w14:paraId="47F05D95" w14:textId="535BD67A" w:rsidR="002A6AE9" w:rsidRPr="002A6AE9" w:rsidRDefault="00CA01A4" w:rsidP="002A6AE9">
      <w:pPr>
        <w:spacing w:after="0" w:line="240" w:lineRule="auto"/>
        <w:ind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Сельское</w:t>
      </w:r>
      <w:r w:rsidRPr="00421A6D">
        <w:rPr>
          <w:rFonts w:ascii="Times New Roman" w:hAnsi="Times New Roman" w:cs="Times New Roman"/>
          <w:sz w:val="24"/>
          <w:szCs w:val="24"/>
          <w:lang w:eastAsia="en-US"/>
        </w:rPr>
        <w:t xml:space="preserve"> поселение </w:t>
      </w:r>
      <w:r>
        <w:rPr>
          <w:rFonts w:ascii="Times New Roman" w:hAnsi="Times New Roman" w:cs="Times New Roman"/>
          <w:sz w:val="24"/>
          <w:szCs w:val="24"/>
          <w:lang w:eastAsia="en-US"/>
        </w:rPr>
        <w:t>Полноват</w:t>
      </w:r>
      <w:r w:rsidRPr="00421A6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(далее – </w:t>
      </w:r>
      <w:proofErr w:type="spellStart"/>
      <w:r>
        <w:rPr>
          <w:rFonts w:ascii="Times New Roman" w:hAnsi="Times New Roman" w:cs="Times New Roman"/>
          <w:sz w:val="24"/>
          <w:szCs w:val="24"/>
          <w:lang w:eastAsia="en-US"/>
        </w:rPr>
        <w:t>сп</w:t>
      </w:r>
      <w:proofErr w:type="spellEnd"/>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Полноват) </w:t>
      </w:r>
      <w:r w:rsidRPr="00421A6D">
        <w:rPr>
          <w:rFonts w:ascii="Times New Roman" w:hAnsi="Times New Roman" w:cs="Times New Roman"/>
          <w:sz w:val="24"/>
          <w:szCs w:val="24"/>
          <w:lang w:eastAsia="en-US"/>
        </w:rPr>
        <w:t>входит в состав Белоярского муниципального района Ханты-Мансийского автономного округа – Югры</w:t>
      </w:r>
      <w:r>
        <w:rPr>
          <w:rFonts w:ascii="Times New Roman" w:hAnsi="Times New Roman" w:cs="Times New Roman"/>
          <w:sz w:val="24"/>
          <w:szCs w:val="24"/>
          <w:lang w:eastAsia="en-US"/>
        </w:rPr>
        <w:t xml:space="preserve"> (</w:t>
      </w:r>
      <w:r w:rsidRPr="00304FED">
        <w:rPr>
          <w:rFonts w:ascii="Times New Roman" w:hAnsi="Times New Roman" w:cs="Times New Roman"/>
          <w:sz w:val="24"/>
          <w:szCs w:val="24"/>
          <w:lang w:eastAsia="en-US"/>
        </w:rPr>
        <w:t xml:space="preserve">далее </w:t>
      </w:r>
      <w:proofErr w:type="gramStart"/>
      <w:r>
        <w:rPr>
          <w:rFonts w:ascii="Times New Roman" w:hAnsi="Times New Roman" w:cs="Times New Roman"/>
          <w:sz w:val="24"/>
          <w:szCs w:val="24"/>
          <w:lang w:eastAsia="en-US"/>
        </w:rPr>
        <w:t>–Х</w:t>
      </w:r>
      <w:proofErr w:type="gramEnd"/>
      <w:r>
        <w:rPr>
          <w:rFonts w:ascii="Times New Roman" w:hAnsi="Times New Roman" w:cs="Times New Roman"/>
          <w:sz w:val="24"/>
          <w:szCs w:val="24"/>
          <w:lang w:eastAsia="en-US"/>
        </w:rPr>
        <w:t xml:space="preserve">МАО – Югры) и включает в себя четыре населенных пункта: </w:t>
      </w:r>
      <w:r w:rsidRPr="008A675E">
        <w:rPr>
          <w:rFonts w:ascii="Times New Roman" w:hAnsi="Times New Roman" w:cs="Times New Roman"/>
          <w:sz w:val="24"/>
          <w:szCs w:val="24"/>
          <w:lang w:eastAsia="en-US"/>
        </w:rPr>
        <w:t xml:space="preserve">с. </w:t>
      </w:r>
      <w:r w:rsidR="002A6AE9">
        <w:rPr>
          <w:rFonts w:ascii="Times New Roman" w:hAnsi="Times New Roman" w:cs="Times New Roman"/>
          <w:sz w:val="24"/>
          <w:szCs w:val="24"/>
          <w:lang w:eastAsia="en-US"/>
        </w:rPr>
        <w:t>Полноват</w:t>
      </w:r>
      <w:r w:rsidRPr="008A675E">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с</w:t>
      </w:r>
      <w:r w:rsidRPr="008A675E">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 xml:space="preserve">Ванзеват, </w:t>
      </w:r>
      <w:r w:rsidR="00A52DD2">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 xml:space="preserve">с. </w:t>
      </w:r>
      <w:proofErr w:type="spellStart"/>
      <w:r w:rsidR="002A6AE9">
        <w:rPr>
          <w:rFonts w:ascii="Times New Roman" w:hAnsi="Times New Roman" w:cs="Times New Roman"/>
          <w:sz w:val="24"/>
          <w:szCs w:val="24"/>
          <w:lang w:eastAsia="en-US"/>
        </w:rPr>
        <w:t>Тугияны</w:t>
      </w:r>
      <w:proofErr w:type="spellEnd"/>
      <w:r w:rsidR="002A6AE9">
        <w:rPr>
          <w:rFonts w:ascii="Times New Roman" w:hAnsi="Times New Roman" w:cs="Times New Roman"/>
          <w:sz w:val="24"/>
          <w:szCs w:val="24"/>
          <w:lang w:eastAsia="en-US"/>
        </w:rPr>
        <w:t xml:space="preserve"> и </w:t>
      </w:r>
      <w:r w:rsidR="002A6AE9" w:rsidRPr="008A675E">
        <w:rPr>
          <w:rFonts w:ascii="Times New Roman" w:hAnsi="Times New Roman" w:cs="Times New Roman"/>
          <w:sz w:val="24"/>
          <w:szCs w:val="24"/>
          <w:lang w:eastAsia="en-US"/>
        </w:rPr>
        <w:t xml:space="preserve">д. </w:t>
      </w:r>
      <w:proofErr w:type="spellStart"/>
      <w:r w:rsidR="002A6AE9">
        <w:rPr>
          <w:rFonts w:ascii="Times New Roman" w:hAnsi="Times New Roman" w:cs="Times New Roman"/>
          <w:sz w:val="24"/>
          <w:szCs w:val="24"/>
          <w:lang w:eastAsia="en-US"/>
        </w:rPr>
        <w:t>Пашторы</w:t>
      </w:r>
      <w:proofErr w:type="spellEnd"/>
      <w:r w:rsidRPr="00421A6D">
        <w:rPr>
          <w:rFonts w:ascii="Times New Roman" w:hAnsi="Times New Roman" w:cs="Times New Roman"/>
          <w:sz w:val="24"/>
          <w:szCs w:val="24"/>
          <w:lang w:eastAsia="en-US"/>
        </w:rPr>
        <w:t xml:space="preserve">. </w:t>
      </w:r>
      <w:r w:rsidR="002A6AE9" w:rsidRPr="002A6AE9">
        <w:rPr>
          <w:rFonts w:ascii="Times New Roman" w:hAnsi="Times New Roman" w:cs="Times New Roman"/>
          <w:sz w:val="24"/>
          <w:szCs w:val="24"/>
          <w:lang w:eastAsia="en-US"/>
        </w:rPr>
        <w:t>За сельским поселением</w:t>
      </w:r>
      <w:r w:rsidR="002A6AE9">
        <w:rPr>
          <w:rFonts w:ascii="Times New Roman" w:hAnsi="Times New Roman" w:cs="Times New Roman"/>
          <w:sz w:val="24"/>
          <w:szCs w:val="24"/>
          <w:lang w:eastAsia="en-US"/>
        </w:rPr>
        <w:t xml:space="preserve"> </w:t>
      </w:r>
      <w:r w:rsidR="002A6AE9" w:rsidRPr="002A6AE9">
        <w:rPr>
          <w:rFonts w:ascii="Times New Roman" w:hAnsi="Times New Roman" w:cs="Times New Roman"/>
          <w:sz w:val="24"/>
          <w:szCs w:val="24"/>
          <w:lang w:eastAsia="en-US"/>
        </w:rPr>
        <w:t>Полноват</w:t>
      </w:r>
      <w:r w:rsidR="002A6AE9">
        <w:rPr>
          <w:rFonts w:ascii="Times New Roman" w:hAnsi="Times New Roman" w:cs="Times New Roman"/>
          <w:sz w:val="24"/>
          <w:szCs w:val="24"/>
          <w:lang w:eastAsia="en-US"/>
        </w:rPr>
        <w:t xml:space="preserve"> </w:t>
      </w:r>
      <w:r w:rsidR="002A6AE9" w:rsidRPr="002A6AE9">
        <w:rPr>
          <w:rFonts w:ascii="Times New Roman" w:hAnsi="Times New Roman" w:cs="Times New Roman"/>
          <w:sz w:val="24"/>
          <w:szCs w:val="24"/>
          <w:lang w:eastAsia="en-US"/>
        </w:rPr>
        <w:t>закреплена территория общей площадью 1</w:t>
      </w:r>
      <w:r w:rsidR="00162D89">
        <w:rPr>
          <w:rFonts w:ascii="Times New Roman" w:hAnsi="Times New Roman" w:cs="Times New Roman"/>
          <w:sz w:val="24"/>
          <w:szCs w:val="24"/>
          <w:lang w:eastAsia="en-US"/>
        </w:rPr>
        <w:t>,</w:t>
      </w:r>
      <w:r w:rsidR="002A6AE9" w:rsidRPr="002A6AE9">
        <w:rPr>
          <w:rFonts w:ascii="Times New Roman" w:hAnsi="Times New Roman" w:cs="Times New Roman"/>
          <w:sz w:val="24"/>
          <w:szCs w:val="24"/>
          <w:lang w:eastAsia="en-US"/>
        </w:rPr>
        <w:t>26</w:t>
      </w:r>
      <w:r w:rsidR="00162D89">
        <w:rPr>
          <w:rFonts w:ascii="Times New Roman" w:hAnsi="Times New Roman" w:cs="Times New Roman"/>
          <w:sz w:val="24"/>
          <w:szCs w:val="24"/>
          <w:lang w:eastAsia="en-US"/>
        </w:rPr>
        <w:t xml:space="preserve">2 </w:t>
      </w:r>
      <w:r w:rsidR="002A6AE9" w:rsidRPr="002A6AE9">
        <w:rPr>
          <w:rFonts w:ascii="Times New Roman" w:hAnsi="Times New Roman" w:cs="Times New Roman"/>
          <w:sz w:val="24"/>
          <w:szCs w:val="24"/>
          <w:lang w:eastAsia="en-US"/>
        </w:rPr>
        <w:t xml:space="preserve"> </w:t>
      </w:r>
      <w:r w:rsidR="00162D89">
        <w:rPr>
          <w:rFonts w:ascii="Times New Roman" w:hAnsi="Times New Roman" w:cs="Times New Roman"/>
          <w:sz w:val="24"/>
          <w:szCs w:val="24"/>
          <w:lang w:eastAsia="en-US"/>
        </w:rPr>
        <w:t xml:space="preserve">тыс. </w:t>
      </w:r>
      <w:proofErr w:type="spellStart"/>
      <w:r w:rsidR="002A6AE9" w:rsidRPr="002A6AE9">
        <w:rPr>
          <w:rFonts w:ascii="Times New Roman" w:hAnsi="Times New Roman" w:cs="Times New Roman"/>
          <w:sz w:val="24"/>
          <w:szCs w:val="24"/>
          <w:lang w:eastAsia="en-US"/>
        </w:rPr>
        <w:t>кв</w:t>
      </w:r>
      <w:proofErr w:type="gramStart"/>
      <w:r w:rsidR="002A6AE9" w:rsidRPr="002A6AE9">
        <w:rPr>
          <w:rFonts w:ascii="Times New Roman" w:hAnsi="Times New Roman" w:cs="Times New Roman"/>
          <w:sz w:val="24"/>
          <w:szCs w:val="24"/>
          <w:lang w:eastAsia="en-US"/>
        </w:rPr>
        <w:t>.</w:t>
      </w:r>
      <w:r w:rsidR="00162D89">
        <w:rPr>
          <w:rFonts w:ascii="Times New Roman" w:hAnsi="Times New Roman" w:cs="Times New Roman"/>
          <w:sz w:val="24"/>
          <w:szCs w:val="24"/>
          <w:lang w:eastAsia="en-US"/>
        </w:rPr>
        <w:t>к</w:t>
      </w:r>
      <w:proofErr w:type="gramEnd"/>
      <w:r w:rsidR="002A6AE9" w:rsidRPr="002A6AE9">
        <w:rPr>
          <w:rFonts w:ascii="Times New Roman" w:hAnsi="Times New Roman" w:cs="Times New Roman"/>
          <w:sz w:val="24"/>
          <w:szCs w:val="24"/>
          <w:lang w:eastAsia="en-US"/>
        </w:rPr>
        <w:t>м</w:t>
      </w:r>
      <w:proofErr w:type="spellEnd"/>
      <w:r w:rsidR="002A6AE9" w:rsidRPr="002A6AE9">
        <w:rPr>
          <w:rFonts w:ascii="Times New Roman" w:hAnsi="Times New Roman" w:cs="Times New Roman"/>
          <w:sz w:val="24"/>
          <w:szCs w:val="24"/>
          <w:lang w:eastAsia="en-US"/>
        </w:rPr>
        <w:t xml:space="preserve">, в том числе за населенными пунктами: с. Полноват – </w:t>
      </w:r>
      <w:r w:rsidR="00162D89">
        <w:rPr>
          <w:rFonts w:ascii="Times New Roman" w:hAnsi="Times New Roman" w:cs="Times New Roman"/>
          <w:sz w:val="24"/>
          <w:szCs w:val="24"/>
          <w:lang w:eastAsia="en-US"/>
        </w:rPr>
        <w:t>2</w:t>
      </w:r>
      <w:r w:rsidR="002A6AE9" w:rsidRPr="002A6AE9">
        <w:rPr>
          <w:rFonts w:ascii="Times New Roman" w:hAnsi="Times New Roman" w:cs="Times New Roman"/>
          <w:sz w:val="24"/>
          <w:szCs w:val="24"/>
          <w:lang w:eastAsia="en-US"/>
        </w:rPr>
        <w:t>,</w:t>
      </w:r>
      <w:r w:rsidR="00162D89">
        <w:rPr>
          <w:rFonts w:ascii="Times New Roman" w:hAnsi="Times New Roman" w:cs="Times New Roman"/>
          <w:sz w:val="24"/>
          <w:szCs w:val="24"/>
          <w:lang w:eastAsia="en-US"/>
        </w:rPr>
        <w:t>79</w:t>
      </w:r>
      <w:r w:rsidR="002A6AE9" w:rsidRPr="002A6AE9">
        <w:rPr>
          <w:rFonts w:ascii="Times New Roman" w:hAnsi="Times New Roman" w:cs="Times New Roman"/>
          <w:sz w:val="24"/>
          <w:szCs w:val="24"/>
          <w:lang w:eastAsia="en-US"/>
        </w:rPr>
        <w:t xml:space="preserve"> кв. км,</w:t>
      </w:r>
      <w:r w:rsidR="002A6AE9">
        <w:rPr>
          <w:rFonts w:ascii="Times New Roman" w:hAnsi="Times New Roman" w:cs="Times New Roman"/>
          <w:sz w:val="24"/>
          <w:szCs w:val="24"/>
          <w:lang w:eastAsia="en-US"/>
        </w:rPr>
        <w:t xml:space="preserve"> </w:t>
      </w:r>
      <w:r w:rsidR="002A6AE9" w:rsidRPr="002A6AE9">
        <w:rPr>
          <w:rFonts w:ascii="Times New Roman" w:hAnsi="Times New Roman" w:cs="Times New Roman"/>
          <w:sz w:val="24"/>
          <w:szCs w:val="24"/>
          <w:lang w:eastAsia="en-US"/>
        </w:rPr>
        <w:t>с. Ванзеват – 0,</w:t>
      </w:r>
      <w:r w:rsidR="00162D89">
        <w:rPr>
          <w:rFonts w:ascii="Times New Roman" w:hAnsi="Times New Roman" w:cs="Times New Roman"/>
          <w:sz w:val="24"/>
          <w:szCs w:val="24"/>
          <w:lang w:eastAsia="en-US"/>
        </w:rPr>
        <w:t>67</w:t>
      </w:r>
      <w:r w:rsidR="002A6AE9" w:rsidRPr="002A6AE9">
        <w:rPr>
          <w:rFonts w:ascii="Times New Roman" w:hAnsi="Times New Roman" w:cs="Times New Roman"/>
          <w:sz w:val="24"/>
          <w:szCs w:val="24"/>
          <w:lang w:eastAsia="en-US"/>
        </w:rPr>
        <w:t xml:space="preserve"> кв. км, д. </w:t>
      </w:r>
      <w:proofErr w:type="spellStart"/>
      <w:r w:rsidR="002A6AE9" w:rsidRPr="002A6AE9">
        <w:rPr>
          <w:rFonts w:ascii="Times New Roman" w:hAnsi="Times New Roman" w:cs="Times New Roman"/>
          <w:sz w:val="24"/>
          <w:szCs w:val="24"/>
          <w:lang w:eastAsia="en-US"/>
        </w:rPr>
        <w:t>Пашторы</w:t>
      </w:r>
      <w:proofErr w:type="spellEnd"/>
      <w:r w:rsidR="002A6AE9" w:rsidRPr="002A6AE9">
        <w:rPr>
          <w:rFonts w:ascii="Times New Roman" w:hAnsi="Times New Roman" w:cs="Times New Roman"/>
          <w:sz w:val="24"/>
          <w:szCs w:val="24"/>
          <w:lang w:eastAsia="en-US"/>
        </w:rPr>
        <w:t xml:space="preserve"> – 0,</w:t>
      </w:r>
      <w:r w:rsidR="00162D89">
        <w:rPr>
          <w:rFonts w:ascii="Times New Roman" w:hAnsi="Times New Roman" w:cs="Times New Roman"/>
          <w:sz w:val="24"/>
          <w:szCs w:val="24"/>
          <w:lang w:eastAsia="en-US"/>
        </w:rPr>
        <w:t>4</w:t>
      </w:r>
      <w:r w:rsidR="002A6AE9" w:rsidRPr="002A6AE9">
        <w:rPr>
          <w:rFonts w:ascii="Times New Roman" w:hAnsi="Times New Roman" w:cs="Times New Roman"/>
          <w:sz w:val="24"/>
          <w:szCs w:val="24"/>
          <w:lang w:eastAsia="en-US"/>
        </w:rPr>
        <w:t xml:space="preserve"> кв. км и с. </w:t>
      </w:r>
      <w:proofErr w:type="spellStart"/>
      <w:r w:rsidR="002A6AE9" w:rsidRPr="002A6AE9">
        <w:rPr>
          <w:rFonts w:ascii="Times New Roman" w:hAnsi="Times New Roman" w:cs="Times New Roman"/>
          <w:sz w:val="24"/>
          <w:szCs w:val="24"/>
          <w:lang w:eastAsia="en-US"/>
        </w:rPr>
        <w:t>Тугияны</w:t>
      </w:r>
      <w:proofErr w:type="spellEnd"/>
      <w:r w:rsidR="002A6AE9" w:rsidRPr="002A6AE9">
        <w:rPr>
          <w:rFonts w:ascii="Times New Roman" w:hAnsi="Times New Roman" w:cs="Times New Roman"/>
          <w:sz w:val="24"/>
          <w:szCs w:val="24"/>
          <w:lang w:eastAsia="en-US"/>
        </w:rPr>
        <w:t xml:space="preserve"> – 0,</w:t>
      </w:r>
      <w:r w:rsidR="00162D89">
        <w:rPr>
          <w:rFonts w:ascii="Times New Roman" w:hAnsi="Times New Roman" w:cs="Times New Roman"/>
          <w:sz w:val="24"/>
          <w:szCs w:val="24"/>
          <w:lang w:eastAsia="en-US"/>
        </w:rPr>
        <w:t>6</w:t>
      </w:r>
      <w:r w:rsidR="002A6AE9" w:rsidRPr="002A6AE9">
        <w:rPr>
          <w:rFonts w:ascii="Times New Roman" w:hAnsi="Times New Roman" w:cs="Times New Roman"/>
          <w:sz w:val="24"/>
          <w:szCs w:val="24"/>
          <w:lang w:eastAsia="en-US"/>
        </w:rPr>
        <w:t>2 кв. км</w:t>
      </w:r>
    </w:p>
    <w:p w14:paraId="5D477C61" w14:textId="5A29BFCA" w:rsidR="00CA01A4" w:rsidRDefault="00CA01A4" w:rsidP="00CA01A4">
      <w:pPr>
        <w:spacing w:after="0" w:line="240" w:lineRule="auto"/>
        <w:ind w:firstLine="709"/>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Среднегодовая ч</w:t>
      </w:r>
      <w:r w:rsidRPr="00421A6D">
        <w:rPr>
          <w:rFonts w:ascii="Times New Roman" w:hAnsi="Times New Roman" w:cs="Times New Roman"/>
          <w:sz w:val="24"/>
          <w:szCs w:val="24"/>
          <w:lang w:eastAsia="en-US"/>
        </w:rPr>
        <w:t xml:space="preserve">исленность населения </w:t>
      </w:r>
      <w:r>
        <w:rPr>
          <w:rFonts w:ascii="Times New Roman" w:hAnsi="Times New Roman" w:cs="Times New Roman"/>
          <w:sz w:val="24"/>
          <w:szCs w:val="24"/>
          <w:lang w:eastAsia="en-US"/>
        </w:rPr>
        <w:t>в 2015 году</w:t>
      </w:r>
      <w:r w:rsidRPr="00421A6D">
        <w:rPr>
          <w:rFonts w:ascii="Times New Roman" w:hAnsi="Times New Roman" w:cs="Times New Roman"/>
          <w:sz w:val="24"/>
          <w:szCs w:val="24"/>
          <w:lang w:eastAsia="en-US"/>
        </w:rPr>
        <w:t xml:space="preserve"> составила </w:t>
      </w:r>
      <w:r>
        <w:rPr>
          <w:rFonts w:ascii="Times New Roman" w:hAnsi="Times New Roman" w:cs="Times New Roman"/>
          <w:sz w:val="24"/>
          <w:szCs w:val="24"/>
          <w:lang w:eastAsia="en-US"/>
        </w:rPr>
        <w:t>1</w:t>
      </w:r>
      <w:r w:rsidR="002A6AE9">
        <w:rPr>
          <w:rFonts w:ascii="Times New Roman" w:hAnsi="Times New Roman" w:cs="Times New Roman"/>
          <w:sz w:val="24"/>
          <w:szCs w:val="24"/>
          <w:lang w:eastAsia="en-US"/>
        </w:rPr>
        <w:t>427</w:t>
      </w:r>
      <w:r w:rsidRPr="00421A6D">
        <w:rPr>
          <w:rFonts w:ascii="Times New Roman" w:hAnsi="Times New Roman" w:cs="Times New Roman"/>
          <w:sz w:val="24"/>
          <w:szCs w:val="24"/>
          <w:lang w:eastAsia="en-US"/>
        </w:rPr>
        <w:t xml:space="preserve"> человек. </w:t>
      </w:r>
      <w:r>
        <w:rPr>
          <w:rFonts w:ascii="Times New Roman" w:hAnsi="Times New Roman" w:cs="Times New Roman"/>
          <w:sz w:val="24"/>
          <w:szCs w:val="24"/>
          <w:lang w:eastAsia="en-US"/>
        </w:rPr>
        <w:t xml:space="preserve">По состоянию на начало 2015 года в </w:t>
      </w:r>
      <w:r w:rsidRPr="008A675E">
        <w:rPr>
          <w:rFonts w:ascii="Times New Roman" w:hAnsi="Times New Roman" w:cs="Times New Roman"/>
          <w:sz w:val="24"/>
          <w:szCs w:val="24"/>
          <w:lang w:eastAsia="en-US"/>
        </w:rPr>
        <w:t xml:space="preserve">с. </w:t>
      </w:r>
      <w:proofErr w:type="gramStart"/>
      <w:r w:rsidR="002A6AE9">
        <w:rPr>
          <w:rFonts w:ascii="Times New Roman" w:hAnsi="Times New Roman" w:cs="Times New Roman"/>
          <w:sz w:val="24"/>
          <w:szCs w:val="24"/>
          <w:lang w:eastAsia="en-US"/>
        </w:rPr>
        <w:t>Пол</w:t>
      </w:r>
      <w:r w:rsidR="002003D1">
        <w:rPr>
          <w:rFonts w:ascii="Times New Roman" w:hAnsi="Times New Roman" w:cs="Times New Roman"/>
          <w:sz w:val="24"/>
          <w:szCs w:val="24"/>
          <w:lang w:eastAsia="en-US"/>
        </w:rPr>
        <w:t>но</w:t>
      </w:r>
      <w:r w:rsidR="002A6AE9">
        <w:rPr>
          <w:rFonts w:ascii="Times New Roman" w:hAnsi="Times New Roman" w:cs="Times New Roman"/>
          <w:sz w:val="24"/>
          <w:szCs w:val="24"/>
          <w:lang w:eastAsia="en-US"/>
        </w:rPr>
        <w:t>ват</w:t>
      </w:r>
      <w:proofErr w:type="gramEnd"/>
      <w:r>
        <w:rPr>
          <w:rFonts w:ascii="Times New Roman" w:hAnsi="Times New Roman" w:cs="Times New Roman"/>
          <w:sz w:val="24"/>
          <w:szCs w:val="24"/>
          <w:lang w:eastAsia="en-US"/>
        </w:rPr>
        <w:t xml:space="preserve"> проживало </w:t>
      </w:r>
      <w:r w:rsidR="002A6AE9">
        <w:rPr>
          <w:rFonts w:ascii="Times New Roman" w:hAnsi="Times New Roman" w:cs="Times New Roman"/>
          <w:sz w:val="24"/>
          <w:szCs w:val="24"/>
          <w:lang w:eastAsia="en-US"/>
        </w:rPr>
        <w:t>1085</w:t>
      </w:r>
      <w:r>
        <w:rPr>
          <w:rFonts w:ascii="Times New Roman" w:hAnsi="Times New Roman" w:cs="Times New Roman"/>
          <w:sz w:val="24"/>
          <w:szCs w:val="24"/>
          <w:lang w:eastAsia="en-US"/>
        </w:rPr>
        <w:t xml:space="preserve"> человек, в</w:t>
      </w:r>
      <w:r w:rsidRPr="008A675E">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с</w:t>
      </w:r>
      <w:r w:rsidR="002A6AE9" w:rsidRPr="008A675E">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 xml:space="preserve">Ванзеват </w:t>
      </w:r>
      <w:r>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230</w:t>
      </w:r>
      <w:r>
        <w:rPr>
          <w:rFonts w:ascii="Times New Roman" w:hAnsi="Times New Roman" w:cs="Times New Roman"/>
          <w:sz w:val="24"/>
          <w:szCs w:val="24"/>
          <w:lang w:eastAsia="en-US"/>
        </w:rPr>
        <w:t xml:space="preserve"> человек</w:t>
      </w:r>
      <w:r w:rsidR="002A6AE9">
        <w:rPr>
          <w:rFonts w:ascii="Times New Roman" w:hAnsi="Times New Roman" w:cs="Times New Roman"/>
          <w:sz w:val="24"/>
          <w:szCs w:val="24"/>
          <w:lang w:eastAsia="en-US"/>
        </w:rPr>
        <w:t>,</w:t>
      </w:r>
      <w:r w:rsidRPr="008A675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w:t>
      </w:r>
      <w:r w:rsidR="002A6AE9">
        <w:rPr>
          <w:rFonts w:ascii="Times New Roman" w:hAnsi="Times New Roman" w:cs="Times New Roman"/>
          <w:sz w:val="24"/>
          <w:szCs w:val="24"/>
          <w:lang w:eastAsia="en-US"/>
        </w:rPr>
        <w:t xml:space="preserve">с. </w:t>
      </w:r>
      <w:proofErr w:type="spellStart"/>
      <w:r w:rsidR="002A6AE9">
        <w:rPr>
          <w:rFonts w:ascii="Times New Roman" w:hAnsi="Times New Roman" w:cs="Times New Roman"/>
          <w:sz w:val="24"/>
          <w:szCs w:val="24"/>
          <w:lang w:eastAsia="en-US"/>
        </w:rPr>
        <w:t>Тугияны</w:t>
      </w:r>
      <w:proofErr w:type="spellEnd"/>
      <w:r>
        <w:rPr>
          <w:rFonts w:ascii="Times New Roman" w:hAnsi="Times New Roman" w:cs="Times New Roman"/>
          <w:sz w:val="24"/>
          <w:szCs w:val="24"/>
          <w:lang w:eastAsia="en-US"/>
        </w:rPr>
        <w:t xml:space="preserve"> – </w:t>
      </w:r>
      <w:r w:rsidR="002A6AE9">
        <w:rPr>
          <w:rFonts w:ascii="Times New Roman" w:hAnsi="Times New Roman" w:cs="Times New Roman"/>
          <w:sz w:val="24"/>
          <w:szCs w:val="24"/>
          <w:lang w:eastAsia="en-US"/>
        </w:rPr>
        <w:t>6</w:t>
      </w:r>
      <w:r>
        <w:rPr>
          <w:rFonts w:ascii="Times New Roman" w:hAnsi="Times New Roman" w:cs="Times New Roman"/>
          <w:sz w:val="24"/>
          <w:szCs w:val="24"/>
          <w:lang w:eastAsia="en-US"/>
        </w:rPr>
        <w:t>0 человек</w:t>
      </w:r>
      <w:r w:rsidR="002A6AE9">
        <w:rPr>
          <w:rFonts w:ascii="Times New Roman" w:hAnsi="Times New Roman" w:cs="Times New Roman"/>
          <w:sz w:val="24"/>
          <w:szCs w:val="24"/>
          <w:lang w:eastAsia="en-US"/>
        </w:rPr>
        <w:t xml:space="preserve"> и в </w:t>
      </w:r>
      <w:r w:rsidR="002A6AE9" w:rsidRPr="008A675E">
        <w:rPr>
          <w:rFonts w:ascii="Times New Roman" w:hAnsi="Times New Roman" w:cs="Times New Roman"/>
          <w:sz w:val="24"/>
          <w:szCs w:val="24"/>
          <w:lang w:eastAsia="en-US"/>
        </w:rPr>
        <w:t xml:space="preserve">д. </w:t>
      </w:r>
      <w:proofErr w:type="spellStart"/>
      <w:r w:rsidR="002A6AE9">
        <w:rPr>
          <w:rFonts w:ascii="Times New Roman" w:hAnsi="Times New Roman" w:cs="Times New Roman"/>
          <w:sz w:val="24"/>
          <w:szCs w:val="24"/>
          <w:lang w:eastAsia="en-US"/>
        </w:rPr>
        <w:t>Пашторы</w:t>
      </w:r>
      <w:proofErr w:type="spellEnd"/>
      <w:r w:rsidR="002A6AE9">
        <w:rPr>
          <w:rFonts w:ascii="Times New Roman" w:hAnsi="Times New Roman" w:cs="Times New Roman"/>
          <w:sz w:val="24"/>
          <w:szCs w:val="24"/>
          <w:lang w:eastAsia="en-US"/>
        </w:rPr>
        <w:t xml:space="preserve"> – 60 человек</w:t>
      </w:r>
      <w:r>
        <w:rPr>
          <w:rFonts w:ascii="Times New Roman" w:hAnsi="Times New Roman" w:cs="Times New Roman"/>
          <w:sz w:val="24"/>
          <w:szCs w:val="24"/>
          <w:lang w:eastAsia="en-US"/>
        </w:rPr>
        <w:t xml:space="preserve">. </w:t>
      </w:r>
      <w:r w:rsidRPr="00905390">
        <w:rPr>
          <w:rFonts w:ascii="Times New Roman" w:hAnsi="Times New Roman" w:cs="Times New Roman"/>
          <w:sz w:val="24"/>
          <w:szCs w:val="24"/>
          <w:lang w:eastAsia="en-US"/>
        </w:rPr>
        <w:t xml:space="preserve">Численность сельского населения составляет </w:t>
      </w:r>
      <w:r w:rsidR="002A6AE9">
        <w:rPr>
          <w:rFonts w:ascii="Times New Roman" w:hAnsi="Times New Roman" w:cs="Times New Roman"/>
          <w:sz w:val="24"/>
          <w:szCs w:val="24"/>
          <w:lang w:eastAsia="en-US"/>
        </w:rPr>
        <w:t>4,8</w:t>
      </w:r>
      <w:r w:rsidRPr="00905390">
        <w:rPr>
          <w:rFonts w:ascii="Times New Roman" w:hAnsi="Times New Roman" w:cs="Times New Roman"/>
          <w:sz w:val="24"/>
          <w:szCs w:val="24"/>
          <w:lang w:eastAsia="en-US"/>
        </w:rPr>
        <w:t xml:space="preserve">% от числа </w:t>
      </w:r>
      <w:proofErr w:type="gramStart"/>
      <w:r w:rsidRPr="00905390">
        <w:rPr>
          <w:rFonts w:ascii="Times New Roman" w:hAnsi="Times New Roman" w:cs="Times New Roman"/>
          <w:sz w:val="24"/>
          <w:szCs w:val="24"/>
          <w:lang w:eastAsia="en-US"/>
        </w:rPr>
        <w:t>проживающих</w:t>
      </w:r>
      <w:proofErr w:type="gramEnd"/>
      <w:r w:rsidRPr="00905390">
        <w:rPr>
          <w:rFonts w:ascii="Times New Roman" w:hAnsi="Times New Roman" w:cs="Times New Roman"/>
          <w:sz w:val="24"/>
          <w:szCs w:val="24"/>
          <w:lang w:eastAsia="en-US"/>
        </w:rPr>
        <w:t xml:space="preserve"> на территории Белоярского </w:t>
      </w:r>
      <w:r w:rsidR="002A6AE9">
        <w:rPr>
          <w:rFonts w:ascii="Times New Roman" w:hAnsi="Times New Roman" w:cs="Times New Roman"/>
          <w:sz w:val="24"/>
          <w:szCs w:val="24"/>
          <w:lang w:eastAsia="en-US"/>
        </w:rPr>
        <w:t xml:space="preserve">муниципального </w:t>
      </w:r>
      <w:r w:rsidRPr="00905390">
        <w:rPr>
          <w:rFonts w:ascii="Times New Roman" w:hAnsi="Times New Roman" w:cs="Times New Roman"/>
          <w:sz w:val="24"/>
          <w:szCs w:val="24"/>
          <w:lang w:eastAsia="en-US"/>
        </w:rPr>
        <w:t>района.</w:t>
      </w:r>
      <w:r>
        <w:rPr>
          <w:rFonts w:ascii="Times New Roman" w:hAnsi="Times New Roman" w:cs="Times New Roman"/>
          <w:sz w:val="24"/>
          <w:szCs w:val="24"/>
          <w:lang w:eastAsia="en-US"/>
        </w:rPr>
        <w:t xml:space="preserve"> </w:t>
      </w:r>
      <w:r w:rsidRPr="000C1C01">
        <w:rPr>
          <w:rFonts w:ascii="Times New Roman" w:hAnsi="Times New Roman" w:cs="Times New Roman"/>
          <w:sz w:val="24"/>
          <w:szCs w:val="24"/>
          <w:lang w:eastAsia="en-US"/>
        </w:rPr>
        <w:t>Основная доля населения приходится на коренные малочисленные народы Севера</w:t>
      </w:r>
      <w:r w:rsidR="002A6AE9">
        <w:rPr>
          <w:rFonts w:ascii="Times New Roman" w:hAnsi="Times New Roman" w:cs="Times New Roman"/>
          <w:sz w:val="24"/>
          <w:szCs w:val="24"/>
          <w:lang w:eastAsia="en-US"/>
        </w:rPr>
        <w:t>.</w:t>
      </w:r>
      <w:r w:rsidRPr="008A187E">
        <w:rPr>
          <w:rFonts w:ascii="Times New Roman" w:hAnsi="Times New Roman" w:cs="Times New Roman"/>
          <w:sz w:val="24"/>
          <w:szCs w:val="24"/>
          <w:lang w:eastAsia="en-US"/>
        </w:rPr>
        <w:t xml:space="preserve"> Доля населения сельского поселения младше трудоспособного возраста составляет 2</w:t>
      </w:r>
      <w:r w:rsidR="006A27C0">
        <w:rPr>
          <w:rFonts w:ascii="Times New Roman" w:hAnsi="Times New Roman" w:cs="Times New Roman"/>
          <w:sz w:val="24"/>
          <w:szCs w:val="24"/>
          <w:lang w:eastAsia="en-US"/>
        </w:rPr>
        <w:t>0</w:t>
      </w:r>
      <w:r>
        <w:rPr>
          <w:rFonts w:ascii="Times New Roman" w:hAnsi="Times New Roman" w:cs="Times New Roman"/>
          <w:sz w:val="24"/>
          <w:szCs w:val="24"/>
          <w:lang w:eastAsia="en-US"/>
        </w:rPr>
        <w:t>,</w:t>
      </w:r>
      <w:r w:rsidR="006A27C0">
        <w:rPr>
          <w:rFonts w:ascii="Times New Roman" w:hAnsi="Times New Roman" w:cs="Times New Roman"/>
          <w:sz w:val="24"/>
          <w:szCs w:val="24"/>
          <w:lang w:eastAsia="en-US"/>
        </w:rPr>
        <w:t>3</w:t>
      </w:r>
      <w:r w:rsidRPr="008A187E">
        <w:rPr>
          <w:rFonts w:ascii="Times New Roman" w:hAnsi="Times New Roman" w:cs="Times New Roman"/>
          <w:sz w:val="24"/>
          <w:szCs w:val="24"/>
          <w:lang w:eastAsia="en-US"/>
        </w:rPr>
        <w:t xml:space="preserve">%, трудоспособное население – </w:t>
      </w:r>
      <w:r>
        <w:rPr>
          <w:rFonts w:ascii="Times New Roman" w:hAnsi="Times New Roman" w:cs="Times New Roman"/>
          <w:sz w:val="24"/>
          <w:szCs w:val="24"/>
          <w:lang w:eastAsia="en-US"/>
        </w:rPr>
        <w:t>6</w:t>
      </w:r>
      <w:r w:rsidR="002A6AE9">
        <w:rPr>
          <w:rFonts w:ascii="Times New Roman" w:hAnsi="Times New Roman" w:cs="Times New Roman"/>
          <w:sz w:val="24"/>
          <w:szCs w:val="24"/>
          <w:lang w:eastAsia="en-US"/>
        </w:rPr>
        <w:t>1</w:t>
      </w:r>
      <w:r>
        <w:rPr>
          <w:rFonts w:ascii="Times New Roman" w:hAnsi="Times New Roman" w:cs="Times New Roman"/>
          <w:sz w:val="24"/>
          <w:szCs w:val="24"/>
          <w:lang w:eastAsia="en-US"/>
        </w:rPr>
        <w:t>,</w:t>
      </w:r>
      <w:r w:rsidR="002A6AE9">
        <w:rPr>
          <w:rFonts w:ascii="Times New Roman" w:hAnsi="Times New Roman" w:cs="Times New Roman"/>
          <w:sz w:val="24"/>
          <w:szCs w:val="24"/>
          <w:lang w:eastAsia="en-US"/>
        </w:rPr>
        <w:t>8</w:t>
      </w:r>
      <w:r w:rsidRPr="008A187E">
        <w:rPr>
          <w:rFonts w:ascii="Times New Roman" w:hAnsi="Times New Roman" w:cs="Times New Roman"/>
          <w:sz w:val="24"/>
          <w:szCs w:val="24"/>
          <w:lang w:eastAsia="en-US"/>
        </w:rPr>
        <w:t xml:space="preserve">%, старше трудоспособного – </w:t>
      </w:r>
      <w:r>
        <w:rPr>
          <w:rFonts w:ascii="Times New Roman" w:hAnsi="Times New Roman" w:cs="Times New Roman"/>
          <w:sz w:val="24"/>
          <w:szCs w:val="24"/>
          <w:lang w:eastAsia="en-US"/>
        </w:rPr>
        <w:t>1</w:t>
      </w:r>
      <w:r w:rsidR="006A27C0">
        <w:rPr>
          <w:rFonts w:ascii="Times New Roman" w:hAnsi="Times New Roman" w:cs="Times New Roman"/>
          <w:sz w:val="24"/>
          <w:szCs w:val="24"/>
          <w:lang w:eastAsia="en-US"/>
        </w:rPr>
        <w:t>7</w:t>
      </w:r>
      <w:r>
        <w:rPr>
          <w:rFonts w:ascii="Times New Roman" w:hAnsi="Times New Roman" w:cs="Times New Roman"/>
          <w:sz w:val="24"/>
          <w:szCs w:val="24"/>
          <w:lang w:eastAsia="en-US"/>
        </w:rPr>
        <w:t>,</w:t>
      </w:r>
      <w:r w:rsidR="006A27C0">
        <w:rPr>
          <w:rFonts w:ascii="Times New Roman" w:hAnsi="Times New Roman" w:cs="Times New Roman"/>
          <w:sz w:val="24"/>
          <w:szCs w:val="24"/>
          <w:lang w:eastAsia="en-US"/>
        </w:rPr>
        <w:t>9</w:t>
      </w:r>
      <w:r w:rsidRPr="008A187E">
        <w:rPr>
          <w:rFonts w:ascii="Times New Roman" w:hAnsi="Times New Roman" w:cs="Times New Roman"/>
          <w:sz w:val="24"/>
          <w:szCs w:val="24"/>
          <w:lang w:eastAsia="en-US"/>
        </w:rPr>
        <w:t>%.</w:t>
      </w:r>
    </w:p>
    <w:p w14:paraId="23100BC5" w14:textId="04D0A952" w:rsidR="00D46E1F" w:rsidRPr="008A187E" w:rsidRDefault="000D13B3" w:rsidP="000D13B3">
      <w:pPr>
        <w:spacing w:after="0" w:line="240" w:lineRule="auto"/>
        <w:jc w:val="both"/>
        <w:rPr>
          <w:rFonts w:ascii="Times New Roman" w:hAnsi="Times New Roman" w:cs="Times New Roman"/>
          <w:sz w:val="24"/>
          <w:szCs w:val="24"/>
          <w:lang w:eastAsia="en-US"/>
        </w:rPr>
      </w:pPr>
      <w:r>
        <w:rPr>
          <w:noProof/>
        </w:rPr>
        <w:drawing>
          <wp:inline distT="0" distB="0" distL="0" distR="0" wp14:anchorId="53FC62CA" wp14:editId="7CF6EBCC">
            <wp:extent cx="5889927" cy="4856205"/>
            <wp:effectExtent l="0" t="0" r="0" b="1905"/>
            <wp:docPr id="3" name="Рисунок 3" descr="C:\Users\User\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387" cy="4868952"/>
                    </a:xfrm>
                    <a:prstGeom prst="rect">
                      <a:avLst/>
                    </a:prstGeom>
                    <a:noFill/>
                    <a:ln>
                      <a:noFill/>
                    </a:ln>
                  </pic:spPr>
                </pic:pic>
              </a:graphicData>
            </a:graphic>
          </wp:inline>
        </w:drawing>
      </w:r>
    </w:p>
    <w:p w14:paraId="1A7B7BF8" w14:textId="7F8AA3C0" w:rsidR="00CA01A4" w:rsidRPr="00421A6D" w:rsidRDefault="00CA01A4" w:rsidP="00CA01A4">
      <w:pPr>
        <w:spacing w:after="0" w:line="240" w:lineRule="auto"/>
        <w:ind w:firstLine="851"/>
        <w:jc w:val="both"/>
        <w:rPr>
          <w:rFonts w:ascii="Times New Roman" w:hAnsi="Times New Roman" w:cs="Times New Roman"/>
          <w:sz w:val="24"/>
          <w:szCs w:val="24"/>
          <w:lang w:eastAsia="en-US"/>
        </w:rPr>
      </w:pPr>
    </w:p>
    <w:p w14:paraId="026D3D7A" w14:textId="01D7F963" w:rsidR="00856703" w:rsidRDefault="00CA01A4" w:rsidP="000D13B3">
      <w:pPr>
        <w:spacing w:after="0" w:line="240" w:lineRule="auto"/>
        <w:jc w:val="center"/>
        <w:rPr>
          <w:rFonts w:ascii="Times New Roman" w:hAnsi="Times New Roman" w:cs="Times New Roman"/>
          <w:sz w:val="24"/>
          <w:szCs w:val="24"/>
          <w:lang w:eastAsia="en-US"/>
        </w:rPr>
      </w:pPr>
      <w:r w:rsidRPr="00D46E1F">
        <w:rPr>
          <w:rFonts w:ascii="Times New Roman" w:hAnsi="Times New Roman" w:cs="Times New Roman"/>
          <w:sz w:val="24"/>
          <w:szCs w:val="24"/>
          <w:lang w:eastAsia="en-US"/>
        </w:rPr>
        <w:t xml:space="preserve">Рисунок 1 - Сельское поселение </w:t>
      </w:r>
      <w:r w:rsidR="006A27C0" w:rsidRPr="00D46E1F">
        <w:rPr>
          <w:rFonts w:ascii="Times New Roman" w:hAnsi="Times New Roman" w:cs="Times New Roman"/>
          <w:sz w:val="24"/>
          <w:szCs w:val="24"/>
          <w:lang w:eastAsia="en-US"/>
        </w:rPr>
        <w:t>Полноват</w:t>
      </w:r>
      <w:r w:rsidRPr="00D46E1F">
        <w:rPr>
          <w:rFonts w:ascii="Times New Roman" w:hAnsi="Times New Roman" w:cs="Times New Roman"/>
          <w:sz w:val="24"/>
          <w:szCs w:val="24"/>
          <w:lang w:eastAsia="en-US"/>
        </w:rPr>
        <w:t xml:space="preserve"> Белоярского муниципального района</w:t>
      </w:r>
    </w:p>
    <w:p w14:paraId="3F816E81" w14:textId="33DC1AFB" w:rsidR="00CA01A4" w:rsidRPr="00421A6D" w:rsidRDefault="00CA01A4" w:rsidP="000D13B3">
      <w:pPr>
        <w:spacing w:after="0" w:line="240" w:lineRule="auto"/>
        <w:jc w:val="center"/>
        <w:rPr>
          <w:rFonts w:ascii="Times New Roman" w:hAnsi="Times New Roman" w:cs="Times New Roman"/>
          <w:sz w:val="24"/>
          <w:szCs w:val="24"/>
          <w:lang w:eastAsia="en-US"/>
        </w:rPr>
      </w:pPr>
      <w:r w:rsidRPr="00D46E1F">
        <w:rPr>
          <w:rFonts w:ascii="Times New Roman" w:hAnsi="Times New Roman" w:cs="Times New Roman"/>
          <w:sz w:val="24"/>
          <w:szCs w:val="24"/>
          <w:lang w:eastAsia="en-US"/>
        </w:rPr>
        <w:t>ХМАО - Югра</w:t>
      </w:r>
    </w:p>
    <w:p w14:paraId="38260EB6" w14:textId="77777777" w:rsidR="00CA01A4" w:rsidRPr="00421A6D" w:rsidRDefault="00CA01A4" w:rsidP="00CA01A4">
      <w:pPr>
        <w:spacing w:after="0" w:line="240" w:lineRule="auto"/>
        <w:ind w:firstLine="851"/>
        <w:jc w:val="both"/>
        <w:rPr>
          <w:rFonts w:ascii="Times New Roman" w:hAnsi="Times New Roman" w:cs="Times New Roman"/>
          <w:b/>
          <w:sz w:val="24"/>
          <w:szCs w:val="24"/>
          <w:lang w:eastAsia="en-US"/>
        </w:rPr>
      </w:pPr>
      <w:r w:rsidRPr="00421A6D">
        <w:rPr>
          <w:rFonts w:ascii="Times New Roman" w:hAnsi="Times New Roman" w:cs="Times New Roman"/>
          <w:b/>
          <w:sz w:val="24"/>
          <w:szCs w:val="24"/>
          <w:lang w:eastAsia="en-US"/>
        </w:rPr>
        <w:lastRenderedPageBreak/>
        <w:t>Экономическое развитие</w:t>
      </w:r>
    </w:p>
    <w:p w14:paraId="270F356F" w14:textId="57CA5D95" w:rsidR="00CA01A4" w:rsidRDefault="00CA01A4" w:rsidP="00CA01A4">
      <w:pPr>
        <w:spacing w:after="0" w:line="240" w:lineRule="auto"/>
        <w:ind w:firstLine="851"/>
        <w:jc w:val="both"/>
        <w:rPr>
          <w:rFonts w:ascii="Times New Roman" w:hAnsi="Times New Roman" w:cs="Times New Roman"/>
          <w:color w:val="000000"/>
          <w:sz w:val="24"/>
          <w:szCs w:val="24"/>
          <w:lang w:eastAsia="en-US"/>
        </w:rPr>
      </w:pPr>
      <w:r w:rsidRPr="00421A6D">
        <w:rPr>
          <w:rFonts w:ascii="Times New Roman" w:hAnsi="Times New Roman" w:cs="Times New Roman"/>
          <w:sz w:val="24"/>
          <w:szCs w:val="24"/>
          <w:lang w:eastAsia="en-US"/>
        </w:rPr>
        <w:t xml:space="preserve">В последние годы отмечается </w:t>
      </w:r>
      <w:r>
        <w:rPr>
          <w:rFonts w:ascii="Times New Roman" w:hAnsi="Times New Roman" w:cs="Times New Roman"/>
          <w:sz w:val="24"/>
          <w:szCs w:val="24"/>
          <w:lang w:eastAsia="en-US"/>
        </w:rPr>
        <w:t>тенденция незначительного сокращения</w:t>
      </w:r>
      <w:r w:rsidRPr="00421A6D">
        <w:rPr>
          <w:rFonts w:ascii="Times New Roman" w:hAnsi="Times New Roman" w:cs="Times New Roman"/>
          <w:sz w:val="24"/>
          <w:szCs w:val="24"/>
          <w:lang w:eastAsia="en-US"/>
        </w:rPr>
        <w:t xml:space="preserve"> численности населения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r>
        <w:rPr>
          <w:rFonts w:ascii="Times New Roman" w:hAnsi="Times New Roman" w:cs="Times New Roman"/>
          <w:sz w:val="24"/>
          <w:szCs w:val="24"/>
          <w:lang w:eastAsia="en-US"/>
        </w:rPr>
        <w:t>т</w:t>
      </w:r>
      <w:r w:rsidRPr="00421A6D">
        <w:rPr>
          <w:rFonts w:ascii="Times New Roman" w:hAnsi="Times New Roman" w:cs="Times New Roman"/>
          <w:sz w:val="24"/>
          <w:szCs w:val="24"/>
          <w:lang w:eastAsia="en-US"/>
        </w:rPr>
        <w:t xml:space="preserve">аблица 1). </w:t>
      </w:r>
      <w:r>
        <w:rPr>
          <w:rFonts w:ascii="Times New Roman" w:hAnsi="Times New Roman" w:cs="Times New Roman"/>
          <w:color w:val="000000"/>
          <w:sz w:val="24"/>
          <w:szCs w:val="24"/>
          <w:lang w:eastAsia="en-US"/>
        </w:rPr>
        <w:t>Так</w:t>
      </w:r>
      <w:r w:rsidRPr="00421A6D">
        <w:rPr>
          <w:rFonts w:ascii="Times New Roman" w:hAnsi="Times New Roman" w:cs="Times New Roman"/>
          <w:color w:val="000000"/>
          <w:sz w:val="24"/>
          <w:szCs w:val="24"/>
          <w:lang w:eastAsia="en-US"/>
        </w:rPr>
        <w:t xml:space="preserve"> за период с 2012 года по 2015 год численность населения </w:t>
      </w:r>
      <w:r>
        <w:rPr>
          <w:rFonts w:ascii="Times New Roman" w:hAnsi="Times New Roman" w:cs="Times New Roman"/>
          <w:color w:val="000000"/>
          <w:sz w:val="24"/>
          <w:szCs w:val="24"/>
          <w:lang w:eastAsia="en-US"/>
        </w:rPr>
        <w:t>снизилась</w:t>
      </w:r>
      <w:r w:rsidRPr="00421A6D">
        <w:rPr>
          <w:rFonts w:ascii="Times New Roman" w:hAnsi="Times New Roman" w:cs="Times New Roman"/>
          <w:color w:val="000000"/>
          <w:sz w:val="24"/>
          <w:szCs w:val="24"/>
          <w:lang w:eastAsia="en-US"/>
        </w:rPr>
        <w:t xml:space="preserve"> на </w:t>
      </w:r>
      <w:r w:rsidR="007F72D4">
        <w:rPr>
          <w:rFonts w:ascii="Times New Roman" w:hAnsi="Times New Roman" w:cs="Times New Roman"/>
          <w:color w:val="000000"/>
          <w:sz w:val="24"/>
          <w:szCs w:val="24"/>
          <w:lang w:eastAsia="en-US"/>
        </w:rPr>
        <w:t>6</w:t>
      </w:r>
      <w:r w:rsidRPr="00421A6D">
        <w:rPr>
          <w:rFonts w:ascii="Times New Roman" w:hAnsi="Times New Roman" w:cs="Times New Roman"/>
          <w:color w:val="000000"/>
          <w:sz w:val="24"/>
          <w:szCs w:val="24"/>
          <w:lang w:eastAsia="en-US"/>
        </w:rPr>
        <w:t>,</w:t>
      </w:r>
      <w:r w:rsidR="007F72D4">
        <w:rPr>
          <w:rFonts w:ascii="Times New Roman" w:hAnsi="Times New Roman" w:cs="Times New Roman"/>
          <w:color w:val="000000"/>
          <w:sz w:val="24"/>
          <w:szCs w:val="24"/>
          <w:lang w:eastAsia="en-US"/>
        </w:rPr>
        <w:t>7</w:t>
      </w:r>
      <w:r w:rsidRPr="00421A6D">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 xml:space="preserve"> (или, в абсолютном выражении, на </w:t>
      </w:r>
      <w:r w:rsidR="007F72D4">
        <w:rPr>
          <w:rFonts w:ascii="Times New Roman" w:hAnsi="Times New Roman" w:cs="Times New Roman"/>
          <w:color w:val="000000"/>
          <w:sz w:val="24"/>
          <w:szCs w:val="24"/>
          <w:lang w:eastAsia="en-US"/>
        </w:rPr>
        <w:t>103</w:t>
      </w:r>
      <w:r>
        <w:rPr>
          <w:rFonts w:ascii="Times New Roman" w:hAnsi="Times New Roman" w:cs="Times New Roman"/>
          <w:color w:val="000000"/>
          <w:sz w:val="24"/>
          <w:szCs w:val="24"/>
          <w:lang w:eastAsia="en-US"/>
        </w:rPr>
        <w:t xml:space="preserve"> человек</w:t>
      </w:r>
      <w:r w:rsidR="007F72D4">
        <w:rPr>
          <w:rFonts w:ascii="Times New Roman" w:hAnsi="Times New Roman" w:cs="Times New Roman"/>
          <w:color w:val="000000"/>
          <w:sz w:val="24"/>
          <w:szCs w:val="24"/>
          <w:lang w:eastAsia="en-US"/>
        </w:rPr>
        <w:t>а</w:t>
      </w:r>
      <w:r>
        <w:rPr>
          <w:rFonts w:ascii="Times New Roman" w:hAnsi="Times New Roman" w:cs="Times New Roman"/>
          <w:color w:val="000000"/>
          <w:sz w:val="24"/>
          <w:szCs w:val="24"/>
          <w:lang w:eastAsia="en-US"/>
        </w:rPr>
        <w:t>)</w:t>
      </w:r>
      <w:r w:rsidRPr="00421A6D">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Снижение</w:t>
      </w:r>
      <w:r w:rsidRPr="00421A6D">
        <w:rPr>
          <w:rFonts w:ascii="Times New Roman" w:hAnsi="Times New Roman" w:cs="Times New Roman"/>
          <w:color w:val="000000"/>
          <w:sz w:val="24"/>
          <w:szCs w:val="24"/>
          <w:lang w:eastAsia="en-US"/>
        </w:rPr>
        <w:t xml:space="preserve"> числа жителей в </w:t>
      </w:r>
      <w:r>
        <w:rPr>
          <w:rFonts w:ascii="Times New Roman" w:hAnsi="Times New Roman" w:cs="Times New Roman"/>
          <w:color w:val="000000"/>
          <w:sz w:val="24"/>
          <w:szCs w:val="24"/>
          <w:lang w:eastAsia="en-US"/>
        </w:rPr>
        <w:t>сельском поселении</w:t>
      </w:r>
      <w:r w:rsidRPr="00421A6D">
        <w:rPr>
          <w:rFonts w:ascii="Times New Roman" w:hAnsi="Times New Roman" w:cs="Times New Roman"/>
          <w:color w:val="000000"/>
          <w:sz w:val="24"/>
          <w:szCs w:val="24"/>
          <w:lang w:eastAsia="en-US"/>
        </w:rPr>
        <w:t xml:space="preserve"> обусловлен</w:t>
      </w:r>
      <w:r>
        <w:rPr>
          <w:rFonts w:ascii="Times New Roman" w:hAnsi="Times New Roman" w:cs="Times New Roman"/>
          <w:color w:val="000000"/>
          <w:sz w:val="24"/>
          <w:szCs w:val="24"/>
          <w:lang w:eastAsia="en-US"/>
        </w:rPr>
        <w:t>о</w:t>
      </w:r>
      <w:r w:rsidRPr="00421A6D">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отрицательным значением миграционного сальдо</w:t>
      </w:r>
      <w:r w:rsidRPr="00421A6D">
        <w:rPr>
          <w:rFonts w:ascii="Times New Roman" w:hAnsi="Times New Roman" w:cs="Times New Roman"/>
          <w:color w:val="000000"/>
          <w:sz w:val="24"/>
          <w:szCs w:val="24"/>
          <w:lang w:eastAsia="en-US"/>
        </w:rPr>
        <w:t xml:space="preserve"> (преобладанием </w:t>
      </w:r>
      <w:r>
        <w:rPr>
          <w:rFonts w:ascii="Times New Roman" w:hAnsi="Times New Roman" w:cs="Times New Roman"/>
          <w:color w:val="000000"/>
          <w:sz w:val="24"/>
          <w:szCs w:val="24"/>
          <w:lang w:eastAsia="en-US"/>
        </w:rPr>
        <w:t>числа выбывших над числом прибывших</w:t>
      </w:r>
      <w:r w:rsidRPr="00421A6D">
        <w:rPr>
          <w:rFonts w:ascii="Times New Roman" w:hAnsi="Times New Roman" w:cs="Times New Roman"/>
          <w:color w:val="000000"/>
          <w:sz w:val="24"/>
          <w:szCs w:val="24"/>
          <w:lang w:eastAsia="en-US"/>
        </w:rPr>
        <w:t xml:space="preserve">). </w:t>
      </w:r>
    </w:p>
    <w:p w14:paraId="009F0B81" w14:textId="77777777" w:rsidR="00D46E1F" w:rsidRDefault="00D46E1F" w:rsidP="00CA01A4">
      <w:pPr>
        <w:spacing w:after="0" w:line="240" w:lineRule="auto"/>
        <w:ind w:firstLine="851"/>
        <w:jc w:val="both"/>
        <w:rPr>
          <w:rFonts w:ascii="Times New Roman" w:hAnsi="Times New Roman" w:cs="Times New Roman"/>
          <w:color w:val="000000"/>
          <w:sz w:val="24"/>
          <w:szCs w:val="24"/>
          <w:lang w:eastAsia="en-US"/>
        </w:rPr>
      </w:pPr>
    </w:p>
    <w:p w14:paraId="4279E601" w14:textId="7A04EEB0" w:rsidR="00CA01A4" w:rsidRDefault="00CA01A4" w:rsidP="00CA01A4">
      <w:pPr>
        <w:widowControl w:val="0"/>
        <w:spacing w:after="0" w:line="240" w:lineRule="auto"/>
        <w:jc w:val="both"/>
        <w:rPr>
          <w:rFonts w:ascii="Times New Roman" w:hAnsi="Times New Roman" w:cs="Times New Roman"/>
          <w:color w:val="000000"/>
          <w:sz w:val="24"/>
          <w:szCs w:val="24"/>
          <w:lang w:eastAsia="en-US"/>
        </w:rPr>
      </w:pPr>
      <w:r w:rsidRPr="00421A6D">
        <w:rPr>
          <w:rFonts w:ascii="Times New Roman" w:hAnsi="Times New Roman" w:cs="Times New Roman"/>
          <w:color w:val="000000"/>
          <w:sz w:val="24"/>
          <w:szCs w:val="24"/>
          <w:lang w:eastAsia="en-US"/>
        </w:rPr>
        <w:t>Таблица 1 - Динамика демогр</w:t>
      </w:r>
      <w:r>
        <w:rPr>
          <w:rFonts w:ascii="Times New Roman" w:hAnsi="Times New Roman" w:cs="Times New Roman"/>
          <w:color w:val="000000"/>
          <w:sz w:val="24"/>
          <w:szCs w:val="24"/>
          <w:lang w:eastAsia="en-US"/>
        </w:rPr>
        <w:t xml:space="preserve">афических показателей сельского поселения </w:t>
      </w:r>
      <w:proofErr w:type="gramStart"/>
      <w:r w:rsidR="00FB7332">
        <w:rPr>
          <w:rFonts w:ascii="Times New Roman" w:hAnsi="Times New Roman" w:cs="Times New Roman"/>
          <w:color w:val="000000"/>
          <w:sz w:val="24"/>
          <w:szCs w:val="24"/>
          <w:lang w:eastAsia="en-US"/>
        </w:rPr>
        <w:t>Полноват</w:t>
      </w:r>
      <w:proofErr w:type="gramEnd"/>
    </w:p>
    <w:tbl>
      <w:tblPr>
        <w:tblW w:w="5000" w:type="pct"/>
        <w:tblLook w:val="04A0" w:firstRow="1" w:lastRow="0" w:firstColumn="1" w:lastColumn="0" w:noHBand="0" w:noVBand="1"/>
      </w:tblPr>
      <w:tblGrid>
        <w:gridCol w:w="3849"/>
        <w:gridCol w:w="1554"/>
        <w:gridCol w:w="1043"/>
        <w:gridCol w:w="1043"/>
        <w:gridCol w:w="1043"/>
        <w:gridCol w:w="1039"/>
      </w:tblGrid>
      <w:tr w:rsidR="00CA01A4" w:rsidRPr="00E75732" w14:paraId="23D98DFB" w14:textId="77777777" w:rsidTr="00CA01A4">
        <w:trPr>
          <w:trHeight w:val="960"/>
        </w:trPr>
        <w:tc>
          <w:tcPr>
            <w:tcW w:w="20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797FF7"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Показатели</w:t>
            </w:r>
          </w:p>
        </w:tc>
        <w:tc>
          <w:tcPr>
            <w:tcW w:w="812" w:type="pct"/>
            <w:tcBorders>
              <w:top w:val="single" w:sz="8" w:space="0" w:color="000000"/>
              <w:left w:val="nil"/>
              <w:bottom w:val="single" w:sz="8" w:space="0" w:color="000000"/>
              <w:right w:val="single" w:sz="8" w:space="0" w:color="000000"/>
            </w:tcBorders>
            <w:shd w:val="clear" w:color="auto" w:fill="auto"/>
            <w:vAlign w:val="center"/>
            <w:hideMark/>
          </w:tcPr>
          <w:p w14:paraId="252F0B23"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Ед. измерения</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18CB007B"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2012</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3EDE1C17"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2013</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69E87B0A"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2014</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16C522ED"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2015</w:t>
            </w:r>
          </w:p>
        </w:tc>
      </w:tr>
      <w:tr w:rsidR="00CA01A4" w:rsidRPr="00E75732" w14:paraId="36E8C679" w14:textId="77777777" w:rsidTr="006A27C0">
        <w:trPr>
          <w:trHeight w:val="645"/>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6C288C48"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Среднегодовая численность населения</w:t>
            </w:r>
          </w:p>
        </w:tc>
        <w:tc>
          <w:tcPr>
            <w:tcW w:w="812" w:type="pct"/>
            <w:tcBorders>
              <w:top w:val="nil"/>
              <w:left w:val="nil"/>
              <w:bottom w:val="single" w:sz="8" w:space="0" w:color="000000"/>
              <w:right w:val="single" w:sz="8" w:space="0" w:color="000000"/>
            </w:tcBorders>
            <w:shd w:val="clear" w:color="auto" w:fill="auto"/>
            <w:vAlign w:val="center"/>
            <w:hideMark/>
          </w:tcPr>
          <w:p w14:paraId="6A9A858A"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4501E1D0" w14:textId="5F079FFD"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1530</w:t>
            </w:r>
          </w:p>
        </w:tc>
        <w:tc>
          <w:tcPr>
            <w:tcW w:w="545" w:type="pct"/>
            <w:tcBorders>
              <w:top w:val="nil"/>
              <w:left w:val="nil"/>
              <w:bottom w:val="single" w:sz="8" w:space="0" w:color="000000"/>
              <w:right w:val="single" w:sz="8" w:space="0" w:color="000000"/>
            </w:tcBorders>
            <w:shd w:val="clear" w:color="auto" w:fill="auto"/>
            <w:vAlign w:val="center"/>
          </w:tcPr>
          <w:p w14:paraId="7440CADE" w14:textId="4291840D"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1466</w:t>
            </w:r>
          </w:p>
        </w:tc>
        <w:tc>
          <w:tcPr>
            <w:tcW w:w="545" w:type="pct"/>
            <w:tcBorders>
              <w:top w:val="nil"/>
              <w:left w:val="nil"/>
              <w:bottom w:val="single" w:sz="8" w:space="0" w:color="000000"/>
              <w:right w:val="single" w:sz="8" w:space="0" w:color="000000"/>
            </w:tcBorders>
            <w:shd w:val="clear" w:color="auto" w:fill="auto"/>
            <w:vAlign w:val="center"/>
          </w:tcPr>
          <w:p w14:paraId="74B38C79" w14:textId="6383CA13"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1440</w:t>
            </w:r>
          </w:p>
        </w:tc>
        <w:tc>
          <w:tcPr>
            <w:tcW w:w="545" w:type="pct"/>
            <w:tcBorders>
              <w:top w:val="nil"/>
              <w:left w:val="nil"/>
              <w:bottom w:val="single" w:sz="8" w:space="0" w:color="000000"/>
              <w:right w:val="single" w:sz="8" w:space="0" w:color="000000"/>
            </w:tcBorders>
            <w:shd w:val="clear" w:color="auto" w:fill="auto"/>
            <w:vAlign w:val="center"/>
          </w:tcPr>
          <w:p w14:paraId="2720F877" w14:textId="51EC358F"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1427</w:t>
            </w:r>
          </w:p>
        </w:tc>
      </w:tr>
      <w:tr w:rsidR="00CA01A4" w:rsidRPr="00E75732" w14:paraId="42F9BF80" w14:textId="77777777" w:rsidTr="00CA01A4">
        <w:trPr>
          <w:trHeight w:val="645"/>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1B12D040"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 xml:space="preserve">Число </w:t>
            </w:r>
            <w:proofErr w:type="gramStart"/>
            <w:r w:rsidRPr="000D13B3">
              <w:rPr>
                <w:rFonts w:ascii="Times New Roman" w:eastAsia="Times New Roman" w:hAnsi="Times New Roman" w:cs="Times New Roman"/>
                <w:color w:val="000000"/>
                <w:lang w:eastAsia="en-US"/>
              </w:rPr>
              <w:t>родившихся</w:t>
            </w:r>
            <w:proofErr w:type="gramEnd"/>
            <w:r w:rsidRPr="000D13B3">
              <w:rPr>
                <w:rFonts w:ascii="Times New Roman" w:eastAsia="Times New Roman" w:hAnsi="Times New Roman" w:cs="Times New Roman"/>
                <w:color w:val="000000"/>
                <w:lang w:eastAsia="en-US"/>
              </w:rPr>
              <w:t xml:space="preserve"> (без мертворожденных)</w:t>
            </w:r>
          </w:p>
        </w:tc>
        <w:tc>
          <w:tcPr>
            <w:tcW w:w="812" w:type="pct"/>
            <w:tcBorders>
              <w:top w:val="nil"/>
              <w:left w:val="nil"/>
              <w:bottom w:val="single" w:sz="8" w:space="0" w:color="000000"/>
              <w:right w:val="single" w:sz="8" w:space="0" w:color="000000"/>
            </w:tcBorders>
            <w:shd w:val="clear" w:color="auto" w:fill="auto"/>
            <w:vAlign w:val="center"/>
            <w:hideMark/>
          </w:tcPr>
          <w:p w14:paraId="3BCBD4E2"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15B2AD55" w14:textId="7083DDD5"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24</w:t>
            </w:r>
          </w:p>
        </w:tc>
        <w:tc>
          <w:tcPr>
            <w:tcW w:w="545" w:type="pct"/>
            <w:tcBorders>
              <w:top w:val="nil"/>
              <w:left w:val="nil"/>
              <w:bottom w:val="single" w:sz="8" w:space="0" w:color="000000"/>
              <w:right w:val="single" w:sz="8" w:space="0" w:color="000000"/>
            </w:tcBorders>
            <w:shd w:val="clear" w:color="auto" w:fill="auto"/>
            <w:vAlign w:val="center"/>
          </w:tcPr>
          <w:p w14:paraId="02B05772" w14:textId="36679393"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18</w:t>
            </w:r>
          </w:p>
        </w:tc>
        <w:tc>
          <w:tcPr>
            <w:tcW w:w="545" w:type="pct"/>
            <w:tcBorders>
              <w:top w:val="nil"/>
              <w:left w:val="nil"/>
              <w:bottom w:val="single" w:sz="8" w:space="0" w:color="000000"/>
              <w:right w:val="single" w:sz="8" w:space="0" w:color="000000"/>
            </w:tcBorders>
            <w:shd w:val="clear" w:color="auto" w:fill="auto"/>
            <w:vAlign w:val="center"/>
          </w:tcPr>
          <w:p w14:paraId="4217616B" w14:textId="7E327903"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20</w:t>
            </w:r>
          </w:p>
        </w:tc>
        <w:tc>
          <w:tcPr>
            <w:tcW w:w="545" w:type="pct"/>
            <w:tcBorders>
              <w:top w:val="nil"/>
              <w:left w:val="nil"/>
              <w:bottom w:val="single" w:sz="8" w:space="0" w:color="000000"/>
              <w:right w:val="single" w:sz="8" w:space="0" w:color="000000"/>
            </w:tcBorders>
            <w:shd w:val="clear" w:color="auto" w:fill="auto"/>
            <w:vAlign w:val="center"/>
          </w:tcPr>
          <w:p w14:paraId="160117C6" w14:textId="0FA3A42B"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26</w:t>
            </w:r>
          </w:p>
        </w:tc>
      </w:tr>
      <w:tr w:rsidR="00CA01A4" w:rsidRPr="00E75732" w14:paraId="29A0ACF6"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023470AA"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 xml:space="preserve">Число </w:t>
            </w:r>
            <w:proofErr w:type="gramStart"/>
            <w:r w:rsidRPr="000D13B3">
              <w:rPr>
                <w:rFonts w:ascii="Times New Roman" w:eastAsia="Times New Roman" w:hAnsi="Times New Roman" w:cs="Times New Roman"/>
                <w:color w:val="000000"/>
                <w:lang w:eastAsia="en-US"/>
              </w:rPr>
              <w:t>умерших</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30D2D119"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22AC6D6D" w14:textId="0DE21C62"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w:t>
            </w:r>
          </w:p>
        </w:tc>
        <w:tc>
          <w:tcPr>
            <w:tcW w:w="545" w:type="pct"/>
            <w:tcBorders>
              <w:top w:val="nil"/>
              <w:left w:val="nil"/>
              <w:bottom w:val="single" w:sz="8" w:space="0" w:color="000000"/>
              <w:right w:val="single" w:sz="8" w:space="0" w:color="000000"/>
            </w:tcBorders>
            <w:shd w:val="clear" w:color="auto" w:fill="auto"/>
            <w:vAlign w:val="center"/>
          </w:tcPr>
          <w:p w14:paraId="4BEEA1B3" w14:textId="3E953C2E"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26</w:t>
            </w:r>
          </w:p>
        </w:tc>
        <w:tc>
          <w:tcPr>
            <w:tcW w:w="545" w:type="pct"/>
            <w:tcBorders>
              <w:top w:val="nil"/>
              <w:left w:val="nil"/>
              <w:bottom w:val="single" w:sz="8" w:space="0" w:color="000000"/>
              <w:right w:val="single" w:sz="8" w:space="0" w:color="000000"/>
            </w:tcBorders>
            <w:shd w:val="clear" w:color="auto" w:fill="auto"/>
            <w:vAlign w:val="center"/>
          </w:tcPr>
          <w:p w14:paraId="1CBE2539" w14:textId="71597327"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16</w:t>
            </w:r>
          </w:p>
        </w:tc>
        <w:tc>
          <w:tcPr>
            <w:tcW w:w="545" w:type="pct"/>
            <w:tcBorders>
              <w:top w:val="nil"/>
              <w:left w:val="nil"/>
              <w:bottom w:val="single" w:sz="8" w:space="0" w:color="000000"/>
              <w:right w:val="single" w:sz="8" w:space="0" w:color="000000"/>
            </w:tcBorders>
            <w:shd w:val="clear" w:color="auto" w:fill="auto"/>
            <w:vAlign w:val="center"/>
          </w:tcPr>
          <w:p w14:paraId="45A6C357" w14:textId="13DDC8FC"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17</w:t>
            </w:r>
          </w:p>
        </w:tc>
      </w:tr>
      <w:tr w:rsidR="00CA01A4" w:rsidRPr="00E75732" w14:paraId="11A3109A"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1418105E"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Естественный прирост</w:t>
            </w:r>
            <w:proofErr w:type="gramStart"/>
            <w:r w:rsidRPr="000D13B3">
              <w:rPr>
                <w:rFonts w:ascii="Times New Roman" w:eastAsia="Times New Roman" w:hAnsi="Times New Roman" w:cs="Times New Roman"/>
                <w:color w:val="000000"/>
                <w:lang w:eastAsia="en-US"/>
              </w:rPr>
              <w:t xml:space="preserve"> (+, -)</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7A38A60F"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6A478B54" w14:textId="09890754" w:rsidR="00CA01A4" w:rsidRPr="000D13B3" w:rsidRDefault="00CA01A4" w:rsidP="006A27C0">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w:t>
            </w:r>
            <w:r w:rsidR="006A27C0" w:rsidRPr="000D13B3">
              <w:rPr>
                <w:rFonts w:ascii="Times New Roman" w:eastAsia="Times New Roman" w:hAnsi="Times New Roman" w:cs="Times New Roman"/>
                <w:color w:val="000000"/>
              </w:rPr>
              <w:t>0</w:t>
            </w:r>
          </w:p>
        </w:tc>
        <w:tc>
          <w:tcPr>
            <w:tcW w:w="545" w:type="pct"/>
            <w:tcBorders>
              <w:top w:val="nil"/>
              <w:left w:val="nil"/>
              <w:bottom w:val="single" w:sz="8" w:space="0" w:color="000000"/>
              <w:right w:val="single" w:sz="8" w:space="0" w:color="000000"/>
            </w:tcBorders>
            <w:shd w:val="clear" w:color="auto" w:fill="auto"/>
            <w:vAlign w:val="center"/>
          </w:tcPr>
          <w:p w14:paraId="55B8F559" w14:textId="460A8C6F" w:rsidR="00CA01A4" w:rsidRPr="000D13B3" w:rsidRDefault="006A27C0" w:rsidP="006A27C0">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-8</w:t>
            </w:r>
          </w:p>
        </w:tc>
        <w:tc>
          <w:tcPr>
            <w:tcW w:w="545" w:type="pct"/>
            <w:tcBorders>
              <w:top w:val="nil"/>
              <w:left w:val="nil"/>
              <w:bottom w:val="single" w:sz="8" w:space="0" w:color="000000"/>
              <w:right w:val="single" w:sz="8" w:space="0" w:color="000000"/>
            </w:tcBorders>
            <w:shd w:val="clear" w:color="auto" w:fill="auto"/>
            <w:vAlign w:val="center"/>
          </w:tcPr>
          <w:p w14:paraId="33A93D63" w14:textId="0E48924A" w:rsidR="00CA01A4" w:rsidRPr="000D13B3" w:rsidRDefault="00CA01A4" w:rsidP="006A27C0">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w:t>
            </w:r>
            <w:r w:rsidR="006A27C0" w:rsidRPr="000D13B3">
              <w:rPr>
                <w:rFonts w:ascii="Times New Roman" w:eastAsia="Times New Roman" w:hAnsi="Times New Roman" w:cs="Times New Roman"/>
                <w:color w:val="000000"/>
              </w:rPr>
              <w:t>4</w:t>
            </w:r>
          </w:p>
        </w:tc>
        <w:tc>
          <w:tcPr>
            <w:tcW w:w="545" w:type="pct"/>
            <w:tcBorders>
              <w:top w:val="nil"/>
              <w:left w:val="nil"/>
              <w:bottom w:val="single" w:sz="8" w:space="0" w:color="000000"/>
              <w:right w:val="single" w:sz="8" w:space="0" w:color="000000"/>
            </w:tcBorders>
            <w:shd w:val="clear" w:color="auto" w:fill="auto"/>
            <w:vAlign w:val="center"/>
          </w:tcPr>
          <w:p w14:paraId="7EA4C193" w14:textId="35A4A665" w:rsidR="00CA01A4" w:rsidRPr="000D13B3" w:rsidRDefault="00CA01A4" w:rsidP="006A27C0">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w:t>
            </w:r>
            <w:r w:rsidR="006A27C0" w:rsidRPr="000D13B3">
              <w:rPr>
                <w:rFonts w:ascii="Times New Roman" w:eastAsia="Times New Roman" w:hAnsi="Times New Roman" w:cs="Times New Roman"/>
                <w:color w:val="000000"/>
              </w:rPr>
              <w:t>9</w:t>
            </w:r>
          </w:p>
        </w:tc>
      </w:tr>
      <w:tr w:rsidR="00CA01A4" w:rsidRPr="00E75732" w14:paraId="7F10F8DA"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37C0A283"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 xml:space="preserve">Число </w:t>
            </w:r>
            <w:proofErr w:type="gramStart"/>
            <w:r w:rsidRPr="000D13B3">
              <w:rPr>
                <w:rFonts w:ascii="Times New Roman" w:eastAsia="Times New Roman" w:hAnsi="Times New Roman" w:cs="Times New Roman"/>
                <w:color w:val="000000"/>
                <w:lang w:eastAsia="en-US"/>
              </w:rPr>
              <w:t>прибывших</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742748C3"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человек</w:t>
            </w:r>
          </w:p>
        </w:tc>
        <w:tc>
          <w:tcPr>
            <w:tcW w:w="545" w:type="pct"/>
            <w:tcBorders>
              <w:top w:val="nil"/>
              <w:left w:val="nil"/>
              <w:bottom w:val="single" w:sz="8" w:space="0" w:color="000000"/>
              <w:right w:val="single" w:sz="8" w:space="0" w:color="000000"/>
            </w:tcBorders>
            <w:shd w:val="clear" w:color="auto" w:fill="auto"/>
            <w:vAlign w:val="center"/>
          </w:tcPr>
          <w:p w14:paraId="221F647E" w14:textId="0546F0FD"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55</w:t>
            </w:r>
          </w:p>
        </w:tc>
        <w:tc>
          <w:tcPr>
            <w:tcW w:w="545" w:type="pct"/>
            <w:tcBorders>
              <w:top w:val="nil"/>
              <w:left w:val="nil"/>
              <w:bottom w:val="single" w:sz="8" w:space="0" w:color="000000"/>
              <w:right w:val="single" w:sz="8" w:space="0" w:color="000000"/>
            </w:tcBorders>
            <w:shd w:val="clear" w:color="auto" w:fill="auto"/>
            <w:vAlign w:val="center"/>
          </w:tcPr>
          <w:p w14:paraId="295EEECC" w14:textId="125BEFE6"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44</w:t>
            </w:r>
          </w:p>
        </w:tc>
        <w:tc>
          <w:tcPr>
            <w:tcW w:w="545" w:type="pct"/>
            <w:tcBorders>
              <w:top w:val="nil"/>
              <w:left w:val="nil"/>
              <w:bottom w:val="single" w:sz="8" w:space="0" w:color="000000"/>
              <w:right w:val="single" w:sz="8" w:space="0" w:color="000000"/>
            </w:tcBorders>
            <w:shd w:val="clear" w:color="auto" w:fill="auto"/>
            <w:vAlign w:val="center"/>
          </w:tcPr>
          <w:p w14:paraId="39FBC45A" w14:textId="1A059E9C"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51</w:t>
            </w:r>
          </w:p>
        </w:tc>
        <w:tc>
          <w:tcPr>
            <w:tcW w:w="545" w:type="pct"/>
            <w:tcBorders>
              <w:top w:val="nil"/>
              <w:left w:val="nil"/>
              <w:bottom w:val="single" w:sz="8" w:space="0" w:color="000000"/>
              <w:right w:val="single" w:sz="8" w:space="0" w:color="000000"/>
            </w:tcBorders>
            <w:shd w:val="clear" w:color="auto" w:fill="auto"/>
            <w:vAlign w:val="center"/>
          </w:tcPr>
          <w:p w14:paraId="0AA88C09" w14:textId="4AE6B670"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43</w:t>
            </w:r>
          </w:p>
        </w:tc>
      </w:tr>
      <w:tr w:rsidR="00CA01A4" w:rsidRPr="00E75732" w14:paraId="4736B386"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4927BD41"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 xml:space="preserve">Число </w:t>
            </w:r>
            <w:proofErr w:type="gramStart"/>
            <w:r w:rsidRPr="000D13B3">
              <w:rPr>
                <w:rFonts w:ascii="Times New Roman" w:eastAsia="Times New Roman" w:hAnsi="Times New Roman" w:cs="Times New Roman"/>
                <w:color w:val="000000"/>
                <w:lang w:eastAsia="en-US"/>
              </w:rPr>
              <w:t>выбывших</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14943C69"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человек</w:t>
            </w:r>
          </w:p>
        </w:tc>
        <w:tc>
          <w:tcPr>
            <w:tcW w:w="545" w:type="pct"/>
            <w:tcBorders>
              <w:top w:val="nil"/>
              <w:left w:val="nil"/>
              <w:bottom w:val="single" w:sz="8" w:space="0" w:color="000000"/>
              <w:right w:val="single" w:sz="8" w:space="0" w:color="000000"/>
            </w:tcBorders>
            <w:shd w:val="clear" w:color="auto" w:fill="auto"/>
            <w:vAlign w:val="center"/>
          </w:tcPr>
          <w:p w14:paraId="15DE3ACD" w14:textId="0D97C48C"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143</w:t>
            </w:r>
          </w:p>
        </w:tc>
        <w:tc>
          <w:tcPr>
            <w:tcW w:w="545" w:type="pct"/>
            <w:tcBorders>
              <w:top w:val="nil"/>
              <w:left w:val="nil"/>
              <w:bottom w:val="single" w:sz="8" w:space="0" w:color="000000"/>
              <w:right w:val="single" w:sz="8" w:space="0" w:color="000000"/>
            </w:tcBorders>
            <w:shd w:val="clear" w:color="auto" w:fill="auto"/>
            <w:vAlign w:val="center"/>
          </w:tcPr>
          <w:p w14:paraId="098275DC" w14:textId="6C0F1781"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77</w:t>
            </w:r>
          </w:p>
        </w:tc>
        <w:tc>
          <w:tcPr>
            <w:tcW w:w="545" w:type="pct"/>
            <w:tcBorders>
              <w:top w:val="nil"/>
              <w:left w:val="nil"/>
              <w:bottom w:val="single" w:sz="8" w:space="0" w:color="000000"/>
              <w:right w:val="single" w:sz="8" w:space="0" w:color="000000"/>
            </w:tcBorders>
            <w:shd w:val="clear" w:color="auto" w:fill="auto"/>
            <w:vAlign w:val="center"/>
          </w:tcPr>
          <w:p w14:paraId="6CF032EA" w14:textId="64A28C21"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65</w:t>
            </w:r>
          </w:p>
        </w:tc>
        <w:tc>
          <w:tcPr>
            <w:tcW w:w="545" w:type="pct"/>
            <w:tcBorders>
              <w:top w:val="nil"/>
              <w:left w:val="nil"/>
              <w:bottom w:val="single" w:sz="8" w:space="0" w:color="000000"/>
              <w:right w:val="single" w:sz="8" w:space="0" w:color="000000"/>
            </w:tcBorders>
            <w:shd w:val="clear" w:color="auto" w:fill="auto"/>
            <w:vAlign w:val="center"/>
          </w:tcPr>
          <w:p w14:paraId="55DE2B79" w14:textId="0FF1C879"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67</w:t>
            </w:r>
          </w:p>
        </w:tc>
      </w:tr>
      <w:tr w:rsidR="00CA01A4" w:rsidRPr="00E75732" w14:paraId="5F64BCC3"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1891EB1B"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Миграционное сальдо</w:t>
            </w:r>
            <w:proofErr w:type="gramStart"/>
            <w:r w:rsidRPr="000D13B3">
              <w:rPr>
                <w:rFonts w:ascii="Times New Roman" w:eastAsia="Times New Roman" w:hAnsi="Times New Roman" w:cs="Times New Roman"/>
                <w:color w:val="000000"/>
                <w:lang w:eastAsia="en-US"/>
              </w:rPr>
              <w:t xml:space="preserve"> (+, -)</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30F532F7"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49B1047F" w14:textId="49A47F02"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-88</w:t>
            </w:r>
          </w:p>
        </w:tc>
        <w:tc>
          <w:tcPr>
            <w:tcW w:w="545" w:type="pct"/>
            <w:tcBorders>
              <w:top w:val="nil"/>
              <w:left w:val="nil"/>
              <w:bottom w:val="single" w:sz="8" w:space="0" w:color="000000"/>
              <w:right w:val="single" w:sz="8" w:space="0" w:color="000000"/>
            </w:tcBorders>
            <w:shd w:val="clear" w:color="auto" w:fill="auto"/>
            <w:vAlign w:val="center"/>
          </w:tcPr>
          <w:p w14:paraId="27066304" w14:textId="46A93A48"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-33</w:t>
            </w:r>
          </w:p>
        </w:tc>
        <w:tc>
          <w:tcPr>
            <w:tcW w:w="545" w:type="pct"/>
            <w:tcBorders>
              <w:top w:val="nil"/>
              <w:left w:val="nil"/>
              <w:bottom w:val="single" w:sz="8" w:space="0" w:color="000000"/>
              <w:right w:val="single" w:sz="8" w:space="0" w:color="000000"/>
            </w:tcBorders>
            <w:shd w:val="clear" w:color="auto" w:fill="auto"/>
            <w:vAlign w:val="center"/>
          </w:tcPr>
          <w:p w14:paraId="3B1152FD" w14:textId="652DABBA"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w:t>
            </w:r>
          </w:p>
        </w:tc>
        <w:tc>
          <w:tcPr>
            <w:tcW w:w="545" w:type="pct"/>
            <w:tcBorders>
              <w:top w:val="nil"/>
              <w:left w:val="nil"/>
              <w:bottom w:val="single" w:sz="8" w:space="0" w:color="000000"/>
              <w:right w:val="single" w:sz="8" w:space="0" w:color="000000"/>
            </w:tcBorders>
            <w:shd w:val="clear" w:color="auto" w:fill="auto"/>
            <w:vAlign w:val="center"/>
          </w:tcPr>
          <w:p w14:paraId="22A99924" w14:textId="2421FB07"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-24</w:t>
            </w:r>
          </w:p>
        </w:tc>
      </w:tr>
    </w:tbl>
    <w:p w14:paraId="36AA7801" w14:textId="77777777" w:rsidR="00CA01A4" w:rsidRDefault="00CA01A4" w:rsidP="00CA01A4">
      <w:pPr>
        <w:widowControl w:val="0"/>
        <w:spacing w:after="0" w:line="240" w:lineRule="auto"/>
        <w:jc w:val="both"/>
        <w:rPr>
          <w:rFonts w:ascii="Times New Roman" w:hAnsi="Times New Roman" w:cs="Times New Roman"/>
          <w:color w:val="000000"/>
          <w:sz w:val="24"/>
          <w:szCs w:val="24"/>
          <w:lang w:eastAsia="en-US"/>
        </w:rPr>
      </w:pPr>
    </w:p>
    <w:p w14:paraId="44CA9F2C"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Основные показатели экономического положения за период 2010-2015гг. представлены в </w:t>
      </w:r>
      <w:r>
        <w:rPr>
          <w:rFonts w:ascii="Times New Roman" w:hAnsi="Times New Roman" w:cs="Times New Roman"/>
          <w:sz w:val="24"/>
          <w:szCs w:val="24"/>
          <w:lang w:eastAsia="en-US"/>
        </w:rPr>
        <w:t>т</w:t>
      </w:r>
      <w:r w:rsidRPr="00421A6D">
        <w:rPr>
          <w:rFonts w:ascii="Times New Roman" w:hAnsi="Times New Roman" w:cs="Times New Roman"/>
          <w:sz w:val="24"/>
          <w:szCs w:val="24"/>
          <w:lang w:eastAsia="en-US"/>
        </w:rPr>
        <w:t>аблице 2.</w:t>
      </w:r>
    </w:p>
    <w:p w14:paraId="2C492889"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p>
    <w:p w14:paraId="0DA4E989" w14:textId="7D6503A0" w:rsidR="00CA01A4" w:rsidRDefault="00CA01A4" w:rsidP="00CA01A4">
      <w:pPr>
        <w:spacing w:after="0" w:line="240" w:lineRule="auto"/>
        <w:jc w:val="both"/>
        <w:rPr>
          <w:rFonts w:ascii="Times New Roman" w:hAnsi="Times New Roman" w:cs="Times New Roman"/>
          <w:sz w:val="24"/>
          <w:szCs w:val="24"/>
          <w:lang w:eastAsia="en-US"/>
        </w:rPr>
      </w:pPr>
      <w:proofErr w:type="gramStart"/>
      <w:r w:rsidRPr="00421A6D">
        <w:rPr>
          <w:rFonts w:ascii="Times New Roman" w:hAnsi="Times New Roman" w:cs="Times New Roman"/>
          <w:sz w:val="24"/>
          <w:szCs w:val="24"/>
          <w:lang w:eastAsia="en-US"/>
        </w:rPr>
        <w:t>Таблица 2 – Основные показатели эк</w:t>
      </w:r>
      <w:r>
        <w:rPr>
          <w:rFonts w:ascii="Times New Roman" w:hAnsi="Times New Roman" w:cs="Times New Roman"/>
          <w:sz w:val="24"/>
          <w:szCs w:val="24"/>
          <w:lang w:eastAsia="en-US"/>
        </w:rPr>
        <w:t>ономического развития сельского</w:t>
      </w:r>
      <w:r w:rsidRPr="00421A6D">
        <w:rPr>
          <w:rFonts w:ascii="Times New Roman" w:hAnsi="Times New Roman" w:cs="Times New Roman"/>
          <w:sz w:val="24"/>
          <w:szCs w:val="24"/>
          <w:lang w:eastAsia="en-US"/>
        </w:rPr>
        <w:t xml:space="preserve"> поселения </w:t>
      </w:r>
      <w:r w:rsidR="009A6792">
        <w:rPr>
          <w:rFonts w:ascii="Times New Roman" w:hAnsi="Times New Roman" w:cs="Times New Roman"/>
          <w:sz w:val="24"/>
          <w:szCs w:val="24"/>
          <w:lang w:eastAsia="en-US"/>
        </w:rPr>
        <w:t>Полноват</w:t>
      </w:r>
      <w:r w:rsidRPr="00421A6D">
        <w:rPr>
          <w:rFonts w:ascii="Times New Roman" w:hAnsi="Times New Roman" w:cs="Times New Roman"/>
          <w:sz w:val="24"/>
          <w:szCs w:val="24"/>
          <w:lang w:eastAsia="en-US"/>
        </w:rPr>
        <w:t xml:space="preserve"> за период 2010-2015 годов</w:t>
      </w:r>
      <w:r w:rsidR="00A52DD2">
        <w:rPr>
          <w:rFonts w:ascii="Times New Roman" w:hAnsi="Times New Roman" w:cs="Times New Roman"/>
          <w:sz w:val="24"/>
          <w:szCs w:val="24"/>
          <w:lang w:eastAsia="en-US"/>
        </w:rPr>
        <w:t xml:space="preserve"> </w:t>
      </w:r>
      <w:proofErr w:type="gramEnd"/>
    </w:p>
    <w:p w14:paraId="053FD898" w14:textId="77777777" w:rsidR="00A52DD2" w:rsidRDefault="00A52DD2" w:rsidP="00CA01A4">
      <w:pPr>
        <w:spacing w:after="0" w:line="240" w:lineRule="auto"/>
        <w:jc w:val="both"/>
        <w:rPr>
          <w:rFonts w:ascii="Times New Roman" w:hAnsi="Times New Roman" w:cs="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959"/>
        <w:gridCol w:w="957"/>
        <w:gridCol w:w="957"/>
        <w:gridCol w:w="959"/>
        <w:gridCol w:w="959"/>
        <w:gridCol w:w="1114"/>
      </w:tblGrid>
      <w:tr w:rsidR="007F72D4" w:rsidRPr="00D45B30" w14:paraId="0DE19F7E" w14:textId="77777777" w:rsidTr="007F72D4">
        <w:trPr>
          <w:trHeight w:val="20"/>
          <w:tblHeader/>
          <w:jc w:val="center"/>
        </w:trPr>
        <w:tc>
          <w:tcPr>
            <w:tcW w:w="1915" w:type="pct"/>
            <w:shd w:val="clear" w:color="000000" w:fill="FFFFFF"/>
            <w:vAlign w:val="center"/>
            <w:hideMark/>
          </w:tcPr>
          <w:p w14:paraId="2EE1FB40" w14:textId="77777777" w:rsidR="007F72D4" w:rsidRPr="00D45B30" w:rsidRDefault="007F72D4" w:rsidP="0011677D">
            <w:pPr>
              <w:spacing w:after="0" w:line="240" w:lineRule="auto"/>
              <w:rPr>
                <w:rFonts w:ascii="Times New Roman" w:eastAsia="Times New Roman" w:hAnsi="Times New Roman" w:cs="Times New Roman"/>
                <w:b/>
                <w:color w:val="000000"/>
              </w:rPr>
            </w:pPr>
            <w:r w:rsidRPr="00D45B30">
              <w:rPr>
                <w:rFonts w:ascii="Times New Roman" w:eastAsia="Times New Roman" w:hAnsi="Times New Roman" w:cs="Times New Roman"/>
                <w:b/>
                <w:color w:val="000000"/>
              </w:rPr>
              <w:t>Показатель</w:t>
            </w:r>
          </w:p>
        </w:tc>
        <w:tc>
          <w:tcPr>
            <w:tcW w:w="501" w:type="pct"/>
            <w:shd w:val="clear" w:color="000000" w:fill="FFFFFF"/>
            <w:vAlign w:val="center"/>
            <w:hideMark/>
          </w:tcPr>
          <w:p w14:paraId="2E708378"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2010</w:t>
            </w:r>
          </w:p>
        </w:tc>
        <w:tc>
          <w:tcPr>
            <w:tcW w:w="500" w:type="pct"/>
            <w:shd w:val="clear" w:color="000000" w:fill="FFFFFF"/>
            <w:vAlign w:val="center"/>
            <w:hideMark/>
          </w:tcPr>
          <w:p w14:paraId="2D70556E"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2011</w:t>
            </w:r>
          </w:p>
        </w:tc>
        <w:tc>
          <w:tcPr>
            <w:tcW w:w="500" w:type="pct"/>
            <w:shd w:val="clear" w:color="000000" w:fill="FFFFFF"/>
            <w:vAlign w:val="center"/>
            <w:hideMark/>
          </w:tcPr>
          <w:p w14:paraId="498A37B3"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2012</w:t>
            </w:r>
          </w:p>
        </w:tc>
        <w:tc>
          <w:tcPr>
            <w:tcW w:w="501" w:type="pct"/>
            <w:shd w:val="clear" w:color="000000" w:fill="FFFFFF"/>
            <w:vAlign w:val="center"/>
            <w:hideMark/>
          </w:tcPr>
          <w:p w14:paraId="5687A697"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2013</w:t>
            </w:r>
          </w:p>
        </w:tc>
        <w:tc>
          <w:tcPr>
            <w:tcW w:w="501" w:type="pct"/>
            <w:shd w:val="clear" w:color="000000" w:fill="FFFFFF"/>
            <w:vAlign w:val="center"/>
            <w:hideMark/>
          </w:tcPr>
          <w:p w14:paraId="2D0EE385"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2014</w:t>
            </w:r>
          </w:p>
        </w:tc>
        <w:tc>
          <w:tcPr>
            <w:tcW w:w="582" w:type="pct"/>
            <w:shd w:val="clear" w:color="000000" w:fill="FFFFFF"/>
            <w:vAlign w:val="center"/>
            <w:hideMark/>
          </w:tcPr>
          <w:p w14:paraId="2F3B380A"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2015</w:t>
            </w:r>
          </w:p>
        </w:tc>
      </w:tr>
      <w:tr w:rsidR="007F72D4" w:rsidRPr="00D45B30" w14:paraId="4052F41E" w14:textId="77777777" w:rsidTr="007F72D4">
        <w:trPr>
          <w:trHeight w:val="20"/>
          <w:tblHeader/>
          <w:jc w:val="center"/>
        </w:trPr>
        <w:tc>
          <w:tcPr>
            <w:tcW w:w="5000" w:type="pct"/>
            <w:gridSpan w:val="7"/>
            <w:shd w:val="clear" w:color="000000" w:fill="FFFFFF"/>
            <w:vAlign w:val="center"/>
          </w:tcPr>
          <w:p w14:paraId="23B05FAB"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Промышленное производство</w:t>
            </w:r>
          </w:p>
        </w:tc>
      </w:tr>
      <w:tr w:rsidR="007F72D4" w:rsidRPr="00D45B30" w14:paraId="6BABCF31"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496C0A4D"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млн. рублей</w:t>
            </w:r>
          </w:p>
        </w:tc>
        <w:tc>
          <w:tcPr>
            <w:tcW w:w="501" w:type="pct"/>
            <w:tcBorders>
              <w:top w:val="single" w:sz="4" w:space="0" w:color="auto"/>
              <w:left w:val="single" w:sz="4" w:space="0" w:color="auto"/>
              <w:bottom w:val="single" w:sz="4" w:space="0" w:color="auto"/>
              <w:right w:val="single" w:sz="4" w:space="0" w:color="auto"/>
            </w:tcBorders>
            <w:vAlign w:val="center"/>
          </w:tcPr>
          <w:p w14:paraId="50D3F8EC" w14:textId="77777777" w:rsidR="007F72D4" w:rsidRPr="00D75835" w:rsidRDefault="007F72D4" w:rsidP="0011677D">
            <w:pPr>
              <w:pStyle w:val="af3"/>
              <w:ind w:right="-142"/>
              <w:jc w:val="center"/>
              <w:rPr>
                <w:sz w:val="22"/>
                <w:szCs w:val="22"/>
              </w:rPr>
            </w:pPr>
            <w:r w:rsidRPr="00D75835">
              <w:rPr>
                <w:sz w:val="22"/>
                <w:szCs w:val="22"/>
              </w:rPr>
              <w:t>17,511</w:t>
            </w:r>
          </w:p>
        </w:tc>
        <w:tc>
          <w:tcPr>
            <w:tcW w:w="500" w:type="pct"/>
            <w:tcBorders>
              <w:top w:val="single" w:sz="4" w:space="0" w:color="auto"/>
              <w:left w:val="single" w:sz="4" w:space="0" w:color="auto"/>
              <w:bottom w:val="single" w:sz="4" w:space="0" w:color="auto"/>
              <w:right w:val="single" w:sz="4" w:space="0" w:color="auto"/>
            </w:tcBorders>
            <w:vAlign w:val="center"/>
          </w:tcPr>
          <w:p w14:paraId="6F01647A" w14:textId="77777777" w:rsidR="007F72D4" w:rsidRPr="00D75835" w:rsidRDefault="007F72D4" w:rsidP="0011677D">
            <w:pPr>
              <w:pStyle w:val="af3"/>
              <w:ind w:right="-142"/>
              <w:jc w:val="center"/>
              <w:rPr>
                <w:sz w:val="22"/>
                <w:szCs w:val="22"/>
              </w:rPr>
            </w:pPr>
            <w:r w:rsidRPr="00D75835">
              <w:rPr>
                <w:sz w:val="22"/>
                <w:szCs w:val="22"/>
              </w:rPr>
              <w:t>21,511</w:t>
            </w:r>
          </w:p>
        </w:tc>
        <w:tc>
          <w:tcPr>
            <w:tcW w:w="500" w:type="pct"/>
            <w:tcBorders>
              <w:top w:val="single" w:sz="4" w:space="0" w:color="auto"/>
              <w:left w:val="single" w:sz="4" w:space="0" w:color="auto"/>
              <w:bottom w:val="single" w:sz="4" w:space="0" w:color="auto"/>
              <w:right w:val="single" w:sz="4" w:space="0" w:color="auto"/>
            </w:tcBorders>
            <w:vAlign w:val="center"/>
          </w:tcPr>
          <w:p w14:paraId="237887FF" w14:textId="77777777" w:rsidR="007F72D4" w:rsidRPr="00D75835" w:rsidRDefault="007F72D4" w:rsidP="0011677D">
            <w:pPr>
              <w:pStyle w:val="af3"/>
              <w:ind w:right="-142"/>
              <w:jc w:val="center"/>
              <w:rPr>
                <w:sz w:val="22"/>
                <w:szCs w:val="22"/>
              </w:rPr>
            </w:pPr>
            <w:r w:rsidRPr="00D75835">
              <w:rPr>
                <w:sz w:val="22"/>
                <w:szCs w:val="22"/>
              </w:rPr>
              <w:t>22,575</w:t>
            </w:r>
          </w:p>
        </w:tc>
        <w:tc>
          <w:tcPr>
            <w:tcW w:w="501" w:type="pct"/>
            <w:tcBorders>
              <w:top w:val="single" w:sz="4" w:space="0" w:color="auto"/>
              <w:left w:val="single" w:sz="4" w:space="0" w:color="auto"/>
              <w:bottom w:val="single" w:sz="4" w:space="0" w:color="auto"/>
              <w:right w:val="single" w:sz="4" w:space="0" w:color="auto"/>
            </w:tcBorders>
            <w:vAlign w:val="center"/>
          </w:tcPr>
          <w:p w14:paraId="6205F5DC" w14:textId="77777777" w:rsidR="007F72D4" w:rsidRPr="00D75835" w:rsidRDefault="007F72D4" w:rsidP="0011677D">
            <w:pPr>
              <w:pStyle w:val="af3"/>
              <w:ind w:right="-142"/>
              <w:jc w:val="center"/>
              <w:rPr>
                <w:sz w:val="22"/>
                <w:szCs w:val="22"/>
              </w:rPr>
            </w:pPr>
            <w:r w:rsidRPr="00D75835">
              <w:rPr>
                <w:sz w:val="22"/>
                <w:szCs w:val="22"/>
              </w:rPr>
              <w:t>20,056</w:t>
            </w:r>
          </w:p>
        </w:tc>
        <w:tc>
          <w:tcPr>
            <w:tcW w:w="501" w:type="pct"/>
            <w:tcBorders>
              <w:top w:val="single" w:sz="4" w:space="0" w:color="auto"/>
              <w:left w:val="single" w:sz="4" w:space="0" w:color="auto"/>
              <w:bottom w:val="single" w:sz="4" w:space="0" w:color="auto"/>
              <w:right w:val="single" w:sz="4" w:space="0" w:color="auto"/>
            </w:tcBorders>
            <w:vAlign w:val="center"/>
          </w:tcPr>
          <w:p w14:paraId="19B5E9EB" w14:textId="77777777" w:rsidR="007F72D4" w:rsidRPr="00D75835" w:rsidRDefault="007F72D4" w:rsidP="0011677D">
            <w:pPr>
              <w:pStyle w:val="af3"/>
              <w:ind w:right="-142"/>
              <w:jc w:val="center"/>
              <w:rPr>
                <w:sz w:val="22"/>
                <w:szCs w:val="22"/>
              </w:rPr>
            </w:pPr>
            <w:r w:rsidRPr="00D75835">
              <w:rPr>
                <w:sz w:val="22"/>
                <w:szCs w:val="22"/>
              </w:rPr>
              <w:t>20,655</w:t>
            </w:r>
          </w:p>
        </w:tc>
        <w:tc>
          <w:tcPr>
            <w:tcW w:w="582" w:type="pct"/>
            <w:tcBorders>
              <w:top w:val="single" w:sz="4" w:space="0" w:color="auto"/>
              <w:left w:val="single" w:sz="4" w:space="0" w:color="auto"/>
              <w:bottom w:val="single" w:sz="4" w:space="0" w:color="auto"/>
              <w:right w:val="single" w:sz="4" w:space="0" w:color="auto"/>
            </w:tcBorders>
            <w:vAlign w:val="center"/>
          </w:tcPr>
          <w:p w14:paraId="72DB8C8C" w14:textId="77777777" w:rsidR="007F72D4" w:rsidRPr="00D75835" w:rsidRDefault="007F72D4" w:rsidP="0011677D">
            <w:pPr>
              <w:pStyle w:val="af3"/>
              <w:ind w:right="-142"/>
              <w:jc w:val="center"/>
              <w:rPr>
                <w:sz w:val="22"/>
                <w:szCs w:val="22"/>
              </w:rPr>
            </w:pPr>
            <w:r w:rsidRPr="00D75835">
              <w:rPr>
                <w:sz w:val="22"/>
                <w:szCs w:val="22"/>
              </w:rPr>
              <w:t>24,465</w:t>
            </w:r>
          </w:p>
        </w:tc>
      </w:tr>
      <w:tr w:rsidR="007F72D4" w:rsidRPr="00D45B30" w14:paraId="6A3C5EB7"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39388037"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Индекс промышленного производства</w:t>
            </w:r>
          </w:p>
        </w:tc>
        <w:tc>
          <w:tcPr>
            <w:tcW w:w="501" w:type="pct"/>
            <w:tcBorders>
              <w:top w:val="single" w:sz="4" w:space="0" w:color="auto"/>
              <w:left w:val="single" w:sz="4" w:space="0" w:color="auto"/>
              <w:bottom w:val="single" w:sz="4" w:space="0" w:color="auto"/>
              <w:right w:val="single" w:sz="4" w:space="0" w:color="auto"/>
            </w:tcBorders>
            <w:vAlign w:val="center"/>
          </w:tcPr>
          <w:p w14:paraId="479B89BC" w14:textId="77777777" w:rsidR="007F72D4" w:rsidRPr="00D75835" w:rsidRDefault="007F72D4" w:rsidP="0011677D">
            <w:pPr>
              <w:pStyle w:val="af3"/>
              <w:ind w:right="-142"/>
              <w:jc w:val="center"/>
              <w:rPr>
                <w:sz w:val="22"/>
                <w:szCs w:val="22"/>
              </w:rPr>
            </w:pPr>
            <w:r w:rsidRPr="00D75835">
              <w:rPr>
                <w:sz w:val="22"/>
                <w:szCs w:val="22"/>
              </w:rPr>
              <w:t>105,8</w:t>
            </w:r>
          </w:p>
        </w:tc>
        <w:tc>
          <w:tcPr>
            <w:tcW w:w="500" w:type="pct"/>
            <w:tcBorders>
              <w:top w:val="single" w:sz="4" w:space="0" w:color="auto"/>
              <w:left w:val="single" w:sz="4" w:space="0" w:color="auto"/>
              <w:bottom w:val="single" w:sz="4" w:space="0" w:color="auto"/>
              <w:right w:val="single" w:sz="4" w:space="0" w:color="auto"/>
            </w:tcBorders>
            <w:vAlign w:val="center"/>
          </w:tcPr>
          <w:p w14:paraId="34FFBD46" w14:textId="77777777" w:rsidR="007F72D4" w:rsidRPr="00D75835" w:rsidRDefault="007F72D4" w:rsidP="0011677D">
            <w:pPr>
              <w:pStyle w:val="af3"/>
              <w:ind w:right="-142"/>
              <w:jc w:val="center"/>
              <w:rPr>
                <w:sz w:val="22"/>
                <w:szCs w:val="22"/>
              </w:rPr>
            </w:pPr>
            <w:r w:rsidRPr="00D75835">
              <w:rPr>
                <w:sz w:val="22"/>
                <w:szCs w:val="22"/>
              </w:rPr>
              <w:t>109,6</w:t>
            </w:r>
          </w:p>
        </w:tc>
        <w:tc>
          <w:tcPr>
            <w:tcW w:w="500" w:type="pct"/>
            <w:tcBorders>
              <w:top w:val="single" w:sz="4" w:space="0" w:color="auto"/>
              <w:left w:val="single" w:sz="4" w:space="0" w:color="auto"/>
              <w:bottom w:val="single" w:sz="4" w:space="0" w:color="auto"/>
              <w:right w:val="single" w:sz="4" w:space="0" w:color="auto"/>
            </w:tcBorders>
            <w:vAlign w:val="center"/>
          </w:tcPr>
          <w:p w14:paraId="520D0750" w14:textId="77777777" w:rsidR="007F72D4" w:rsidRPr="00D75835" w:rsidRDefault="007F72D4" w:rsidP="0011677D">
            <w:pPr>
              <w:pStyle w:val="af3"/>
              <w:ind w:right="-142"/>
              <w:jc w:val="center"/>
              <w:rPr>
                <w:sz w:val="22"/>
                <w:szCs w:val="22"/>
              </w:rPr>
            </w:pPr>
            <w:r w:rsidRPr="00D75835">
              <w:rPr>
                <w:sz w:val="22"/>
                <w:szCs w:val="22"/>
              </w:rPr>
              <w:t>103,7</w:t>
            </w:r>
          </w:p>
        </w:tc>
        <w:tc>
          <w:tcPr>
            <w:tcW w:w="501" w:type="pct"/>
            <w:tcBorders>
              <w:top w:val="single" w:sz="4" w:space="0" w:color="auto"/>
              <w:left w:val="single" w:sz="4" w:space="0" w:color="auto"/>
              <w:bottom w:val="single" w:sz="4" w:space="0" w:color="auto"/>
              <w:right w:val="single" w:sz="4" w:space="0" w:color="auto"/>
            </w:tcBorders>
            <w:vAlign w:val="center"/>
          </w:tcPr>
          <w:p w14:paraId="58DE5C95" w14:textId="77777777" w:rsidR="007F72D4" w:rsidRPr="00D75835" w:rsidRDefault="007F72D4" w:rsidP="0011677D">
            <w:pPr>
              <w:pStyle w:val="af3"/>
              <w:ind w:right="-142"/>
              <w:jc w:val="center"/>
              <w:rPr>
                <w:sz w:val="22"/>
                <w:szCs w:val="22"/>
              </w:rPr>
            </w:pPr>
            <w:r w:rsidRPr="00D75835">
              <w:rPr>
                <w:sz w:val="22"/>
                <w:szCs w:val="22"/>
              </w:rPr>
              <w:t>80,4</w:t>
            </w:r>
          </w:p>
        </w:tc>
        <w:tc>
          <w:tcPr>
            <w:tcW w:w="501" w:type="pct"/>
            <w:tcBorders>
              <w:top w:val="single" w:sz="4" w:space="0" w:color="auto"/>
              <w:left w:val="single" w:sz="4" w:space="0" w:color="auto"/>
              <w:bottom w:val="single" w:sz="4" w:space="0" w:color="auto"/>
              <w:right w:val="single" w:sz="4" w:space="0" w:color="auto"/>
            </w:tcBorders>
            <w:vAlign w:val="center"/>
          </w:tcPr>
          <w:p w14:paraId="659295C5" w14:textId="77777777" w:rsidR="007F72D4" w:rsidRPr="00D75835" w:rsidRDefault="007F72D4" w:rsidP="0011677D">
            <w:pPr>
              <w:pStyle w:val="af3"/>
              <w:ind w:right="-142"/>
              <w:jc w:val="center"/>
              <w:rPr>
                <w:sz w:val="22"/>
                <w:szCs w:val="22"/>
              </w:rPr>
            </w:pPr>
            <w:r w:rsidRPr="00D75835">
              <w:rPr>
                <w:sz w:val="22"/>
                <w:szCs w:val="22"/>
              </w:rPr>
              <w:t>97,7</w:t>
            </w:r>
          </w:p>
        </w:tc>
        <w:tc>
          <w:tcPr>
            <w:tcW w:w="582" w:type="pct"/>
            <w:tcBorders>
              <w:top w:val="single" w:sz="4" w:space="0" w:color="auto"/>
              <w:left w:val="single" w:sz="4" w:space="0" w:color="auto"/>
              <w:bottom w:val="single" w:sz="4" w:space="0" w:color="auto"/>
              <w:right w:val="single" w:sz="4" w:space="0" w:color="auto"/>
            </w:tcBorders>
            <w:vAlign w:val="center"/>
          </w:tcPr>
          <w:p w14:paraId="43889802" w14:textId="77777777" w:rsidR="007F72D4" w:rsidRPr="00D75835" w:rsidRDefault="007F72D4" w:rsidP="0011677D">
            <w:pPr>
              <w:pStyle w:val="af3"/>
              <w:ind w:right="-142"/>
              <w:jc w:val="center"/>
              <w:rPr>
                <w:sz w:val="22"/>
                <w:szCs w:val="22"/>
              </w:rPr>
            </w:pPr>
            <w:r w:rsidRPr="00D75835">
              <w:rPr>
                <w:sz w:val="22"/>
                <w:szCs w:val="22"/>
              </w:rPr>
              <w:t>101,8</w:t>
            </w:r>
          </w:p>
        </w:tc>
      </w:tr>
      <w:tr w:rsidR="007F72D4" w:rsidRPr="00D45B30" w14:paraId="4DEF6136"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290A7217"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 xml:space="preserve">Структура промышленного производства по видам отраслевой деятельности </w:t>
            </w:r>
            <w:proofErr w:type="gramStart"/>
            <w:r w:rsidRPr="00D45B30">
              <w:rPr>
                <w:rFonts w:ascii="Times New Roman" w:eastAsia="Times New Roman" w:hAnsi="Times New Roman" w:cs="Times New Roman"/>
              </w:rPr>
              <w:t>в</w:t>
            </w:r>
            <w:proofErr w:type="gramEnd"/>
            <w:r w:rsidRPr="00D45B30">
              <w:rPr>
                <w:rFonts w:ascii="Times New Roman" w:eastAsia="Times New Roman" w:hAnsi="Times New Roman" w:cs="Times New Roman"/>
              </w:rPr>
              <w:t xml:space="preserve"> %, </w:t>
            </w:r>
            <w:proofErr w:type="gramStart"/>
            <w:r w:rsidRPr="00D45B30">
              <w:rPr>
                <w:rFonts w:ascii="Times New Roman" w:eastAsia="Times New Roman" w:hAnsi="Times New Roman" w:cs="Times New Roman"/>
              </w:rPr>
              <w:t>в</w:t>
            </w:r>
            <w:proofErr w:type="gramEnd"/>
            <w:r w:rsidRPr="00D45B30">
              <w:rPr>
                <w:rFonts w:ascii="Times New Roman" w:eastAsia="Times New Roman" w:hAnsi="Times New Roman" w:cs="Times New Roman"/>
              </w:rPr>
              <w:t xml:space="preserve"> том числе:</w:t>
            </w:r>
          </w:p>
        </w:tc>
        <w:tc>
          <w:tcPr>
            <w:tcW w:w="501" w:type="pct"/>
            <w:tcBorders>
              <w:top w:val="single" w:sz="4" w:space="0" w:color="auto"/>
              <w:left w:val="single" w:sz="4" w:space="0" w:color="auto"/>
              <w:bottom w:val="single" w:sz="4" w:space="0" w:color="auto"/>
              <w:right w:val="single" w:sz="4" w:space="0" w:color="auto"/>
            </w:tcBorders>
            <w:vAlign w:val="center"/>
          </w:tcPr>
          <w:p w14:paraId="10C7AD82" w14:textId="77777777" w:rsidR="007F72D4" w:rsidRPr="00D75835" w:rsidRDefault="007F72D4" w:rsidP="0011677D">
            <w:pPr>
              <w:pStyle w:val="af3"/>
              <w:ind w:right="-142"/>
              <w:jc w:val="center"/>
              <w:rPr>
                <w:sz w:val="22"/>
                <w:szCs w:val="22"/>
              </w:rPr>
            </w:pPr>
            <w:r w:rsidRPr="00D75835">
              <w:rPr>
                <w:sz w:val="22"/>
                <w:szCs w:val="22"/>
              </w:rPr>
              <w:t>100</w:t>
            </w:r>
          </w:p>
        </w:tc>
        <w:tc>
          <w:tcPr>
            <w:tcW w:w="500" w:type="pct"/>
            <w:tcBorders>
              <w:top w:val="single" w:sz="4" w:space="0" w:color="auto"/>
              <w:left w:val="single" w:sz="4" w:space="0" w:color="auto"/>
              <w:bottom w:val="single" w:sz="4" w:space="0" w:color="auto"/>
              <w:right w:val="single" w:sz="4" w:space="0" w:color="auto"/>
            </w:tcBorders>
            <w:vAlign w:val="center"/>
          </w:tcPr>
          <w:p w14:paraId="5757FCD6" w14:textId="77777777" w:rsidR="007F72D4" w:rsidRPr="00D75835" w:rsidRDefault="007F72D4" w:rsidP="0011677D">
            <w:pPr>
              <w:pStyle w:val="af3"/>
              <w:ind w:right="-142"/>
              <w:jc w:val="center"/>
              <w:rPr>
                <w:sz w:val="22"/>
                <w:szCs w:val="22"/>
              </w:rPr>
            </w:pPr>
            <w:r w:rsidRPr="00D75835">
              <w:rPr>
                <w:sz w:val="22"/>
                <w:szCs w:val="22"/>
              </w:rPr>
              <w:t>100</w:t>
            </w:r>
          </w:p>
        </w:tc>
        <w:tc>
          <w:tcPr>
            <w:tcW w:w="500" w:type="pct"/>
            <w:tcBorders>
              <w:top w:val="single" w:sz="4" w:space="0" w:color="auto"/>
              <w:left w:val="single" w:sz="4" w:space="0" w:color="auto"/>
              <w:bottom w:val="single" w:sz="4" w:space="0" w:color="auto"/>
              <w:right w:val="single" w:sz="4" w:space="0" w:color="auto"/>
            </w:tcBorders>
            <w:vAlign w:val="center"/>
          </w:tcPr>
          <w:p w14:paraId="658B88D0" w14:textId="77777777" w:rsidR="007F72D4" w:rsidRPr="00D75835" w:rsidRDefault="007F72D4" w:rsidP="0011677D">
            <w:pPr>
              <w:pStyle w:val="af3"/>
              <w:ind w:right="-142"/>
              <w:jc w:val="center"/>
              <w:rPr>
                <w:sz w:val="22"/>
                <w:szCs w:val="22"/>
              </w:rPr>
            </w:pPr>
            <w:r w:rsidRPr="00D75835">
              <w:rPr>
                <w:sz w:val="22"/>
                <w:szCs w:val="22"/>
              </w:rPr>
              <w:t>100</w:t>
            </w:r>
          </w:p>
        </w:tc>
        <w:tc>
          <w:tcPr>
            <w:tcW w:w="501" w:type="pct"/>
            <w:tcBorders>
              <w:top w:val="single" w:sz="4" w:space="0" w:color="auto"/>
              <w:left w:val="single" w:sz="4" w:space="0" w:color="auto"/>
              <w:bottom w:val="single" w:sz="4" w:space="0" w:color="auto"/>
              <w:right w:val="single" w:sz="4" w:space="0" w:color="auto"/>
            </w:tcBorders>
            <w:vAlign w:val="center"/>
          </w:tcPr>
          <w:p w14:paraId="350C830F" w14:textId="77777777" w:rsidR="007F72D4" w:rsidRPr="00D75835" w:rsidRDefault="007F72D4" w:rsidP="0011677D">
            <w:pPr>
              <w:pStyle w:val="af3"/>
              <w:ind w:right="-142"/>
              <w:jc w:val="center"/>
              <w:rPr>
                <w:sz w:val="22"/>
                <w:szCs w:val="22"/>
              </w:rPr>
            </w:pPr>
            <w:r w:rsidRPr="00D75835">
              <w:rPr>
                <w:sz w:val="22"/>
                <w:szCs w:val="22"/>
              </w:rPr>
              <w:t>100</w:t>
            </w:r>
          </w:p>
        </w:tc>
        <w:tc>
          <w:tcPr>
            <w:tcW w:w="501" w:type="pct"/>
            <w:tcBorders>
              <w:top w:val="single" w:sz="4" w:space="0" w:color="auto"/>
              <w:left w:val="single" w:sz="4" w:space="0" w:color="auto"/>
              <w:bottom w:val="single" w:sz="4" w:space="0" w:color="auto"/>
              <w:right w:val="single" w:sz="4" w:space="0" w:color="auto"/>
            </w:tcBorders>
            <w:vAlign w:val="center"/>
          </w:tcPr>
          <w:p w14:paraId="3C0C94B7" w14:textId="77777777" w:rsidR="007F72D4" w:rsidRPr="00D75835" w:rsidRDefault="007F72D4" w:rsidP="0011677D">
            <w:pPr>
              <w:pStyle w:val="af3"/>
              <w:ind w:right="-142"/>
              <w:jc w:val="center"/>
              <w:rPr>
                <w:sz w:val="22"/>
                <w:szCs w:val="22"/>
              </w:rPr>
            </w:pPr>
            <w:r w:rsidRPr="00D75835">
              <w:rPr>
                <w:sz w:val="22"/>
                <w:szCs w:val="22"/>
              </w:rPr>
              <w:t>100</w:t>
            </w:r>
          </w:p>
        </w:tc>
        <w:tc>
          <w:tcPr>
            <w:tcW w:w="582" w:type="pct"/>
            <w:tcBorders>
              <w:top w:val="single" w:sz="4" w:space="0" w:color="auto"/>
              <w:left w:val="single" w:sz="4" w:space="0" w:color="auto"/>
              <w:bottom w:val="single" w:sz="4" w:space="0" w:color="auto"/>
              <w:right w:val="single" w:sz="4" w:space="0" w:color="auto"/>
            </w:tcBorders>
            <w:vAlign w:val="center"/>
          </w:tcPr>
          <w:p w14:paraId="49B20825" w14:textId="77777777" w:rsidR="007F72D4" w:rsidRPr="00D75835" w:rsidRDefault="007F72D4" w:rsidP="0011677D">
            <w:pPr>
              <w:pStyle w:val="af3"/>
              <w:ind w:right="-142"/>
              <w:jc w:val="center"/>
              <w:rPr>
                <w:sz w:val="22"/>
                <w:szCs w:val="22"/>
              </w:rPr>
            </w:pPr>
            <w:r w:rsidRPr="00D75835">
              <w:rPr>
                <w:sz w:val="22"/>
                <w:szCs w:val="22"/>
              </w:rPr>
              <w:t>100</w:t>
            </w:r>
          </w:p>
        </w:tc>
      </w:tr>
      <w:tr w:rsidR="007F72D4" w:rsidRPr="00D45B30" w14:paraId="77FA91B9"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7371326D"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 добыча полезных ископаемых, %</w:t>
            </w:r>
          </w:p>
        </w:tc>
        <w:tc>
          <w:tcPr>
            <w:tcW w:w="501" w:type="pct"/>
            <w:tcBorders>
              <w:top w:val="single" w:sz="4" w:space="0" w:color="auto"/>
              <w:left w:val="single" w:sz="4" w:space="0" w:color="auto"/>
              <w:bottom w:val="single" w:sz="4" w:space="0" w:color="auto"/>
              <w:right w:val="single" w:sz="4" w:space="0" w:color="auto"/>
            </w:tcBorders>
            <w:vAlign w:val="center"/>
          </w:tcPr>
          <w:p w14:paraId="58A86952"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4FDD5404"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78ED0680"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381F4FAA"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24400DA4" w14:textId="77777777" w:rsidR="007F72D4" w:rsidRPr="00D75835" w:rsidRDefault="007F72D4" w:rsidP="0011677D">
            <w:pPr>
              <w:pStyle w:val="af3"/>
              <w:ind w:right="-142"/>
              <w:jc w:val="center"/>
              <w:rPr>
                <w:sz w:val="22"/>
                <w:szCs w:val="22"/>
              </w:rPr>
            </w:pPr>
            <w:r w:rsidRPr="00D75835">
              <w:rPr>
                <w:sz w:val="22"/>
                <w:szCs w:val="22"/>
              </w:rPr>
              <w:t>-</w:t>
            </w:r>
          </w:p>
        </w:tc>
        <w:tc>
          <w:tcPr>
            <w:tcW w:w="582" w:type="pct"/>
            <w:tcBorders>
              <w:top w:val="single" w:sz="4" w:space="0" w:color="auto"/>
              <w:left w:val="single" w:sz="4" w:space="0" w:color="auto"/>
              <w:bottom w:val="single" w:sz="4" w:space="0" w:color="auto"/>
              <w:right w:val="single" w:sz="4" w:space="0" w:color="auto"/>
            </w:tcBorders>
            <w:vAlign w:val="center"/>
          </w:tcPr>
          <w:p w14:paraId="48582119" w14:textId="77777777" w:rsidR="007F72D4" w:rsidRPr="00D75835" w:rsidRDefault="007F72D4" w:rsidP="0011677D">
            <w:pPr>
              <w:pStyle w:val="af3"/>
              <w:ind w:right="-142"/>
              <w:jc w:val="center"/>
              <w:rPr>
                <w:sz w:val="22"/>
                <w:szCs w:val="22"/>
              </w:rPr>
            </w:pPr>
            <w:r w:rsidRPr="00D75835">
              <w:rPr>
                <w:sz w:val="22"/>
                <w:szCs w:val="22"/>
              </w:rPr>
              <w:t>-</w:t>
            </w:r>
          </w:p>
        </w:tc>
      </w:tr>
      <w:tr w:rsidR="007F72D4" w:rsidRPr="00D45B30" w14:paraId="26084959"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62B557A6"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 обрабатывающие производства, %</w:t>
            </w:r>
          </w:p>
        </w:tc>
        <w:tc>
          <w:tcPr>
            <w:tcW w:w="501" w:type="pct"/>
            <w:tcBorders>
              <w:top w:val="single" w:sz="4" w:space="0" w:color="auto"/>
              <w:left w:val="single" w:sz="4" w:space="0" w:color="auto"/>
              <w:bottom w:val="single" w:sz="4" w:space="0" w:color="auto"/>
              <w:right w:val="single" w:sz="4" w:space="0" w:color="auto"/>
            </w:tcBorders>
            <w:vAlign w:val="center"/>
          </w:tcPr>
          <w:p w14:paraId="61F05571"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5C0ABD98"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23185F7D"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79140E21"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116F1262" w14:textId="77777777" w:rsidR="007F72D4" w:rsidRPr="00D75835" w:rsidRDefault="007F72D4" w:rsidP="0011677D">
            <w:pPr>
              <w:pStyle w:val="af3"/>
              <w:ind w:right="-142"/>
              <w:jc w:val="center"/>
              <w:rPr>
                <w:sz w:val="22"/>
                <w:szCs w:val="22"/>
              </w:rPr>
            </w:pPr>
            <w:r w:rsidRPr="00D75835">
              <w:rPr>
                <w:sz w:val="22"/>
                <w:szCs w:val="22"/>
              </w:rPr>
              <w:t>-</w:t>
            </w:r>
          </w:p>
        </w:tc>
        <w:tc>
          <w:tcPr>
            <w:tcW w:w="582" w:type="pct"/>
            <w:tcBorders>
              <w:top w:val="single" w:sz="4" w:space="0" w:color="auto"/>
              <w:left w:val="single" w:sz="4" w:space="0" w:color="auto"/>
              <w:bottom w:val="single" w:sz="4" w:space="0" w:color="auto"/>
              <w:right w:val="single" w:sz="4" w:space="0" w:color="auto"/>
            </w:tcBorders>
            <w:vAlign w:val="center"/>
          </w:tcPr>
          <w:p w14:paraId="6D20FFF5" w14:textId="77777777" w:rsidR="007F72D4" w:rsidRPr="00D75835" w:rsidRDefault="007F72D4" w:rsidP="0011677D">
            <w:pPr>
              <w:pStyle w:val="af3"/>
              <w:ind w:right="-142"/>
              <w:jc w:val="center"/>
              <w:rPr>
                <w:sz w:val="22"/>
                <w:szCs w:val="22"/>
              </w:rPr>
            </w:pPr>
            <w:r w:rsidRPr="00D75835">
              <w:rPr>
                <w:sz w:val="22"/>
                <w:szCs w:val="22"/>
              </w:rPr>
              <w:t>-</w:t>
            </w:r>
          </w:p>
        </w:tc>
      </w:tr>
      <w:tr w:rsidR="007F72D4" w:rsidRPr="00D45B30" w14:paraId="594E9917"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26F2B22D"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 производство и распределение электроэнергии, газа и воды, %</w:t>
            </w:r>
          </w:p>
        </w:tc>
        <w:tc>
          <w:tcPr>
            <w:tcW w:w="501" w:type="pct"/>
            <w:tcBorders>
              <w:top w:val="single" w:sz="4" w:space="0" w:color="auto"/>
              <w:left w:val="single" w:sz="4" w:space="0" w:color="auto"/>
              <w:bottom w:val="single" w:sz="4" w:space="0" w:color="auto"/>
              <w:right w:val="single" w:sz="4" w:space="0" w:color="auto"/>
            </w:tcBorders>
            <w:vAlign w:val="center"/>
          </w:tcPr>
          <w:p w14:paraId="47AA2FD4" w14:textId="77777777" w:rsidR="007F72D4" w:rsidRPr="00D75835" w:rsidRDefault="007F72D4" w:rsidP="0011677D">
            <w:pPr>
              <w:pStyle w:val="af3"/>
              <w:ind w:right="-142"/>
              <w:jc w:val="center"/>
              <w:rPr>
                <w:sz w:val="22"/>
                <w:szCs w:val="22"/>
              </w:rPr>
            </w:pPr>
            <w:r w:rsidRPr="00D75835">
              <w:rPr>
                <w:sz w:val="22"/>
                <w:szCs w:val="22"/>
              </w:rPr>
              <w:t>100</w:t>
            </w:r>
          </w:p>
        </w:tc>
        <w:tc>
          <w:tcPr>
            <w:tcW w:w="500" w:type="pct"/>
            <w:tcBorders>
              <w:top w:val="single" w:sz="4" w:space="0" w:color="auto"/>
              <w:left w:val="single" w:sz="4" w:space="0" w:color="auto"/>
              <w:bottom w:val="single" w:sz="4" w:space="0" w:color="auto"/>
              <w:right w:val="single" w:sz="4" w:space="0" w:color="auto"/>
            </w:tcBorders>
            <w:vAlign w:val="center"/>
          </w:tcPr>
          <w:p w14:paraId="66F9BCCB" w14:textId="77777777" w:rsidR="007F72D4" w:rsidRPr="00D75835" w:rsidRDefault="007F72D4" w:rsidP="0011677D">
            <w:pPr>
              <w:pStyle w:val="af3"/>
              <w:ind w:right="-142"/>
              <w:jc w:val="center"/>
              <w:rPr>
                <w:sz w:val="22"/>
                <w:szCs w:val="22"/>
              </w:rPr>
            </w:pPr>
            <w:r w:rsidRPr="00D75835">
              <w:rPr>
                <w:sz w:val="22"/>
                <w:szCs w:val="22"/>
              </w:rPr>
              <w:t>100</w:t>
            </w:r>
          </w:p>
        </w:tc>
        <w:tc>
          <w:tcPr>
            <w:tcW w:w="500" w:type="pct"/>
            <w:tcBorders>
              <w:top w:val="single" w:sz="4" w:space="0" w:color="auto"/>
              <w:left w:val="single" w:sz="4" w:space="0" w:color="auto"/>
              <w:bottom w:val="single" w:sz="4" w:space="0" w:color="auto"/>
              <w:right w:val="single" w:sz="4" w:space="0" w:color="auto"/>
            </w:tcBorders>
            <w:vAlign w:val="center"/>
          </w:tcPr>
          <w:p w14:paraId="15CC9D5A" w14:textId="77777777" w:rsidR="007F72D4" w:rsidRPr="00D75835" w:rsidRDefault="007F72D4" w:rsidP="0011677D">
            <w:pPr>
              <w:pStyle w:val="af3"/>
              <w:ind w:right="-142"/>
              <w:jc w:val="center"/>
              <w:rPr>
                <w:sz w:val="22"/>
                <w:szCs w:val="22"/>
              </w:rPr>
            </w:pPr>
            <w:r w:rsidRPr="00D75835">
              <w:rPr>
                <w:sz w:val="22"/>
                <w:szCs w:val="22"/>
              </w:rPr>
              <w:t>100</w:t>
            </w:r>
          </w:p>
        </w:tc>
        <w:tc>
          <w:tcPr>
            <w:tcW w:w="501" w:type="pct"/>
            <w:tcBorders>
              <w:top w:val="single" w:sz="4" w:space="0" w:color="auto"/>
              <w:left w:val="single" w:sz="4" w:space="0" w:color="auto"/>
              <w:bottom w:val="single" w:sz="4" w:space="0" w:color="auto"/>
              <w:right w:val="single" w:sz="4" w:space="0" w:color="auto"/>
            </w:tcBorders>
            <w:vAlign w:val="center"/>
          </w:tcPr>
          <w:p w14:paraId="65BD44DC" w14:textId="77777777" w:rsidR="007F72D4" w:rsidRPr="00D75835" w:rsidRDefault="007F72D4" w:rsidP="0011677D">
            <w:pPr>
              <w:pStyle w:val="af3"/>
              <w:ind w:right="-142"/>
              <w:jc w:val="center"/>
              <w:rPr>
                <w:sz w:val="22"/>
                <w:szCs w:val="22"/>
              </w:rPr>
            </w:pPr>
            <w:r w:rsidRPr="00D75835">
              <w:rPr>
                <w:sz w:val="22"/>
                <w:szCs w:val="22"/>
              </w:rPr>
              <w:t>100</w:t>
            </w:r>
          </w:p>
        </w:tc>
        <w:tc>
          <w:tcPr>
            <w:tcW w:w="501" w:type="pct"/>
            <w:tcBorders>
              <w:top w:val="single" w:sz="4" w:space="0" w:color="auto"/>
              <w:left w:val="single" w:sz="4" w:space="0" w:color="auto"/>
              <w:bottom w:val="single" w:sz="4" w:space="0" w:color="auto"/>
              <w:right w:val="single" w:sz="4" w:space="0" w:color="auto"/>
            </w:tcBorders>
            <w:vAlign w:val="center"/>
          </w:tcPr>
          <w:p w14:paraId="29078A7C" w14:textId="77777777" w:rsidR="007F72D4" w:rsidRPr="00D75835" w:rsidRDefault="007F72D4" w:rsidP="0011677D">
            <w:pPr>
              <w:pStyle w:val="af3"/>
              <w:ind w:right="-142"/>
              <w:jc w:val="center"/>
              <w:rPr>
                <w:sz w:val="22"/>
                <w:szCs w:val="22"/>
              </w:rPr>
            </w:pPr>
            <w:r w:rsidRPr="00D75835">
              <w:rPr>
                <w:sz w:val="22"/>
                <w:szCs w:val="22"/>
              </w:rPr>
              <w:t>100</w:t>
            </w:r>
          </w:p>
        </w:tc>
        <w:tc>
          <w:tcPr>
            <w:tcW w:w="582" w:type="pct"/>
            <w:tcBorders>
              <w:top w:val="single" w:sz="4" w:space="0" w:color="auto"/>
              <w:left w:val="single" w:sz="4" w:space="0" w:color="auto"/>
              <w:bottom w:val="single" w:sz="4" w:space="0" w:color="auto"/>
              <w:right w:val="single" w:sz="4" w:space="0" w:color="auto"/>
            </w:tcBorders>
            <w:vAlign w:val="center"/>
          </w:tcPr>
          <w:p w14:paraId="2158735E" w14:textId="77777777" w:rsidR="007F72D4" w:rsidRPr="00D75835" w:rsidRDefault="007F72D4" w:rsidP="0011677D">
            <w:pPr>
              <w:pStyle w:val="af3"/>
              <w:ind w:right="-142"/>
              <w:jc w:val="center"/>
              <w:rPr>
                <w:sz w:val="22"/>
                <w:szCs w:val="22"/>
              </w:rPr>
            </w:pPr>
            <w:r w:rsidRPr="00D75835">
              <w:rPr>
                <w:sz w:val="22"/>
                <w:szCs w:val="22"/>
              </w:rPr>
              <w:t>100</w:t>
            </w:r>
          </w:p>
        </w:tc>
      </w:tr>
      <w:tr w:rsidR="007F72D4" w:rsidRPr="00D45B30" w14:paraId="29BEF825" w14:textId="77777777" w:rsidTr="007F72D4">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753ED2F" w14:textId="77777777" w:rsidR="007F72D4" w:rsidRPr="00D45B30" w:rsidRDefault="007F72D4" w:rsidP="0011677D">
            <w:pPr>
              <w:spacing w:after="0" w:line="240" w:lineRule="auto"/>
              <w:ind w:right="-142"/>
              <w:jc w:val="center"/>
              <w:rPr>
                <w:rFonts w:ascii="Times New Roman" w:eastAsia="Times New Roman" w:hAnsi="Times New Roman" w:cs="Times New Roman"/>
                <w:b/>
              </w:rPr>
            </w:pPr>
            <w:r w:rsidRPr="00D45B30">
              <w:rPr>
                <w:rFonts w:ascii="Times New Roman" w:eastAsia="Times New Roman" w:hAnsi="Times New Roman" w:cs="Times New Roman"/>
                <w:b/>
              </w:rPr>
              <w:t>Сельское хозяйство</w:t>
            </w:r>
          </w:p>
        </w:tc>
      </w:tr>
      <w:tr w:rsidR="007F72D4" w:rsidRPr="00D75835" w14:paraId="24727D66" w14:textId="77777777" w:rsidTr="007F72D4">
        <w:trPr>
          <w:trHeight w:val="20"/>
          <w:jc w:val="center"/>
        </w:trPr>
        <w:tc>
          <w:tcPr>
            <w:tcW w:w="1915" w:type="pct"/>
            <w:shd w:val="clear" w:color="000000" w:fill="FFFFFF"/>
            <w:vAlign w:val="center"/>
          </w:tcPr>
          <w:p w14:paraId="1E4275A4" w14:textId="77777777" w:rsidR="007F72D4" w:rsidRPr="00D45B30" w:rsidRDefault="007F72D4" w:rsidP="0011677D">
            <w:pPr>
              <w:spacing w:after="0" w:line="240" w:lineRule="auto"/>
              <w:jc w:val="both"/>
              <w:rPr>
                <w:rFonts w:ascii="Times New Roman" w:hAnsi="Times New Roman" w:cs="Times New Roman"/>
              </w:rPr>
            </w:pPr>
            <w:r w:rsidRPr="00D45B30">
              <w:rPr>
                <w:rFonts w:ascii="Times New Roman" w:hAnsi="Times New Roman" w:cs="Times New Roman"/>
              </w:rPr>
              <w:t>Количество предприятий агропромышленного комплекса, ед.</w:t>
            </w:r>
          </w:p>
        </w:tc>
        <w:tc>
          <w:tcPr>
            <w:tcW w:w="501" w:type="pct"/>
            <w:tcBorders>
              <w:top w:val="single" w:sz="4" w:space="0" w:color="auto"/>
              <w:left w:val="single" w:sz="4" w:space="0" w:color="auto"/>
              <w:bottom w:val="single" w:sz="4" w:space="0" w:color="auto"/>
              <w:right w:val="single" w:sz="4" w:space="0" w:color="auto"/>
            </w:tcBorders>
            <w:vAlign w:val="center"/>
          </w:tcPr>
          <w:p w14:paraId="76A7D204" w14:textId="77777777" w:rsidR="007F72D4" w:rsidRPr="00D75835" w:rsidRDefault="007F72D4" w:rsidP="0011677D">
            <w:pPr>
              <w:pStyle w:val="af3"/>
              <w:ind w:right="-142" w:firstLine="118"/>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1F30E18F"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3149F966"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7DF19EB5"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39629218" w14:textId="77777777" w:rsidR="007F72D4" w:rsidRPr="00D75835" w:rsidRDefault="007F72D4" w:rsidP="0011677D">
            <w:pPr>
              <w:pStyle w:val="af3"/>
              <w:ind w:right="-142"/>
              <w:jc w:val="center"/>
              <w:rPr>
                <w:sz w:val="22"/>
                <w:szCs w:val="22"/>
              </w:rPr>
            </w:pPr>
            <w:r w:rsidRPr="00D75835">
              <w:rPr>
                <w:sz w:val="22"/>
                <w:szCs w:val="22"/>
              </w:rPr>
              <w:t>-</w:t>
            </w:r>
          </w:p>
        </w:tc>
        <w:tc>
          <w:tcPr>
            <w:tcW w:w="582" w:type="pct"/>
            <w:tcBorders>
              <w:top w:val="single" w:sz="4" w:space="0" w:color="auto"/>
              <w:left w:val="single" w:sz="4" w:space="0" w:color="auto"/>
              <w:bottom w:val="single" w:sz="4" w:space="0" w:color="auto"/>
              <w:right w:val="single" w:sz="4" w:space="0" w:color="auto"/>
            </w:tcBorders>
            <w:vAlign w:val="center"/>
          </w:tcPr>
          <w:p w14:paraId="158B84CE" w14:textId="77777777" w:rsidR="007F72D4" w:rsidRPr="00D75835" w:rsidRDefault="007F72D4" w:rsidP="0011677D">
            <w:pPr>
              <w:pStyle w:val="af3"/>
              <w:ind w:right="-142"/>
              <w:jc w:val="center"/>
              <w:rPr>
                <w:sz w:val="22"/>
                <w:szCs w:val="22"/>
              </w:rPr>
            </w:pPr>
            <w:r w:rsidRPr="00D75835">
              <w:rPr>
                <w:sz w:val="22"/>
                <w:szCs w:val="22"/>
              </w:rPr>
              <w:t>-</w:t>
            </w:r>
          </w:p>
        </w:tc>
      </w:tr>
      <w:tr w:rsidR="007F72D4" w:rsidRPr="00D45B30" w14:paraId="0A05EACC" w14:textId="77777777" w:rsidTr="007F72D4">
        <w:trPr>
          <w:trHeight w:val="20"/>
          <w:jc w:val="center"/>
        </w:trPr>
        <w:tc>
          <w:tcPr>
            <w:tcW w:w="1915" w:type="pct"/>
            <w:shd w:val="clear" w:color="000000" w:fill="FFFFFF"/>
            <w:vAlign w:val="center"/>
          </w:tcPr>
          <w:p w14:paraId="57416C1F" w14:textId="77777777" w:rsidR="007F72D4" w:rsidRPr="00D45B30" w:rsidRDefault="007F72D4" w:rsidP="0011677D">
            <w:pPr>
              <w:spacing w:after="0" w:line="240" w:lineRule="auto"/>
              <w:jc w:val="both"/>
              <w:rPr>
                <w:rFonts w:ascii="Times New Roman" w:hAnsi="Times New Roman" w:cs="Times New Roman"/>
              </w:rPr>
            </w:pPr>
            <w:r w:rsidRPr="00D45B30">
              <w:rPr>
                <w:rFonts w:ascii="Times New Roman" w:hAnsi="Times New Roman" w:cs="Times New Roman"/>
              </w:rPr>
              <w:t>Количество крестьянско-фермерских хозяйств, ед.</w:t>
            </w:r>
          </w:p>
        </w:tc>
        <w:tc>
          <w:tcPr>
            <w:tcW w:w="501" w:type="pct"/>
            <w:tcBorders>
              <w:top w:val="single" w:sz="4" w:space="0" w:color="auto"/>
              <w:left w:val="single" w:sz="4" w:space="0" w:color="auto"/>
              <w:bottom w:val="single" w:sz="4" w:space="0" w:color="auto"/>
              <w:right w:val="single" w:sz="4" w:space="0" w:color="auto"/>
            </w:tcBorders>
            <w:vAlign w:val="center"/>
          </w:tcPr>
          <w:p w14:paraId="03DDD8B4" w14:textId="77777777" w:rsidR="007F72D4" w:rsidRPr="00D75835" w:rsidRDefault="007F72D4" w:rsidP="0011677D">
            <w:pPr>
              <w:pStyle w:val="af3"/>
              <w:ind w:right="-142"/>
              <w:jc w:val="center"/>
              <w:rPr>
                <w:sz w:val="22"/>
                <w:szCs w:val="22"/>
              </w:rPr>
            </w:pPr>
            <w:r w:rsidRPr="00D75835">
              <w:rPr>
                <w:sz w:val="22"/>
                <w:szCs w:val="22"/>
              </w:rPr>
              <w:t>2</w:t>
            </w:r>
          </w:p>
        </w:tc>
        <w:tc>
          <w:tcPr>
            <w:tcW w:w="500" w:type="pct"/>
            <w:tcBorders>
              <w:top w:val="single" w:sz="4" w:space="0" w:color="auto"/>
              <w:left w:val="single" w:sz="4" w:space="0" w:color="auto"/>
              <w:bottom w:val="single" w:sz="4" w:space="0" w:color="auto"/>
              <w:right w:val="single" w:sz="4" w:space="0" w:color="auto"/>
            </w:tcBorders>
            <w:vAlign w:val="center"/>
          </w:tcPr>
          <w:p w14:paraId="70CF1308" w14:textId="77777777" w:rsidR="007F72D4" w:rsidRPr="00D75835" w:rsidRDefault="007F72D4" w:rsidP="0011677D">
            <w:pPr>
              <w:pStyle w:val="af3"/>
              <w:ind w:right="-142"/>
              <w:jc w:val="center"/>
              <w:rPr>
                <w:sz w:val="22"/>
                <w:szCs w:val="22"/>
              </w:rPr>
            </w:pPr>
            <w:r w:rsidRPr="00D75835">
              <w:rPr>
                <w:sz w:val="22"/>
                <w:szCs w:val="22"/>
              </w:rPr>
              <w:t>22</w:t>
            </w:r>
          </w:p>
        </w:tc>
        <w:tc>
          <w:tcPr>
            <w:tcW w:w="500" w:type="pct"/>
            <w:tcBorders>
              <w:top w:val="single" w:sz="4" w:space="0" w:color="auto"/>
              <w:left w:val="single" w:sz="4" w:space="0" w:color="auto"/>
              <w:bottom w:val="single" w:sz="4" w:space="0" w:color="auto"/>
              <w:right w:val="single" w:sz="4" w:space="0" w:color="auto"/>
            </w:tcBorders>
            <w:vAlign w:val="center"/>
          </w:tcPr>
          <w:p w14:paraId="531A0919" w14:textId="77777777" w:rsidR="007F72D4" w:rsidRPr="00D75835" w:rsidRDefault="007F72D4" w:rsidP="0011677D">
            <w:pPr>
              <w:pStyle w:val="af3"/>
              <w:ind w:right="-142"/>
              <w:jc w:val="center"/>
              <w:rPr>
                <w:sz w:val="22"/>
                <w:szCs w:val="22"/>
              </w:rPr>
            </w:pPr>
            <w:r w:rsidRPr="00D75835">
              <w:rPr>
                <w:sz w:val="22"/>
                <w:szCs w:val="22"/>
              </w:rPr>
              <w:t>35</w:t>
            </w:r>
          </w:p>
        </w:tc>
        <w:tc>
          <w:tcPr>
            <w:tcW w:w="501" w:type="pct"/>
            <w:tcBorders>
              <w:top w:val="single" w:sz="4" w:space="0" w:color="auto"/>
              <w:left w:val="single" w:sz="4" w:space="0" w:color="auto"/>
              <w:bottom w:val="single" w:sz="4" w:space="0" w:color="auto"/>
              <w:right w:val="single" w:sz="4" w:space="0" w:color="auto"/>
            </w:tcBorders>
            <w:vAlign w:val="center"/>
          </w:tcPr>
          <w:p w14:paraId="28DBF334" w14:textId="77777777" w:rsidR="007F72D4" w:rsidRPr="00D75835" w:rsidRDefault="007F72D4" w:rsidP="0011677D">
            <w:pPr>
              <w:pStyle w:val="af3"/>
              <w:ind w:right="-142"/>
              <w:jc w:val="center"/>
              <w:rPr>
                <w:sz w:val="22"/>
                <w:szCs w:val="22"/>
              </w:rPr>
            </w:pPr>
            <w:r w:rsidRPr="00D75835">
              <w:rPr>
                <w:sz w:val="22"/>
                <w:szCs w:val="22"/>
              </w:rPr>
              <w:t>15</w:t>
            </w:r>
          </w:p>
        </w:tc>
        <w:tc>
          <w:tcPr>
            <w:tcW w:w="501" w:type="pct"/>
            <w:tcBorders>
              <w:top w:val="single" w:sz="4" w:space="0" w:color="auto"/>
              <w:left w:val="single" w:sz="4" w:space="0" w:color="auto"/>
              <w:bottom w:val="single" w:sz="4" w:space="0" w:color="auto"/>
              <w:right w:val="single" w:sz="4" w:space="0" w:color="auto"/>
            </w:tcBorders>
            <w:vAlign w:val="center"/>
          </w:tcPr>
          <w:p w14:paraId="190DD3AE" w14:textId="77777777" w:rsidR="007F72D4" w:rsidRPr="00D75835" w:rsidRDefault="007F72D4" w:rsidP="0011677D">
            <w:pPr>
              <w:pStyle w:val="af3"/>
              <w:ind w:right="-142"/>
              <w:jc w:val="center"/>
              <w:rPr>
                <w:sz w:val="22"/>
                <w:szCs w:val="22"/>
              </w:rPr>
            </w:pPr>
            <w:r w:rsidRPr="00D75835">
              <w:rPr>
                <w:sz w:val="22"/>
                <w:szCs w:val="22"/>
              </w:rPr>
              <w:t>13</w:t>
            </w:r>
          </w:p>
        </w:tc>
        <w:tc>
          <w:tcPr>
            <w:tcW w:w="582" w:type="pct"/>
            <w:tcBorders>
              <w:top w:val="single" w:sz="4" w:space="0" w:color="auto"/>
              <w:left w:val="single" w:sz="4" w:space="0" w:color="auto"/>
              <w:bottom w:val="single" w:sz="4" w:space="0" w:color="auto"/>
              <w:right w:val="single" w:sz="4" w:space="0" w:color="auto"/>
            </w:tcBorders>
            <w:vAlign w:val="center"/>
          </w:tcPr>
          <w:p w14:paraId="427E801F" w14:textId="77777777" w:rsidR="007F72D4" w:rsidRPr="00D75835" w:rsidRDefault="007F72D4" w:rsidP="0011677D">
            <w:pPr>
              <w:pStyle w:val="af3"/>
              <w:ind w:right="-142"/>
              <w:jc w:val="center"/>
              <w:rPr>
                <w:sz w:val="22"/>
                <w:szCs w:val="22"/>
              </w:rPr>
            </w:pPr>
            <w:r w:rsidRPr="00D75835">
              <w:rPr>
                <w:sz w:val="22"/>
                <w:szCs w:val="22"/>
              </w:rPr>
              <w:t>24</w:t>
            </w:r>
          </w:p>
        </w:tc>
      </w:tr>
      <w:tr w:rsidR="007F72D4" w:rsidRPr="00D45B30" w14:paraId="3BBBF1EB" w14:textId="77777777" w:rsidTr="007F72D4">
        <w:trPr>
          <w:trHeight w:val="20"/>
          <w:jc w:val="center"/>
        </w:trPr>
        <w:tc>
          <w:tcPr>
            <w:tcW w:w="5000" w:type="pct"/>
            <w:gridSpan w:val="7"/>
            <w:tcBorders>
              <w:right w:val="single" w:sz="4" w:space="0" w:color="auto"/>
            </w:tcBorders>
            <w:shd w:val="clear" w:color="000000" w:fill="FFFFFF"/>
            <w:vAlign w:val="center"/>
          </w:tcPr>
          <w:p w14:paraId="200D5D2B" w14:textId="77777777" w:rsidR="007F72D4" w:rsidRPr="00D45B30" w:rsidRDefault="007F72D4" w:rsidP="0011677D">
            <w:pPr>
              <w:spacing w:after="0" w:line="240" w:lineRule="auto"/>
              <w:ind w:right="-142"/>
              <w:jc w:val="center"/>
              <w:rPr>
                <w:rFonts w:ascii="Times New Roman" w:eastAsia="Times New Roman" w:hAnsi="Times New Roman" w:cs="Times New Roman"/>
                <w:b/>
              </w:rPr>
            </w:pPr>
            <w:r w:rsidRPr="00D45B30">
              <w:rPr>
                <w:rFonts w:ascii="Times New Roman" w:eastAsia="Times New Roman" w:hAnsi="Times New Roman" w:cs="Times New Roman"/>
                <w:b/>
              </w:rPr>
              <w:t>Потребительский рынок</w:t>
            </w:r>
          </w:p>
        </w:tc>
      </w:tr>
      <w:tr w:rsidR="007F72D4" w:rsidRPr="00D45B30" w14:paraId="2699CBBB" w14:textId="77777777" w:rsidTr="007F72D4">
        <w:trPr>
          <w:trHeight w:val="20"/>
          <w:jc w:val="center"/>
        </w:trPr>
        <w:tc>
          <w:tcPr>
            <w:tcW w:w="1915" w:type="pct"/>
            <w:shd w:val="clear" w:color="000000" w:fill="FFFFFF"/>
            <w:vAlign w:val="center"/>
          </w:tcPr>
          <w:p w14:paraId="343CA029" w14:textId="77777777" w:rsidR="007F72D4" w:rsidRPr="00D45B30" w:rsidRDefault="007F72D4" w:rsidP="0011677D">
            <w:pPr>
              <w:spacing w:after="0" w:line="240" w:lineRule="auto"/>
              <w:jc w:val="both"/>
              <w:rPr>
                <w:rFonts w:ascii="Times New Roman" w:hAnsi="Times New Roman" w:cs="Times New Roman"/>
              </w:rPr>
            </w:pPr>
            <w:r w:rsidRPr="00D45B30">
              <w:rPr>
                <w:rFonts w:ascii="Times New Roman" w:hAnsi="Times New Roman" w:cs="Times New Roman"/>
              </w:rPr>
              <w:lastRenderedPageBreak/>
              <w:t>Объем розничного товарооборота, млн. руб. (в действующих ценах)</w:t>
            </w:r>
          </w:p>
        </w:tc>
        <w:tc>
          <w:tcPr>
            <w:tcW w:w="501" w:type="pct"/>
            <w:tcBorders>
              <w:top w:val="single" w:sz="4" w:space="0" w:color="auto"/>
              <w:left w:val="single" w:sz="4" w:space="0" w:color="auto"/>
              <w:bottom w:val="single" w:sz="4" w:space="0" w:color="auto"/>
              <w:right w:val="single" w:sz="4" w:space="0" w:color="auto"/>
            </w:tcBorders>
            <w:vAlign w:val="center"/>
          </w:tcPr>
          <w:p w14:paraId="14D90BEE" w14:textId="77777777" w:rsidR="007F72D4" w:rsidRPr="00D75835" w:rsidRDefault="007F72D4" w:rsidP="0011677D">
            <w:pPr>
              <w:pStyle w:val="af3"/>
              <w:ind w:right="-142" w:firstLine="118"/>
              <w:jc w:val="center"/>
              <w:rPr>
                <w:sz w:val="22"/>
                <w:szCs w:val="22"/>
              </w:rPr>
            </w:pPr>
            <w:r w:rsidRPr="00D75835">
              <w:rPr>
                <w:sz w:val="22"/>
                <w:szCs w:val="22"/>
              </w:rPr>
              <w:t>90,2</w:t>
            </w:r>
          </w:p>
        </w:tc>
        <w:tc>
          <w:tcPr>
            <w:tcW w:w="500" w:type="pct"/>
            <w:tcBorders>
              <w:top w:val="single" w:sz="4" w:space="0" w:color="auto"/>
              <w:left w:val="single" w:sz="4" w:space="0" w:color="auto"/>
              <w:bottom w:val="single" w:sz="4" w:space="0" w:color="auto"/>
              <w:right w:val="single" w:sz="4" w:space="0" w:color="auto"/>
            </w:tcBorders>
            <w:vAlign w:val="center"/>
          </w:tcPr>
          <w:p w14:paraId="65AB646D" w14:textId="77777777" w:rsidR="007F72D4" w:rsidRPr="00D75835" w:rsidRDefault="007F72D4" w:rsidP="0011677D">
            <w:pPr>
              <w:jc w:val="center"/>
              <w:rPr>
                <w:rFonts w:ascii="Times New Roman" w:hAnsi="Times New Roman" w:cs="Times New Roman"/>
                <w:color w:val="000000"/>
              </w:rPr>
            </w:pPr>
            <w:r>
              <w:rPr>
                <w:rFonts w:ascii="Times New Roman" w:hAnsi="Times New Roman" w:cs="Times New Roman"/>
                <w:color w:val="000000"/>
              </w:rPr>
              <w:t>101,9</w:t>
            </w:r>
          </w:p>
        </w:tc>
        <w:tc>
          <w:tcPr>
            <w:tcW w:w="500" w:type="pct"/>
            <w:tcBorders>
              <w:top w:val="single" w:sz="4" w:space="0" w:color="auto"/>
              <w:left w:val="single" w:sz="4" w:space="0" w:color="auto"/>
              <w:bottom w:val="single" w:sz="4" w:space="0" w:color="auto"/>
              <w:right w:val="single" w:sz="4" w:space="0" w:color="auto"/>
            </w:tcBorders>
            <w:vAlign w:val="center"/>
          </w:tcPr>
          <w:p w14:paraId="7B38A7EC" w14:textId="77777777" w:rsidR="007F72D4" w:rsidRPr="00D75835" w:rsidRDefault="007F72D4" w:rsidP="0011677D">
            <w:pPr>
              <w:jc w:val="center"/>
              <w:rPr>
                <w:rFonts w:ascii="Times New Roman" w:hAnsi="Times New Roman" w:cs="Times New Roman"/>
                <w:color w:val="000000"/>
              </w:rPr>
            </w:pPr>
            <w:r w:rsidRPr="00D75835">
              <w:rPr>
                <w:rFonts w:ascii="Times New Roman" w:hAnsi="Times New Roman" w:cs="Times New Roman"/>
                <w:color w:val="000000"/>
              </w:rPr>
              <w:t>110,8</w:t>
            </w:r>
          </w:p>
        </w:tc>
        <w:tc>
          <w:tcPr>
            <w:tcW w:w="501" w:type="pct"/>
            <w:tcBorders>
              <w:top w:val="single" w:sz="4" w:space="0" w:color="auto"/>
              <w:left w:val="single" w:sz="4" w:space="0" w:color="auto"/>
              <w:bottom w:val="single" w:sz="4" w:space="0" w:color="auto"/>
              <w:right w:val="single" w:sz="4" w:space="0" w:color="auto"/>
            </w:tcBorders>
            <w:vAlign w:val="center"/>
          </w:tcPr>
          <w:p w14:paraId="478F1261" w14:textId="77777777" w:rsidR="007F72D4" w:rsidRPr="00D75835" w:rsidRDefault="007F72D4" w:rsidP="0011677D">
            <w:pPr>
              <w:jc w:val="center"/>
              <w:rPr>
                <w:rFonts w:ascii="Times New Roman" w:hAnsi="Times New Roman" w:cs="Times New Roman"/>
                <w:color w:val="000000"/>
              </w:rPr>
            </w:pPr>
            <w:r w:rsidRPr="00D75835">
              <w:rPr>
                <w:rFonts w:ascii="Times New Roman" w:hAnsi="Times New Roman" w:cs="Times New Roman"/>
                <w:color w:val="000000"/>
              </w:rPr>
              <w:t>116,7</w:t>
            </w:r>
          </w:p>
        </w:tc>
        <w:tc>
          <w:tcPr>
            <w:tcW w:w="501" w:type="pct"/>
            <w:tcBorders>
              <w:top w:val="single" w:sz="4" w:space="0" w:color="auto"/>
              <w:left w:val="single" w:sz="4" w:space="0" w:color="auto"/>
              <w:bottom w:val="single" w:sz="4" w:space="0" w:color="auto"/>
              <w:right w:val="single" w:sz="4" w:space="0" w:color="auto"/>
            </w:tcBorders>
            <w:vAlign w:val="center"/>
          </w:tcPr>
          <w:p w14:paraId="56C0E0A3" w14:textId="77777777" w:rsidR="007F72D4" w:rsidRPr="00D75835" w:rsidRDefault="007F72D4" w:rsidP="0011677D">
            <w:pPr>
              <w:jc w:val="center"/>
              <w:rPr>
                <w:rFonts w:ascii="Times New Roman" w:hAnsi="Times New Roman" w:cs="Times New Roman"/>
                <w:color w:val="000000"/>
              </w:rPr>
            </w:pPr>
            <w:r w:rsidRPr="00D75835">
              <w:rPr>
                <w:rFonts w:ascii="Times New Roman" w:hAnsi="Times New Roman" w:cs="Times New Roman"/>
                <w:color w:val="000000"/>
              </w:rPr>
              <w:t>128,6</w:t>
            </w:r>
          </w:p>
        </w:tc>
        <w:tc>
          <w:tcPr>
            <w:tcW w:w="582" w:type="pct"/>
            <w:tcBorders>
              <w:top w:val="single" w:sz="4" w:space="0" w:color="auto"/>
              <w:left w:val="single" w:sz="4" w:space="0" w:color="auto"/>
              <w:bottom w:val="single" w:sz="4" w:space="0" w:color="auto"/>
              <w:right w:val="single" w:sz="4" w:space="0" w:color="auto"/>
            </w:tcBorders>
            <w:vAlign w:val="center"/>
          </w:tcPr>
          <w:p w14:paraId="4076BF68" w14:textId="77777777" w:rsidR="007F72D4" w:rsidRPr="00D75835" w:rsidRDefault="007F72D4" w:rsidP="0011677D">
            <w:pPr>
              <w:jc w:val="center"/>
              <w:rPr>
                <w:rFonts w:ascii="Times New Roman" w:hAnsi="Times New Roman" w:cs="Times New Roman"/>
                <w:color w:val="000000"/>
              </w:rPr>
            </w:pPr>
            <w:r w:rsidRPr="00D75835">
              <w:rPr>
                <w:rFonts w:ascii="Times New Roman" w:hAnsi="Times New Roman" w:cs="Times New Roman"/>
                <w:color w:val="000000"/>
              </w:rPr>
              <w:t>147,2</w:t>
            </w:r>
          </w:p>
        </w:tc>
      </w:tr>
      <w:tr w:rsidR="007F72D4" w:rsidRPr="00D45B30" w14:paraId="7FC91B63" w14:textId="77777777" w:rsidTr="007F72D4">
        <w:trPr>
          <w:trHeight w:val="20"/>
          <w:jc w:val="center"/>
        </w:trPr>
        <w:tc>
          <w:tcPr>
            <w:tcW w:w="1915" w:type="pct"/>
            <w:shd w:val="clear" w:color="000000" w:fill="FFFFFF"/>
            <w:vAlign w:val="center"/>
          </w:tcPr>
          <w:p w14:paraId="75297B54" w14:textId="77777777" w:rsidR="007F72D4" w:rsidRPr="00D45B30" w:rsidRDefault="007F72D4" w:rsidP="0011677D">
            <w:pPr>
              <w:spacing w:after="0" w:line="240" w:lineRule="auto"/>
              <w:jc w:val="both"/>
              <w:rPr>
                <w:rFonts w:ascii="Times New Roman" w:hAnsi="Times New Roman" w:cs="Times New Roman"/>
              </w:rPr>
            </w:pPr>
            <w:r w:rsidRPr="00D45B30">
              <w:rPr>
                <w:rFonts w:ascii="Times New Roman" w:hAnsi="Times New Roman" w:cs="Times New Roman"/>
              </w:rPr>
              <w:t>Индекс физического объема, %</w:t>
            </w:r>
          </w:p>
        </w:tc>
        <w:tc>
          <w:tcPr>
            <w:tcW w:w="501" w:type="pct"/>
            <w:tcBorders>
              <w:top w:val="single" w:sz="4" w:space="0" w:color="auto"/>
              <w:left w:val="single" w:sz="4" w:space="0" w:color="auto"/>
              <w:bottom w:val="single" w:sz="4" w:space="0" w:color="auto"/>
              <w:right w:val="single" w:sz="4" w:space="0" w:color="auto"/>
            </w:tcBorders>
            <w:vAlign w:val="center"/>
          </w:tcPr>
          <w:p w14:paraId="536D40C6" w14:textId="77777777" w:rsidR="007F72D4" w:rsidRPr="00D45B30" w:rsidRDefault="007F72D4" w:rsidP="0011677D">
            <w:pPr>
              <w:spacing w:after="0" w:line="240" w:lineRule="auto"/>
              <w:ind w:right="-142" w:firstLine="118"/>
              <w:jc w:val="center"/>
              <w:rPr>
                <w:rFonts w:ascii="Times New Roman" w:eastAsia="Times New Roman" w:hAnsi="Times New Roman" w:cs="Times New Roman"/>
              </w:rPr>
            </w:pPr>
            <w:r>
              <w:rPr>
                <w:rFonts w:ascii="Times New Roman" w:eastAsia="Times New Roman" w:hAnsi="Times New Roman" w:cs="Times New Roman"/>
              </w:rPr>
              <w:t>102,5</w:t>
            </w:r>
          </w:p>
        </w:tc>
        <w:tc>
          <w:tcPr>
            <w:tcW w:w="500" w:type="pct"/>
            <w:tcBorders>
              <w:top w:val="single" w:sz="4" w:space="0" w:color="auto"/>
              <w:left w:val="single" w:sz="4" w:space="0" w:color="auto"/>
              <w:bottom w:val="single" w:sz="4" w:space="0" w:color="auto"/>
              <w:right w:val="single" w:sz="4" w:space="0" w:color="auto"/>
            </w:tcBorders>
            <w:vAlign w:val="center"/>
          </w:tcPr>
          <w:p w14:paraId="215ABE21"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103,0</w:t>
            </w:r>
          </w:p>
        </w:tc>
        <w:tc>
          <w:tcPr>
            <w:tcW w:w="500" w:type="pct"/>
            <w:tcBorders>
              <w:top w:val="single" w:sz="4" w:space="0" w:color="auto"/>
              <w:left w:val="single" w:sz="4" w:space="0" w:color="auto"/>
              <w:bottom w:val="single" w:sz="4" w:space="0" w:color="auto"/>
              <w:right w:val="single" w:sz="4" w:space="0" w:color="auto"/>
            </w:tcBorders>
            <w:vAlign w:val="center"/>
          </w:tcPr>
          <w:p w14:paraId="313CB56E"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103,2</w:t>
            </w:r>
          </w:p>
        </w:tc>
        <w:tc>
          <w:tcPr>
            <w:tcW w:w="501" w:type="pct"/>
            <w:tcBorders>
              <w:top w:val="single" w:sz="4" w:space="0" w:color="auto"/>
              <w:left w:val="single" w:sz="4" w:space="0" w:color="auto"/>
              <w:bottom w:val="single" w:sz="4" w:space="0" w:color="auto"/>
              <w:right w:val="single" w:sz="4" w:space="0" w:color="auto"/>
            </w:tcBorders>
            <w:vAlign w:val="center"/>
          </w:tcPr>
          <w:p w14:paraId="010914B5"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101,2</w:t>
            </w:r>
          </w:p>
        </w:tc>
        <w:tc>
          <w:tcPr>
            <w:tcW w:w="501" w:type="pct"/>
            <w:tcBorders>
              <w:top w:val="single" w:sz="4" w:space="0" w:color="auto"/>
              <w:left w:val="single" w:sz="4" w:space="0" w:color="auto"/>
              <w:bottom w:val="single" w:sz="4" w:space="0" w:color="auto"/>
              <w:right w:val="single" w:sz="4" w:space="0" w:color="auto"/>
            </w:tcBorders>
            <w:vAlign w:val="center"/>
          </w:tcPr>
          <w:p w14:paraId="546C0BC4"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102,6</w:t>
            </w:r>
          </w:p>
        </w:tc>
        <w:tc>
          <w:tcPr>
            <w:tcW w:w="582" w:type="pct"/>
            <w:tcBorders>
              <w:top w:val="single" w:sz="4" w:space="0" w:color="auto"/>
              <w:left w:val="single" w:sz="4" w:space="0" w:color="auto"/>
              <w:bottom w:val="single" w:sz="4" w:space="0" w:color="auto"/>
              <w:right w:val="single" w:sz="4" w:space="0" w:color="auto"/>
            </w:tcBorders>
            <w:vAlign w:val="center"/>
          </w:tcPr>
          <w:p w14:paraId="500C37E5"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98,3</w:t>
            </w:r>
          </w:p>
        </w:tc>
      </w:tr>
      <w:tr w:rsidR="007F72D4" w:rsidRPr="00D45B30" w14:paraId="08C094AF" w14:textId="77777777" w:rsidTr="007F72D4">
        <w:trPr>
          <w:trHeight w:val="20"/>
          <w:jc w:val="center"/>
        </w:trPr>
        <w:tc>
          <w:tcPr>
            <w:tcW w:w="5000" w:type="pct"/>
            <w:gridSpan w:val="7"/>
            <w:shd w:val="clear" w:color="000000" w:fill="FFFFFF"/>
            <w:vAlign w:val="center"/>
          </w:tcPr>
          <w:p w14:paraId="612CA4F1" w14:textId="77777777" w:rsidR="007F72D4" w:rsidRPr="00D45B30" w:rsidRDefault="007F72D4" w:rsidP="0011677D">
            <w:pPr>
              <w:spacing w:after="0" w:line="240" w:lineRule="auto"/>
              <w:jc w:val="center"/>
              <w:rPr>
                <w:rFonts w:ascii="Times New Roman" w:hAnsi="Times New Roman" w:cs="Times New Roman"/>
                <w:b/>
                <w:color w:val="000000"/>
              </w:rPr>
            </w:pPr>
            <w:r w:rsidRPr="00D45B30">
              <w:rPr>
                <w:rFonts w:ascii="Times New Roman" w:hAnsi="Times New Roman" w:cs="Times New Roman"/>
                <w:b/>
                <w:color w:val="000000"/>
              </w:rPr>
              <w:t>Развитие малого и среднего предпринимательства</w:t>
            </w:r>
          </w:p>
        </w:tc>
      </w:tr>
      <w:tr w:rsidR="007F72D4" w:rsidRPr="00D45B30" w14:paraId="200EF107"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5F14BCF6" w14:textId="77777777" w:rsidR="007F72D4" w:rsidRPr="00D45B30" w:rsidRDefault="007F72D4" w:rsidP="0011677D">
            <w:pPr>
              <w:spacing w:after="0" w:line="240" w:lineRule="auto"/>
              <w:rPr>
                <w:rFonts w:ascii="Times New Roman" w:eastAsia="Times New Roman" w:hAnsi="Times New Roman" w:cs="Times New Roman"/>
              </w:rPr>
            </w:pPr>
            <w:r w:rsidRPr="00D45B30">
              <w:rPr>
                <w:rFonts w:ascii="Times New Roman" w:eastAsia="Times New Roman" w:hAnsi="Times New Roman" w:cs="Times New Roman"/>
              </w:rPr>
              <w:t>Количество зарегистрированных субъектов малого и среднего предпринимательства, ед.</w:t>
            </w:r>
          </w:p>
        </w:tc>
        <w:tc>
          <w:tcPr>
            <w:tcW w:w="501" w:type="pct"/>
            <w:tcBorders>
              <w:top w:val="single" w:sz="4" w:space="0" w:color="auto"/>
              <w:left w:val="single" w:sz="4" w:space="0" w:color="auto"/>
              <w:bottom w:val="single" w:sz="4" w:space="0" w:color="auto"/>
              <w:right w:val="single" w:sz="4" w:space="0" w:color="auto"/>
            </w:tcBorders>
            <w:vAlign w:val="center"/>
          </w:tcPr>
          <w:p w14:paraId="39A21CD5" w14:textId="77777777" w:rsidR="007F72D4" w:rsidRPr="00D75835" w:rsidRDefault="007F72D4" w:rsidP="0011677D">
            <w:pPr>
              <w:pStyle w:val="af3"/>
              <w:ind w:right="-142" w:firstLine="118"/>
              <w:jc w:val="center"/>
              <w:rPr>
                <w:sz w:val="22"/>
                <w:szCs w:val="22"/>
              </w:rPr>
            </w:pPr>
            <w:r w:rsidRPr="00D75835">
              <w:rPr>
                <w:sz w:val="22"/>
                <w:szCs w:val="22"/>
              </w:rPr>
              <w:t>61</w:t>
            </w:r>
          </w:p>
        </w:tc>
        <w:tc>
          <w:tcPr>
            <w:tcW w:w="500" w:type="pct"/>
            <w:tcBorders>
              <w:top w:val="single" w:sz="4" w:space="0" w:color="auto"/>
              <w:left w:val="single" w:sz="4" w:space="0" w:color="auto"/>
              <w:bottom w:val="single" w:sz="4" w:space="0" w:color="auto"/>
              <w:right w:val="single" w:sz="4" w:space="0" w:color="auto"/>
            </w:tcBorders>
            <w:vAlign w:val="center"/>
          </w:tcPr>
          <w:p w14:paraId="1B38EDB3" w14:textId="77777777" w:rsidR="007F72D4" w:rsidRPr="00D75835" w:rsidRDefault="007F72D4" w:rsidP="0011677D">
            <w:pPr>
              <w:pStyle w:val="af3"/>
              <w:ind w:right="-142"/>
              <w:jc w:val="center"/>
              <w:rPr>
                <w:sz w:val="22"/>
                <w:szCs w:val="22"/>
              </w:rPr>
            </w:pPr>
            <w:r w:rsidRPr="00D75835">
              <w:rPr>
                <w:sz w:val="22"/>
                <w:szCs w:val="22"/>
              </w:rPr>
              <w:t>69</w:t>
            </w:r>
          </w:p>
        </w:tc>
        <w:tc>
          <w:tcPr>
            <w:tcW w:w="500" w:type="pct"/>
            <w:tcBorders>
              <w:top w:val="single" w:sz="4" w:space="0" w:color="auto"/>
              <w:left w:val="single" w:sz="4" w:space="0" w:color="auto"/>
              <w:bottom w:val="single" w:sz="4" w:space="0" w:color="auto"/>
              <w:right w:val="single" w:sz="4" w:space="0" w:color="auto"/>
            </w:tcBorders>
            <w:vAlign w:val="center"/>
          </w:tcPr>
          <w:p w14:paraId="7203A917" w14:textId="77777777" w:rsidR="007F72D4" w:rsidRPr="00D75835" w:rsidRDefault="007F72D4" w:rsidP="0011677D">
            <w:pPr>
              <w:pStyle w:val="af3"/>
              <w:ind w:right="-142"/>
              <w:jc w:val="center"/>
              <w:rPr>
                <w:sz w:val="22"/>
                <w:szCs w:val="22"/>
              </w:rPr>
            </w:pPr>
            <w:r w:rsidRPr="00D75835">
              <w:rPr>
                <w:sz w:val="22"/>
                <w:szCs w:val="22"/>
              </w:rPr>
              <w:t>69</w:t>
            </w:r>
          </w:p>
        </w:tc>
        <w:tc>
          <w:tcPr>
            <w:tcW w:w="501" w:type="pct"/>
            <w:tcBorders>
              <w:top w:val="single" w:sz="4" w:space="0" w:color="auto"/>
              <w:left w:val="single" w:sz="4" w:space="0" w:color="auto"/>
              <w:bottom w:val="single" w:sz="4" w:space="0" w:color="auto"/>
              <w:right w:val="single" w:sz="4" w:space="0" w:color="auto"/>
            </w:tcBorders>
            <w:vAlign w:val="center"/>
          </w:tcPr>
          <w:p w14:paraId="117AD8FC" w14:textId="77777777" w:rsidR="007F72D4" w:rsidRPr="00D75835" w:rsidRDefault="007F72D4" w:rsidP="0011677D">
            <w:pPr>
              <w:pStyle w:val="af3"/>
              <w:ind w:right="-142"/>
              <w:jc w:val="center"/>
              <w:rPr>
                <w:sz w:val="22"/>
                <w:szCs w:val="22"/>
              </w:rPr>
            </w:pPr>
            <w:r w:rsidRPr="00D75835">
              <w:rPr>
                <w:sz w:val="22"/>
                <w:szCs w:val="22"/>
              </w:rPr>
              <w:t>55</w:t>
            </w:r>
          </w:p>
        </w:tc>
        <w:tc>
          <w:tcPr>
            <w:tcW w:w="501" w:type="pct"/>
            <w:tcBorders>
              <w:top w:val="single" w:sz="4" w:space="0" w:color="auto"/>
              <w:left w:val="single" w:sz="4" w:space="0" w:color="auto"/>
              <w:bottom w:val="single" w:sz="4" w:space="0" w:color="auto"/>
              <w:right w:val="single" w:sz="4" w:space="0" w:color="auto"/>
            </w:tcBorders>
            <w:vAlign w:val="center"/>
          </w:tcPr>
          <w:p w14:paraId="30E2F851" w14:textId="77777777" w:rsidR="007F72D4" w:rsidRPr="00D75835" w:rsidRDefault="007F72D4" w:rsidP="0011677D">
            <w:pPr>
              <w:pStyle w:val="af3"/>
              <w:ind w:right="-142"/>
              <w:jc w:val="center"/>
              <w:rPr>
                <w:sz w:val="22"/>
                <w:szCs w:val="22"/>
              </w:rPr>
            </w:pPr>
            <w:r w:rsidRPr="00D75835">
              <w:rPr>
                <w:sz w:val="22"/>
                <w:szCs w:val="22"/>
              </w:rPr>
              <w:t>41</w:t>
            </w:r>
          </w:p>
        </w:tc>
        <w:tc>
          <w:tcPr>
            <w:tcW w:w="582" w:type="pct"/>
            <w:tcBorders>
              <w:top w:val="single" w:sz="4" w:space="0" w:color="auto"/>
              <w:left w:val="single" w:sz="4" w:space="0" w:color="auto"/>
              <w:bottom w:val="single" w:sz="4" w:space="0" w:color="auto"/>
              <w:right w:val="single" w:sz="4" w:space="0" w:color="auto"/>
            </w:tcBorders>
            <w:vAlign w:val="center"/>
          </w:tcPr>
          <w:p w14:paraId="0E5CFAD2" w14:textId="77777777" w:rsidR="007F72D4" w:rsidRPr="00D75835" w:rsidRDefault="007F72D4" w:rsidP="0011677D">
            <w:pPr>
              <w:pStyle w:val="af3"/>
              <w:ind w:right="-142"/>
              <w:jc w:val="center"/>
              <w:rPr>
                <w:sz w:val="22"/>
                <w:szCs w:val="22"/>
              </w:rPr>
            </w:pPr>
            <w:r w:rsidRPr="00D75835">
              <w:rPr>
                <w:sz w:val="22"/>
                <w:szCs w:val="22"/>
              </w:rPr>
              <w:t>58</w:t>
            </w:r>
          </w:p>
        </w:tc>
      </w:tr>
    </w:tbl>
    <w:p w14:paraId="4E29A45C" w14:textId="77777777" w:rsidR="007F72D4" w:rsidRDefault="007F72D4" w:rsidP="00CA01A4">
      <w:pPr>
        <w:spacing w:after="0" w:line="240" w:lineRule="auto"/>
        <w:jc w:val="both"/>
        <w:rPr>
          <w:rFonts w:ascii="Times New Roman" w:hAnsi="Times New Roman" w:cs="Times New Roman"/>
          <w:sz w:val="24"/>
          <w:szCs w:val="24"/>
          <w:lang w:eastAsia="en-US"/>
        </w:rPr>
      </w:pPr>
    </w:p>
    <w:p w14:paraId="190F8CBF" w14:textId="33F877D9" w:rsidR="00CA01A4" w:rsidRPr="00421A6D" w:rsidRDefault="00CA01A4" w:rsidP="00CA01A4">
      <w:pPr>
        <w:spacing w:after="0" w:line="240" w:lineRule="auto"/>
        <w:ind w:firstLine="851"/>
        <w:jc w:val="both"/>
        <w:rPr>
          <w:rFonts w:ascii="Times New Roman" w:hAnsi="Times New Roman" w:cs="Times New Roman"/>
          <w:sz w:val="24"/>
          <w:szCs w:val="24"/>
          <w:lang w:eastAsia="en-US"/>
        </w:rPr>
      </w:pPr>
      <w:proofErr w:type="gramStart"/>
      <w:r w:rsidRPr="00421A6D">
        <w:rPr>
          <w:rFonts w:ascii="Times New Roman" w:hAnsi="Times New Roman" w:cs="Times New Roman"/>
          <w:sz w:val="24"/>
          <w:szCs w:val="24"/>
          <w:lang w:eastAsia="en-US"/>
        </w:rPr>
        <w:t xml:space="preserve">Анализ социально-экономической ситуации в </w:t>
      </w:r>
      <w:r>
        <w:rPr>
          <w:rFonts w:ascii="Times New Roman" w:hAnsi="Times New Roman" w:cs="Times New Roman"/>
          <w:sz w:val="24"/>
          <w:szCs w:val="24"/>
          <w:lang w:eastAsia="en-US"/>
        </w:rPr>
        <w:t>сельском</w:t>
      </w:r>
      <w:r w:rsidRPr="00421A6D">
        <w:rPr>
          <w:rFonts w:ascii="Times New Roman" w:hAnsi="Times New Roman" w:cs="Times New Roman"/>
          <w:sz w:val="24"/>
          <w:szCs w:val="24"/>
          <w:lang w:eastAsia="en-US"/>
        </w:rPr>
        <w:t xml:space="preserve"> поселении </w:t>
      </w:r>
      <w:r w:rsidR="007F72D4">
        <w:rPr>
          <w:rFonts w:ascii="Times New Roman" w:hAnsi="Times New Roman" w:cs="Times New Roman"/>
          <w:sz w:val="24"/>
          <w:szCs w:val="24"/>
          <w:lang w:eastAsia="en-US"/>
        </w:rPr>
        <w:t>Полноват</w:t>
      </w:r>
      <w:r w:rsidRPr="00421A6D">
        <w:rPr>
          <w:rFonts w:ascii="Times New Roman" w:hAnsi="Times New Roman" w:cs="Times New Roman"/>
          <w:sz w:val="24"/>
          <w:szCs w:val="24"/>
          <w:lang w:eastAsia="en-US"/>
        </w:rPr>
        <w:t>, свидетельствует о том, что тенденции развития территории в экономической и социальной сферах носят</w:t>
      </w:r>
      <w:r>
        <w:rPr>
          <w:rFonts w:ascii="Times New Roman" w:hAnsi="Times New Roman" w:cs="Times New Roman"/>
          <w:sz w:val="24"/>
          <w:szCs w:val="24"/>
          <w:lang w:eastAsia="en-US"/>
        </w:rPr>
        <w:t xml:space="preserve"> в целом </w:t>
      </w:r>
      <w:r w:rsidRPr="00421A6D">
        <w:rPr>
          <w:rFonts w:ascii="Times New Roman" w:hAnsi="Times New Roman" w:cs="Times New Roman"/>
          <w:sz w:val="24"/>
          <w:szCs w:val="24"/>
          <w:lang w:eastAsia="en-US"/>
        </w:rPr>
        <w:t>устойчивый характер.</w:t>
      </w:r>
      <w:proofErr w:type="gramEnd"/>
      <w:r w:rsidRPr="00421A6D">
        <w:rPr>
          <w:rFonts w:ascii="Times New Roman" w:hAnsi="Times New Roman" w:cs="Times New Roman"/>
          <w:sz w:val="24"/>
          <w:szCs w:val="24"/>
          <w:lang w:eastAsia="en-US"/>
        </w:rPr>
        <w:t xml:space="preserve"> В период с 2010 по 2015 годы экономика территории демонстрирует положительные тренды в разрезе основных макроэкономических показателей.</w:t>
      </w:r>
      <w:r w:rsidR="007F72D4">
        <w:rPr>
          <w:rFonts w:ascii="Times New Roman" w:hAnsi="Times New Roman" w:cs="Times New Roman"/>
          <w:sz w:val="24"/>
          <w:szCs w:val="24"/>
          <w:lang w:eastAsia="en-US"/>
        </w:rPr>
        <w:t xml:space="preserve"> Однако по ряду направлений экономического развития секторов экономики наблюдается волатильность в темпах роста.</w:t>
      </w:r>
    </w:p>
    <w:p w14:paraId="04972846" w14:textId="26DC2898"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Основу экономики поселения составляет промышленность. </w:t>
      </w:r>
      <w:r>
        <w:rPr>
          <w:rFonts w:ascii="Times New Roman" w:hAnsi="Times New Roman" w:cs="Times New Roman"/>
          <w:sz w:val="24"/>
          <w:szCs w:val="24"/>
          <w:lang w:eastAsia="en-US"/>
        </w:rPr>
        <w:t>В абсолютных единицах измерения п</w:t>
      </w:r>
      <w:r w:rsidRPr="00421A6D">
        <w:rPr>
          <w:rFonts w:ascii="Times New Roman" w:hAnsi="Times New Roman" w:cs="Times New Roman"/>
          <w:sz w:val="24"/>
          <w:szCs w:val="24"/>
          <w:lang w:eastAsia="en-US"/>
        </w:rPr>
        <w:t xml:space="preserve">ромышленный сектор экономики территории </w:t>
      </w:r>
      <w:r>
        <w:rPr>
          <w:rFonts w:ascii="Times New Roman" w:hAnsi="Times New Roman" w:cs="Times New Roman"/>
          <w:sz w:val="24"/>
          <w:szCs w:val="24"/>
          <w:lang w:eastAsia="en-US"/>
        </w:rPr>
        <w:t xml:space="preserve">демонстрирует на протяжении всего анализируемого периода времени (2010-2015гг.) </w:t>
      </w:r>
      <w:r w:rsidR="007F72D4">
        <w:rPr>
          <w:rFonts w:ascii="Times New Roman" w:hAnsi="Times New Roman" w:cs="Times New Roman"/>
          <w:sz w:val="24"/>
          <w:szCs w:val="24"/>
          <w:lang w:eastAsia="en-US"/>
        </w:rPr>
        <w:t>устойчивый</w:t>
      </w:r>
      <w:r>
        <w:rPr>
          <w:rFonts w:ascii="Times New Roman" w:hAnsi="Times New Roman" w:cs="Times New Roman"/>
          <w:sz w:val="24"/>
          <w:szCs w:val="24"/>
          <w:lang w:eastAsia="en-US"/>
        </w:rPr>
        <w:t xml:space="preserve"> тренд</w:t>
      </w:r>
      <w:r w:rsidR="007F72D4">
        <w:rPr>
          <w:rFonts w:ascii="Times New Roman" w:hAnsi="Times New Roman" w:cs="Times New Roman"/>
          <w:sz w:val="24"/>
          <w:szCs w:val="24"/>
          <w:lang w:eastAsia="en-US"/>
        </w:rPr>
        <w:t xml:space="preserve"> развития с незначительными отклонениями в 2013-2014гг.</w:t>
      </w:r>
      <w:r w:rsidRPr="00421A6D">
        <w:rPr>
          <w:rFonts w:ascii="Times New Roman" w:hAnsi="Times New Roman" w:cs="Times New Roman"/>
          <w:sz w:val="24"/>
          <w:szCs w:val="24"/>
          <w:lang w:eastAsia="en-US"/>
        </w:rPr>
        <w:t xml:space="preserve"> Объем отгруженных товаров собственного производства с 2010 по 201</w:t>
      </w:r>
      <w:r>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xml:space="preserve"> гг. увеличился почти в </w:t>
      </w:r>
      <w:r w:rsidR="007F72D4">
        <w:rPr>
          <w:rFonts w:ascii="Times New Roman" w:hAnsi="Times New Roman" w:cs="Times New Roman"/>
          <w:sz w:val="24"/>
          <w:szCs w:val="24"/>
          <w:lang w:eastAsia="en-US"/>
        </w:rPr>
        <w:t xml:space="preserve">1,5 раза </w:t>
      </w:r>
      <w:r w:rsidRPr="00421A6D">
        <w:rPr>
          <w:rFonts w:ascii="Times New Roman" w:hAnsi="Times New Roman" w:cs="Times New Roman"/>
          <w:sz w:val="24"/>
          <w:szCs w:val="24"/>
          <w:lang w:eastAsia="en-US"/>
        </w:rPr>
        <w:t xml:space="preserve">действующих ценах </w:t>
      </w:r>
      <w:r w:rsidR="00F34F05">
        <w:rPr>
          <w:rFonts w:ascii="Times New Roman" w:hAnsi="Times New Roman" w:cs="Times New Roman"/>
          <w:sz w:val="24"/>
          <w:szCs w:val="24"/>
          <w:lang w:eastAsia="en-US"/>
        </w:rPr>
        <w:t xml:space="preserve">с 19,6 млн. рублей в 2010г. до 36,2 млн. рублей </w:t>
      </w:r>
      <w:proofErr w:type="gramStart"/>
      <w:r w:rsidR="00F34F05">
        <w:rPr>
          <w:rFonts w:ascii="Times New Roman" w:hAnsi="Times New Roman" w:cs="Times New Roman"/>
          <w:sz w:val="24"/>
          <w:szCs w:val="24"/>
          <w:lang w:eastAsia="en-US"/>
        </w:rPr>
        <w:t>в</w:t>
      </w:r>
      <w:proofErr w:type="gramEnd"/>
      <w:r w:rsidR="00F34F05">
        <w:rPr>
          <w:rFonts w:ascii="Times New Roman" w:hAnsi="Times New Roman" w:cs="Times New Roman"/>
          <w:sz w:val="24"/>
          <w:szCs w:val="24"/>
          <w:lang w:eastAsia="en-US"/>
        </w:rPr>
        <w:t xml:space="preserve"> 2015г. </w:t>
      </w:r>
      <w:r w:rsidRPr="00421A6D">
        <w:rPr>
          <w:rFonts w:ascii="Times New Roman" w:hAnsi="Times New Roman" w:cs="Times New Roman"/>
          <w:sz w:val="24"/>
          <w:szCs w:val="24"/>
          <w:lang w:eastAsia="en-US"/>
        </w:rPr>
        <w:t xml:space="preserve">(Рисунок </w:t>
      </w:r>
      <w:r>
        <w:rPr>
          <w:rFonts w:ascii="Times New Roman" w:hAnsi="Times New Roman" w:cs="Times New Roman"/>
          <w:sz w:val="24"/>
          <w:szCs w:val="24"/>
          <w:lang w:eastAsia="en-US"/>
        </w:rPr>
        <w:t>2</w:t>
      </w:r>
      <w:r w:rsidRPr="00421A6D">
        <w:rPr>
          <w:rFonts w:ascii="Times New Roman" w:hAnsi="Times New Roman" w:cs="Times New Roman"/>
          <w:sz w:val="24"/>
          <w:szCs w:val="24"/>
          <w:lang w:eastAsia="en-US"/>
        </w:rPr>
        <w:t xml:space="preserve">). </w:t>
      </w:r>
    </w:p>
    <w:p w14:paraId="35F0B157"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670E1F17" w14:textId="797842FF" w:rsidR="00F34F05" w:rsidRDefault="00F34F05" w:rsidP="00F34F05">
      <w:pPr>
        <w:spacing w:after="0" w:line="240" w:lineRule="auto"/>
        <w:jc w:val="both"/>
        <w:rPr>
          <w:rFonts w:ascii="Times New Roman" w:hAnsi="Times New Roman" w:cs="Times New Roman"/>
          <w:sz w:val="24"/>
          <w:szCs w:val="24"/>
          <w:lang w:eastAsia="en-US"/>
        </w:rPr>
      </w:pPr>
      <w:r>
        <w:rPr>
          <w:noProof/>
        </w:rPr>
        <w:drawing>
          <wp:inline distT="0" distB="0" distL="0" distR="0" wp14:anchorId="15AF33C4" wp14:editId="5CFF9DFE">
            <wp:extent cx="588645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A93C12" w14:textId="0AA148B0" w:rsidR="00CA01A4" w:rsidRDefault="00CA01A4" w:rsidP="00CA01A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Рисунок 2 – Промышленное развитие сельского поселения </w:t>
      </w:r>
      <w:r w:rsidR="00F34F05">
        <w:rPr>
          <w:rFonts w:ascii="Times New Roman" w:hAnsi="Times New Roman" w:cs="Times New Roman"/>
          <w:sz w:val="24"/>
          <w:szCs w:val="24"/>
          <w:lang w:eastAsia="en-US"/>
        </w:rPr>
        <w:t>Полноват</w:t>
      </w:r>
    </w:p>
    <w:p w14:paraId="6E7273A6"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37CBA3D6" w14:textId="6F2DDFAD" w:rsidR="00CA01A4" w:rsidRDefault="00CA01A4" w:rsidP="00CA01A4">
      <w:pPr>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Промышленный сектор экономики сельского поселения представлен предприятиями, </w:t>
      </w:r>
      <w:proofErr w:type="gramStart"/>
      <w:r>
        <w:rPr>
          <w:rFonts w:ascii="Times New Roman" w:hAnsi="Times New Roman" w:cs="Times New Roman"/>
          <w:sz w:val="24"/>
          <w:szCs w:val="24"/>
          <w:lang w:eastAsia="en-US"/>
        </w:rPr>
        <w:t>относящихся</w:t>
      </w:r>
      <w:proofErr w:type="gramEnd"/>
      <w:r>
        <w:rPr>
          <w:rFonts w:ascii="Times New Roman" w:hAnsi="Times New Roman" w:cs="Times New Roman"/>
          <w:sz w:val="24"/>
          <w:szCs w:val="24"/>
          <w:lang w:eastAsia="en-US"/>
        </w:rPr>
        <w:t xml:space="preserve"> к виду экономической деятельности «</w:t>
      </w:r>
      <w:r w:rsidRPr="009057DF">
        <w:rPr>
          <w:rFonts w:ascii="Times New Roman" w:hAnsi="Times New Roman" w:cs="Times New Roman"/>
          <w:sz w:val="24"/>
          <w:szCs w:val="24"/>
          <w:lang w:eastAsia="en-US"/>
        </w:rPr>
        <w:t>Производство и распределение электроэнергии, газа и воды</w:t>
      </w:r>
      <w:r>
        <w:rPr>
          <w:rFonts w:ascii="Times New Roman" w:hAnsi="Times New Roman" w:cs="Times New Roman"/>
          <w:sz w:val="24"/>
          <w:szCs w:val="24"/>
          <w:lang w:eastAsia="en-US"/>
        </w:rPr>
        <w:t>»</w:t>
      </w:r>
      <w:r w:rsidRPr="00015C85">
        <w:rPr>
          <w:rFonts w:ascii="Times New Roman" w:hAnsi="Times New Roman" w:cs="Times New Roman"/>
          <w:sz w:val="24"/>
          <w:szCs w:val="24"/>
          <w:lang w:eastAsia="en-US"/>
        </w:rPr>
        <w:t xml:space="preserve">. </w:t>
      </w:r>
    </w:p>
    <w:p w14:paraId="1A591E63" w14:textId="77777777" w:rsidR="00CA01A4" w:rsidRDefault="00CA01A4" w:rsidP="00CA01A4">
      <w:pPr>
        <w:spacing w:after="0" w:line="240" w:lineRule="auto"/>
        <w:ind w:firstLine="851"/>
        <w:jc w:val="both"/>
        <w:rPr>
          <w:rFonts w:ascii="Times New Roman" w:hAnsi="Times New Roman" w:cs="Times New Roman"/>
          <w:sz w:val="24"/>
          <w:szCs w:val="24"/>
          <w:lang w:eastAsia="en-US"/>
        </w:rPr>
      </w:pPr>
      <w:r w:rsidRPr="00EC672E">
        <w:rPr>
          <w:rFonts w:ascii="Times New Roman" w:hAnsi="Times New Roman" w:cs="Times New Roman"/>
          <w:sz w:val="24"/>
          <w:szCs w:val="24"/>
          <w:lang w:eastAsia="en-US"/>
        </w:rPr>
        <w:t xml:space="preserve">Промышленное производство сельского поселения сформировано с учетом тенденций развития производства, анализа положения на внутреннем рынке и других условий промышленной деятельности. </w:t>
      </w:r>
    </w:p>
    <w:p w14:paraId="6B1C8AFC" w14:textId="30A3ADF5" w:rsidR="00CA01A4"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Муниципальная политика органов местного самоуправления Белоярского </w:t>
      </w:r>
      <w:r>
        <w:rPr>
          <w:rFonts w:ascii="Times New Roman" w:hAnsi="Times New Roman" w:cs="Times New Roman"/>
          <w:sz w:val="24"/>
          <w:szCs w:val="24"/>
          <w:lang w:eastAsia="en-US"/>
        </w:rPr>
        <w:t xml:space="preserve">муниципального </w:t>
      </w:r>
      <w:r w:rsidRPr="00421A6D">
        <w:rPr>
          <w:rFonts w:ascii="Times New Roman" w:hAnsi="Times New Roman" w:cs="Times New Roman"/>
          <w:sz w:val="24"/>
          <w:szCs w:val="24"/>
          <w:lang w:eastAsia="en-US"/>
        </w:rPr>
        <w:t xml:space="preserve">района в сфере сельского хозяйства обеспечила положительную динамику развития агропромышленного комплекса. </w:t>
      </w:r>
      <w:r w:rsidR="00147E63">
        <w:rPr>
          <w:rFonts w:ascii="Times New Roman" w:hAnsi="Times New Roman" w:cs="Times New Roman"/>
          <w:sz w:val="24"/>
          <w:szCs w:val="24"/>
          <w:lang w:eastAsia="en-US"/>
        </w:rPr>
        <w:t xml:space="preserve">Если в 2010г. в </w:t>
      </w:r>
      <w:proofErr w:type="spellStart"/>
      <w:r w:rsidR="00147E63">
        <w:rPr>
          <w:rFonts w:ascii="Times New Roman" w:hAnsi="Times New Roman" w:cs="Times New Roman"/>
          <w:sz w:val="24"/>
          <w:szCs w:val="24"/>
          <w:lang w:eastAsia="en-US"/>
        </w:rPr>
        <w:t>сп</w:t>
      </w:r>
      <w:proofErr w:type="spellEnd"/>
      <w:r w:rsidR="00147E63">
        <w:rPr>
          <w:rFonts w:ascii="Times New Roman" w:hAnsi="Times New Roman" w:cs="Times New Roman"/>
          <w:sz w:val="24"/>
          <w:szCs w:val="24"/>
          <w:lang w:eastAsia="en-US"/>
        </w:rPr>
        <w:t xml:space="preserve">. </w:t>
      </w:r>
      <w:proofErr w:type="gramStart"/>
      <w:r w:rsidR="00147E63">
        <w:rPr>
          <w:rFonts w:ascii="Times New Roman" w:hAnsi="Times New Roman" w:cs="Times New Roman"/>
          <w:sz w:val="24"/>
          <w:szCs w:val="24"/>
          <w:lang w:eastAsia="en-US"/>
        </w:rPr>
        <w:t>Полноват</w:t>
      </w:r>
      <w:proofErr w:type="gramEnd"/>
      <w:r w:rsidR="00147E63">
        <w:rPr>
          <w:rFonts w:ascii="Times New Roman" w:hAnsi="Times New Roman" w:cs="Times New Roman"/>
          <w:sz w:val="24"/>
          <w:szCs w:val="24"/>
          <w:lang w:eastAsia="en-US"/>
        </w:rPr>
        <w:t xml:space="preserve"> функционировало 2 </w:t>
      </w:r>
      <w:r w:rsidR="00147E63" w:rsidRPr="00D45B30">
        <w:rPr>
          <w:rFonts w:ascii="Times New Roman" w:hAnsi="Times New Roman" w:cs="Times New Roman"/>
        </w:rPr>
        <w:t>крестьянско-фермерских хозяйств</w:t>
      </w:r>
      <w:r w:rsidR="00147E63">
        <w:rPr>
          <w:rFonts w:ascii="Times New Roman" w:hAnsi="Times New Roman" w:cs="Times New Roman"/>
        </w:rPr>
        <w:t xml:space="preserve">а, то уже к 2015г. их количество выросло до 24 ед. </w:t>
      </w:r>
    </w:p>
    <w:p w14:paraId="21F460AE" w14:textId="620F4AF3" w:rsidR="00CA01A4" w:rsidRDefault="00CA01A4" w:rsidP="00CA01A4">
      <w:pPr>
        <w:spacing w:after="0" w:line="240" w:lineRule="auto"/>
        <w:ind w:firstLine="851"/>
        <w:jc w:val="both"/>
        <w:rPr>
          <w:rFonts w:ascii="Times New Roman" w:hAnsi="Times New Roman" w:cs="Times New Roman"/>
          <w:sz w:val="24"/>
          <w:szCs w:val="24"/>
          <w:lang w:eastAsia="en-US"/>
        </w:rPr>
      </w:pPr>
      <w:r w:rsidRPr="009A2BC0">
        <w:rPr>
          <w:rFonts w:ascii="Times New Roman" w:hAnsi="Times New Roman" w:cs="Times New Roman"/>
          <w:sz w:val="24"/>
          <w:szCs w:val="24"/>
          <w:lang w:eastAsia="en-US"/>
        </w:rPr>
        <w:t xml:space="preserve">В 2015 году в сельском поселении </w:t>
      </w:r>
      <w:r w:rsidR="00D94BA8">
        <w:rPr>
          <w:rFonts w:ascii="Times New Roman" w:hAnsi="Times New Roman" w:cs="Times New Roman"/>
          <w:sz w:val="24"/>
          <w:szCs w:val="24"/>
          <w:lang w:eastAsia="en-US"/>
        </w:rPr>
        <w:t xml:space="preserve">структура </w:t>
      </w:r>
      <w:r w:rsidRPr="009A2BC0">
        <w:rPr>
          <w:rFonts w:ascii="Times New Roman" w:hAnsi="Times New Roman" w:cs="Times New Roman"/>
          <w:sz w:val="24"/>
          <w:szCs w:val="24"/>
          <w:lang w:eastAsia="en-US"/>
        </w:rPr>
        <w:t>поголовь</w:t>
      </w:r>
      <w:r w:rsidR="00D94BA8">
        <w:rPr>
          <w:rFonts w:ascii="Times New Roman" w:hAnsi="Times New Roman" w:cs="Times New Roman"/>
          <w:sz w:val="24"/>
          <w:szCs w:val="24"/>
          <w:lang w:eastAsia="en-US"/>
        </w:rPr>
        <w:t>я</w:t>
      </w:r>
      <w:r w:rsidRPr="009A2BC0">
        <w:rPr>
          <w:rFonts w:ascii="Times New Roman" w:hAnsi="Times New Roman" w:cs="Times New Roman"/>
          <w:sz w:val="24"/>
          <w:szCs w:val="24"/>
          <w:lang w:eastAsia="en-US"/>
        </w:rPr>
        <w:t xml:space="preserve"> скота в личных подсобных хозяйствах </w:t>
      </w:r>
      <w:r w:rsidR="00D94BA8">
        <w:rPr>
          <w:rFonts w:ascii="Times New Roman" w:hAnsi="Times New Roman" w:cs="Times New Roman"/>
          <w:sz w:val="24"/>
          <w:szCs w:val="24"/>
          <w:lang w:eastAsia="en-US"/>
        </w:rPr>
        <w:t>представлена в таблице 3.</w:t>
      </w:r>
    </w:p>
    <w:p w14:paraId="49955FDD" w14:textId="1F380ADB" w:rsidR="00D94BA8" w:rsidRDefault="00D94BA8" w:rsidP="00D94BA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Таблица 3 - Структура </w:t>
      </w:r>
      <w:r w:rsidRPr="009A2BC0">
        <w:rPr>
          <w:rFonts w:ascii="Times New Roman" w:hAnsi="Times New Roman" w:cs="Times New Roman"/>
          <w:sz w:val="24"/>
          <w:szCs w:val="24"/>
          <w:lang w:eastAsia="en-US"/>
        </w:rPr>
        <w:t>поголовь</w:t>
      </w:r>
      <w:r>
        <w:rPr>
          <w:rFonts w:ascii="Times New Roman" w:hAnsi="Times New Roman" w:cs="Times New Roman"/>
          <w:sz w:val="24"/>
          <w:szCs w:val="24"/>
          <w:lang w:eastAsia="en-US"/>
        </w:rPr>
        <w:t>я</w:t>
      </w:r>
      <w:r w:rsidRPr="009A2BC0">
        <w:rPr>
          <w:rFonts w:ascii="Times New Roman" w:hAnsi="Times New Roman" w:cs="Times New Roman"/>
          <w:sz w:val="24"/>
          <w:szCs w:val="24"/>
          <w:lang w:eastAsia="en-US"/>
        </w:rPr>
        <w:t xml:space="preserve"> скота в личных подсобных хозяйствах</w:t>
      </w:r>
      <w:r>
        <w:rPr>
          <w:rFonts w:ascii="Times New Roman" w:hAnsi="Times New Roman" w:cs="Times New Roman"/>
          <w:sz w:val="24"/>
          <w:szCs w:val="24"/>
          <w:lang w:eastAsia="en-US"/>
        </w:rPr>
        <w:t xml:space="preserve"> в разрезе населенных пунктов </w:t>
      </w:r>
      <w:proofErr w:type="spellStart"/>
      <w:r>
        <w:rPr>
          <w:rFonts w:ascii="Times New Roman" w:hAnsi="Times New Roman" w:cs="Times New Roman"/>
          <w:sz w:val="24"/>
          <w:szCs w:val="24"/>
          <w:lang w:eastAsia="en-US"/>
        </w:rPr>
        <w:t>сп</w:t>
      </w:r>
      <w:proofErr w:type="spellEnd"/>
      <w:r>
        <w:rPr>
          <w:rFonts w:ascii="Times New Roman" w:hAnsi="Times New Roman" w:cs="Times New Roman"/>
          <w:sz w:val="24"/>
          <w:szCs w:val="24"/>
          <w:lang w:eastAsia="en-US"/>
        </w:rPr>
        <w:t>. Полноват</w:t>
      </w:r>
    </w:p>
    <w:tbl>
      <w:tblPr>
        <w:tblStyle w:val="a5"/>
        <w:tblW w:w="9375" w:type="dxa"/>
        <w:tblInd w:w="108" w:type="dxa"/>
        <w:tblLook w:val="04A0" w:firstRow="1" w:lastRow="0" w:firstColumn="1" w:lastColumn="0" w:noHBand="0" w:noVBand="1"/>
      </w:tblPr>
      <w:tblGrid>
        <w:gridCol w:w="3053"/>
        <w:gridCol w:w="3161"/>
        <w:gridCol w:w="3161"/>
      </w:tblGrid>
      <w:tr w:rsidR="00147E63" w14:paraId="42A7EA80" w14:textId="77777777" w:rsidTr="000D13B3">
        <w:trPr>
          <w:trHeight w:val="577"/>
        </w:trPr>
        <w:tc>
          <w:tcPr>
            <w:tcW w:w="3053" w:type="dxa"/>
          </w:tcPr>
          <w:p w14:paraId="277D379E" w14:textId="5A74A3F0" w:rsidR="00147E63" w:rsidRPr="008D2376" w:rsidRDefault="00535562" w:rsidP="00535562">
            <w:pPr>
              <w:jc w:val="center"/>
              <w:rPr>
                <w:rFonts w:ascii="Times New Roman" w:hAnsi="Times New Roman" w:cs="Times New Roman"/>
                <w:b/>
                <w:lang w:eastAsia="en-US"/>
              </w:rPr>
            </w:pPr>
            <w:r w:rsidRPr="008D2376">
              <w:rPr>
                <w:rFonts w:ascii="Times New Roman" w:hAnsi="Times New Roman" w:cs="Times New Roman"/>
                <w:b/>
                <w:lang w:eastAsia="en-US"/>
              </w:rPr>
              <w:t>Название населенного пункта</w:t>
            </w:r>
          </w:p>
        </w:tc>
        <w:tc>
          <w:tcPr>
            <w:tcW w:w="3161" w:type="dxa"/>
          </w:tcPr>
          <w:p w14:paraId="09CB5F79" w14:textId="3681BFEE" w:rsidR="00147E63" w:rsidRPr="008D2376" w:rsidRDefault="00147E63" w:rsidP="00535562">
            <w:pPr>
              <w:jc w:val="center"/>
              <w:rPr>
                <w:rFonts w:ascii="Times New Roman" w:hAnsi="Times New Roman" w:cs="Times New Roman"/>
                <w:b/>
                <w:lang w:eastAsia="en-US"/>
              </w:rPr>
            </w:pPr>
            <w:r w:rsidRPr="008D2376">
              <w:rPr>
                <w:rFonts w:ascii="Times New Roman" w:hAnsi="Times New Roman" w:cs="Times New Roman"/>
                <w:b/>
                <w:lang w:eastAsia="en-US"/>
              </w:rPr>
              <w:t>Коровы</w:t>
            </w:r>
          </w:p>
        </w:tc>
        <w:tc>
          <w:tcPr>
            <w:tcW w:w="3161" w:type="dxa"/>
          </w:tcPr>
          <w:p w14:paraId="5A1A6BD7" w14:textId="53BFE1CD" w:rsidR="00147E63" w:rsidRPr="008D2376" w:rsidRDefault="00147E63" w:rsidP="00535562">
            <w:pPr>
              <w:jc w:val="center"/>
              <w:rPr>
                <w:rFonts w:ascii="Times New Roman" w:hAnsi="Times New Roman" w:cs="Times New Roman"/>
                <w:b/>
                <w:lang w:eastAsia="en-US"/>
              </w:rPr>
            </w:pPr>
            <w:r w:rsidRPr="008D2376">
              <w:rPr>
                <w:rFonts w:ascii="Times New Roman" w:hAnsi="Times New Roman" w:cs="Times New Roman"/>
                <w:b/>
                <w:lang w:eastAsia="en-US"/>
              </w:rPr>
              <w:t>Лошади</w:t>
            </w:r>
          </w:p>
        </w:tc>
      </w:tr>
      <w:tr w:rsidR="00147E63" w14:paraId="2A990889" w14:textId="77777777" w:rsidTr="000D13B3">
        <w:trPr>
          <w:trHeight w:val="288"/>
        </w:trPr>
        <w:tc>
          <w:tcPr>
            <w:tcW w:w="3053" w:type="dxa"/>
          </w:tcPr>
          <w:p w14:paraId="3EDC10B5" w14:textId="034649D9" w:rsidR="00147E63" w:rsidRPr="008D2376" w:rsidRDefault="00147E63" w:rsidP="00CA01A4">
            <w:pPr>
              <w:jc w:val="both"/>
              <w:rPr>
                <w:rFonts w:ascii="Times New Roman" w:hAnsi="Times New Roman" w:cs="Times New Roman"/>
                <w:lang w:eastAsia="en-US"/>
              </w:rPr>
            </w:pPr>
            <w:r w:rsidRPr="008D2376">
              <w:rPr>
                <w:rFonts w:ascii="Times New Roman" w:hAnsi="Times New Roman" w:cs="Times New Roman"/>
                <w:lang w:eastAsia="en-US"/>
              </w:rPr>
              <w:t>Полноват</w:t>
            </w:r>
          </w:p>
        </w:tc>
        <w:tc>
          <w:tcPr>
            <w:tcW w:w="3161" w:type="dxa"/>
          </w:tcPr>
          <w:p w14:paraId="1B79D24A" w14:textId="48394D5F"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50</w:t>
            </w:r>
          </w:p>
        </w:tc>
        <w:tc>
          <w:tcPr>
            <w:tcW w:w="3161" w:type="dxa"/>
          </w:tcPr>
          <w:p w14:paraId="2B850EE4" w14:textId="3193D748"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11</w:t>
            </w:r>
          </w:p>
        </w:tc>
      </w:tr>
      <w:tr w:rsidR="00147E63" w14:paraId="7E50FEF4" w14:textId="77777777" w:rsidTr="000D13B3">
        <w:trPr>
          <w:trHeight w:val="268"/>
        </w:trPr>
        <w:tc>
          <w:tcPr>
            <w:tcW w:w="3053" w:type="dxa"/>
          </w:tcPr>
          <w:p w14:paraId="087C9709" w14:textId="3A8BAB2D" w:rsidR="00147E63" w:rsidRPr="008D2376" w:rsidRDefault="00147E63" w:rsidP="00CA01A4">
            <w:pPr>
              <w:jc w:val="both"/>
              <w:rPr>
                <w:rFonts w:ascii="Times New Roman" w:hAnsi="Times New Roman" w:cs="Times New Roman"/>
                <w:lang w:eastAsia="en-US"/>
              </w:rPr>
            </w:pPr>
            <w:r w:rsidRPr="008D2376">
              <w:rPr>
                <w:rFonts w:ascii="Times New Roman" w:hAnsi="Times New Roman" w:cs="Times New Roman"/>
                <w:lang w:eastAsia="en-US"/>
              </w:rPr>
              <w:t>Ванзеват</w:t>
            </w:r>
          </w:p>
        </w:tc>
        <w:tc>
          <w:tcPr>
            <w:tcW w:w="3161" w:type="dxa"/>
          </w:tcPr>
          <w:p w14:paraId="2EBAFADA" w14:textId="595A0A55"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26</w:t>
            </w:r>
          </w:p>
        </w:tc>
        <w:tc>
          <w:tcPr>
            <w:tcW w:w="3161" w:type="dxa"/>
          </w:tcPr>
          <w:p w14:paraId="56365B14" w14:textId="0FB6BD93"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47</w:t>
            </w:r>
          </w:p>
        </w:tc>
      </w:tr>
      <w:tr w:rsidR="00147E63" w14:paraId="6FE24A01" w14:textId="77777777" w:rsidTr="000D13B3">
        <w:trPr>
          <w:trHeight w:val="288"/>
        </w:trPr>
        <w:tc>
          <w:tcPr>
            <w:tcW w:w="3053" w:type="dxa"/>
          </w:tcPr>
          <w:p w14:paraId="4BE94317" w14:textId="1B32B0AC" w:rsidR="00147E63" w:rsidRPr="008D2376" w:rsidRDefault="00147E63" w:rsidP="00CA01A4">
            <w:pPr>
              <w:jc w:val="both"/>
              <w:rPr>
                <w:rFonts w:ascii="Times New Roman" w:hAnsi="Times New Roman" w:cs="Times New Roman"/>
                <w:lang w:eastAsia="en-US"/>
              </w:rPr>
            </w:pPr>
            <w:proofErr w:type="spellStart"/>
            <w:r w:rsidRPr="008D2376">
              <w:rPr>
                <w:rFonts w:ascii="Times New Roman" w:hAnsi="Times New Roman" w:cs="Times New Roman"/>
                <w:lang w:eastAsia="en-US"/>
              </w:rPr>
              <w:t>Тугияны</w:t>
            </w:r>
            <w:proofErr w:type="spellEnd"/>
          </w:p>
        </w:tc>
        <w:tc>
          <w:tcPr>
            <w:tcW w:w="3161" w:type="dxa"/>
          </w:tcPr>
          <w:p w14:paraId="4EBFA298" w14:textId="6E4B4108"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12</w:t>
            </w:r>
          </w:p>
        </w:tc>
        <w:tc>
          <w:tcPr>
            <w:tcW w:w="3161" w:type="dxa"/>
          </w:tcPr>
          <w:p w14:paraId="28CD87DF" w14:textId="709370C3"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12</w:t>
            </w:r>
          </w:p>
        </w:tc>
      </w:tr>
      <w:tr w:rsidR="00147E63" w14:paraId="5976970B" w14:textId="77777777" w:rsidTr="000D13B3">
        <w:trPr>
          <w:trHeight w:val="288"/>
        </w:trPr>
        <w:tc>
          <w:tcPr>
            <w:tcW w:w="3053" w:type="dxa"/>
          </w:tcPr>
          <w:p w14:paraId="573DF9F4" w14:textId="02B0805E" w:rsidR="00147E63" w:rsidRPr="008D2376" w:rsidRDefault="00147E63" w:rsidP="00CA01A4">
            <w:pPr>
              <w:jc w:val="both"/>
              <w:rPr>
                <w:rFonts w:ascii="Times New Roman" w:hAnsi="Times New Roman" w:cs="Times New Roman"/>
                <w:lang w:eastAsia="en-US"/>
              </w:rPr>
            </w:pPr>
            <w:proofErr w:type="spellStart"/>
            <w:r w:rsidRPr="008D2376">
              <w:rPr>
                <w:rFonts w:ascii="Times New Roman" w:hAnsi="Times New Roman" w:cs="Times New Roman"/>
                <w:lang w:eastAsia="en-US"/>
              </w:rPr>
              <w:t>Пашторы</w:t>
            </w:r>
            <w:proofErr w:type="spellEnd"/>
          </w:p>
        </w:tc>
        <w:tc>
          <w:tcPr>
            <w:tcW w:w="3161" w:type="dxa"/>
          </w:tcPr>
          <w:p w14:paraId="7FAAED90" w14:textId="580ACE29"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53</w:t>
            </w:r>
          </w:p>
        </w:tc>
        <w:tc>
          <w:tcPr>
            <w:tcW w:w="3161" w:type="dxa"/>
          </w:tcPr>
          <w:p w14:paraId="5B68AB0A" w14:textId="6359EA2A"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71</w:t>
            </w:r>
          </w:p>
        </w:tc>
      </w:tr>
      <w:tr w:rsidR="00D94BA8" w14:paraId="5B3B6CE9" w14:textId="77777777" w:rsidTr="000D13B3">
        <w:trPr>
          <w:trHeight w:val="288"/>
        </w:trPr>
        <w:tc>
          <w:tcPr>
            <w:tcW w:w="3053" w:type="dxa"/>
          </w:tcPr>
          <w:p w14:paraId="2F6EBD10" w14:textId="11CE18C3" w:rsidR="00D94BA8" w:rsidRPr="008D2376" w:rsidRDefault="00D94BA8" w:rsidP="00D94BA8">
            <w:pPr>
              <w:jc w:val="right"/>
              <w:rPr>
                <w:rFonts w:ascii="Times New Roman" w:hAnsi="Times New Roman" w:cs="Times New Roman"/>
                <w:b/>
                <w:lang w:eastAsia="en-US"/>
              </w:rPr>
            </w:pPr>
            <w:r w:rsidRPr="008D2376">
              <w:rPr>
                <w:rFonts w:ascii="Times New Roman" w:hAnsi="Times New Roman" w:cs="Times New Roman"/>
                <w:b/>
                <w:lang w:eastAsia="en-US"/>
              </w:rPr>
              <w:t>ВСЕГО:</w:t>
            </w:r>
          </w:p>
        </w:tc>
        <w:tc>
          <w:tcPr>
            <w:tcW w:w="3161" w:type="dxa"/>
          </w:tcPr>
          <w:p w14:paraId="4657E07C" w14:textId="2A98BCD2" w:rsidR="00D94BA8" w:rsidRPr="008D2376" w:rsidRDefault="00D94BA8" w:rsidP="00D94BA8">
            <w:pPr>
              <w:jc w:val="center"/>
              <w:rPr>
                <w:rFonts w:ascii="Times New Roman" w:hAnsi="Times New Roman" w:cs="Times New Roman"/>
                <w:b/>
                <w:lang w:eastAsia="en-US"/>
              </w:rPr>
            </w:pPr>
            <w:r w:rsidRPr="008D2376">
              <w:rPr>
                <w:rFonts w:ascii="Times New Roman" w:hAnsi="Times New Roman" w:cs="Times New Roman"/>
                <w:b/>
                <w:lang w:eastAsia="en-US"/>
              </w:rPr>
              <w:t>141</w:t>
            </w:r>
          </w:p>
        </w:tc>
        <w:tc>
          <w:tcPr>
            <w:tcW w:w="3161" w:type="dxa"/>
          </w:tcPr>
          <w:p w14:paraId="344BCE70" w14:textId="40907ECF" w:rsidR="00D94BA8" w:rsidRPr="008D2376" w:rsidRDefault="00D94BA8" w:rsidP="00D94BA8">
            <w:pPr>
              <w:jc w:val="center"/>
              <w:rPr>
                <w:rFonts w:ascii="Times New Roman" w:hAnsi="Times New Roman" w:cs="Times New Roman"/>
                <w:b/>
                <w:lang w:eastAsia="en-US"/>
              </w:rPr>
            </w:pPr>
            <w:r w:rsidRPr="008D2376">
              <w:rPr>
                <w:rFonts w:ascii="Times New Roman" w:hAnsi="Times New Roman" w:cs="Times New Roman"/>
                <w:b/>
                <w:lang w:eastAsia="en-US"/>
              </w:rPr>
              <w:t>141</w:t>
            </w:r>
          </w:p>
        </w:tc>
      </w:tr>
    </w:tbl>
    <w:p w14:paraId="72EC87DB" w14:textId="33A79804" w:rsidR="00CA01A4" w:rsidRDefault="00CA01A4" w:rsidP="00CA01A4">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В </w:t>
      </w:r>
      <w:r>
        <w:rPr>
          <w:rFonts w:ascii="Times New Roman" w:hAnsi="Times New Roman" w:cs="Times New Roman"/>
          <w:sz w:val="24"/>
          <w:szCs w:val="24"/>
          <w:lang w:eastAsia="en-US"/>
        </w:rPr>
        <w:t xml:space="preserve">сельском поселении </w:t>
      </w:r>
      <w:proofErr w:type="gramStart"/>
      <w:r w:rsidR="00212004">
        <w:rPr>
          <w:rFonts w:ascii="Times New Roman" w:hAnsi="Times New Roman" w:cs="Times New Roman"/>
          <w:sz w:val="24"/>
          <w:szCs w:val="24"/>
          <w:lang w:eastAsia="en-US"/>
        </w:rPr>
        <w:t>Полноват</w:t>
      </w:r>
      <w:proofErr w:type="gramEnd"/>
      <w:r w:rsidRPr="00421A6D">
        <w:rPr>
          <w:rFonts w:ascii="Times New Roman" w:hAnsi="Times New Roman" w:cs="Times New Roman"/>
          <w:sz w:val="24"/>
          <w:szCs w:val="24"/>
          <w:lang w:eastAsia="en-US"/>
        </w:rPr>
        <w:t xml:space="preserve"> созданы необходимые условия для удовлетворения спроса населения на товары и услуги, обеспечения качества и безопасности их предоставления, предложен широкий спектр необходимых товаров. </w:t>
      </w:r>
      <w:r w:rsidRPr="00905390">
        <w:rPr>
          <w:rFonts w:ascii="Times New Roman" w:hAnsi="Times New Roman" w:cs="Times New Roman"/>
          <w:sz w:val="24"/>
          <w:szCs w:val="24"/>
          <w:lang w:eastAsia="en-US"/>
        </w:rPr>
        <w:t xml:space="preserve">На территории </w:t>
      </w:r>
      <w:r>
        <w:rPr>
          <w:rFonts w:ascii="Times New Roman" w:hAnsi="Times New Roman" w:cs="Times New Roman"/>
          <w:sz w:val="24"/>
          <w:szCs w:val="24"/>
          <w:lang w:eastAsia="en-US"/>
        </w:rPr>
        <w:t xml:space="preserve">сельского поселения расположены </w:t>
      </w:r>
      <w:r w:rsidRPr="00905390">
        <w:rPr>
          <w:rFonts w:ascii="Times New Roman" w:hAnsi="Times New Roman" w:cs="Times New Roman"/>
          <w:sz w:val="24"/>
          <w:szCs w:val="24"/>
          <w:lang w:eastAsia="en-US"/>
        </w:rPr>
        <w:t>объекты розничной торговли и общественного питания</w:t>
      </w:r>
      <w:r w:rsidRPr="003B1594">
        <w:rPr>
          <w:rFonts w:ascii="Times New Roman" w:hAnsi="Times New Roman" w:cs="Times New Roman"/>
          <w:sz w:val="24"/>
          <w:szCs w:val="24"/>
          <w:lang w:eastAsia="en-US"/>
        </w:rPr>
        <w:t>.</w:t>
      </w:r>
    </w:p>
    <w:p w14:paraId="7724E467" w14:textId="2034062F"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Темпы прироста внутреннего потребления </w:t>
      </w:r>
      <w:r>
        <w:rPr>
          <w:rFonts w:ascii="Times New Roman" w:hAnsi="Times New Roman" w:cs="Times New Roman"/>
          <w:sz w:val="24"/>
          <w:szCs w:val="24"/>
          <w:lang w:eastAsia="en-US"/>
        </w:rPr>
        <w:t xml:space="preserve">в рассматриваемый период с 2010 по 2015гг., </w:t>
      </w:r>
      <w:r w:rsidRPr="00421A6D">
        <w:rPr>
          <w:rFonts w:ascii="Times New Roman" w:hAnsi="Times New Roman" w:cs="Times New Roman"/>
          <w:sz w:val="24"/>
          <w:szCs w:val="24"/>
          <w:lang w:eastAsia="en-US"/>
        </w:rPr>
        <w:t>демонстрировали устойчивые положительные тенденции</w:t>
      </w:r>
      <w:r>
        <w:rPr>
          <w:rFonts w:ascii="Times New Roman" w:hAnsi="Times New Roman" w:cs="Times New Roman"/>
          <w:sz w:val="24"/>
          <w:szCs w:val="24"/>
          <w:lang w:eastAsia="en-US"/>
        </w:rPr>
        <w:t xml:space="preserve"> в денежном выражении. Однако темпы </w:t>
      </w:r>
      <w:r w:rsidR="00A6285F">
        <w:rPr>
          <w:rFonts w:ascii="Times New Roman" w:hAnsi="Times New Roman" w:cs="Times New Roman"/>
          <w:sz w:val="24"/>
          <w:szCs w:val="24"/>
          <w:lang w:eastAsia="en-US"/>
        </w:rPr>
        <w:t>при</w:t>
      </w:r>
      <w:r>
        <w:rPr>
          <w:rFonts w:ascii="Times New Roman" w:hAnsi="Times New Roman" w:cs="Times New Roman"/>
          <w:sz w:val="24"/>
          <w:szCs w:val="24"/>
          <w:lang w:eastAsia="en-US"/>
        </w:rPr>
        <w:t xml:space="preserve">роста физического объема </w:t>
      </w:r>
      <w:r w:rsidR="00212004">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201</w:t>
      </w:r>
      <w:r w:rsidR="00212004">
        <w:rPr>
          <w:rFonts w:ascii="Times New Roman" w:hAnsi="Times New Roman" w:cs="Times New Roman"/>
          <w:sz w:val="24"/>
          <w:szCs w:val="24"/>
          <w:lang w:eastAsia="en-US"/>
        </w:rPr>
        <w:t>5</w:t>
      </w:r>
      <w:r>
        <w:rPr>
          <w:rFonts w:ascii="Times New Roman" w:hAnsi="Times New Roman" w:cs="Times New Roman"/>
          <w:sz w:val="24"/>
          <w:szCs w:val="24"/>
          <w:lang w:eastAsia="en-US"/>
        </w:rPr>
        <w:t xml:space="preserve"> год</w:t>
      </w:r>
      <w:r w:rsidR="00212004">
        <w:rPr>
          <w:rFonts w:ascii="Times New Roman" w:hAnsi="Times New Roman" w:cs="Times New Roman"/>
          <w:sz w:val="24"/>
          <w:szCs w:val="24"/>
          <w:lang w:eastAsia="en-US"/>
        </w:rPr>
        <w:t xml:space="preserve">у </w:t>
      </w:r>
      <w:r w:rsidR="00A6285F">
        <w:rPr>
          <w:rFonts w:ascii="Times New Roman" w:hAnsi="Times New Roman" w:cs="Times New Roman"/>
          <w:sz w:val="24"/>
          <w:szCs w:val="24"/>
          <w:lang w:eastAsia="en-US"/>
        </w:rPr>
        <w:t>ушли в отрицательную зону</w:t>
      </w:r>
      <w:r>
        <w:rPr>
          <w:rFonts w:ascii="Times New Roman" w:hAnsi="Times New Roman" w:cs="Times New Roman"/>
          <w:sz w:val="24"/>
          <w:szCs w:val="24"/>
          <w:lang w:eastAsia="en-US"/>
        </w:rPr>
        <w:t xml:space="preserve"> </w:t>
      </w:r>
      <w:r w:rsidRPr="00421A6D">
        <w:rPr>
          <w:rFonts w:ascii="Times New Roman" w:hAnsi="Times New Roman" w:cs="Times New Roman"/>
          <w:sz w:val="24"/>
          <w:szCs w:val="24"/>
          <w:lang w:eastAsia="en-US"/>
        </w:rPr>
        <w:t xml:space="preserve">(Рисунок </w:t>
      </w:r>
      <w:r>
        <w:rPr>
          <w:rFonts w:ascii="Times New Roman" w:hAnsi="Times New Roman" w:cs="Times New Roman"/>
          <w:sz w:val="24"/>
          <w:szCs w:val="24"/>
          <w:lang w:eastAsia="en-US"/>
        </w:rPr>
        <w:t>3</w:t>
      </w:r>
      <w:r w:rsidRPr="00421A6D">
        <w:rPr>
          <w:rFonts w:ascii="Times New Roman" w:hAnsi="Times New Roman" w:cs="Times New Roman"/>
          <w:sz w:val="24"/>
          <w:szCs w:val="24"/>
          <w:lang w:eastAsia="en-US"/>
        </w:rPr>
        <w:t>).</w:t>
      </w:r>
    </w:p>
    <w:p w14:paraId="5D5B2965" w14:textId="28385C57" w:rsidR="00CA01A4" w:rsidRDefault="00CA01A4" w:rsidP="00A6285F">
      <w:pPr>
        <w:spacing w:after="0" w:line="240" w:lineRule="auto"/>
        <w:jc w:val="both"/>
        <w:rPr>
          <w:rFonts w:ascii="Times New Roman" w:hAnsi="Times New Roman" w:cs="Times New Roman"/>
          <w:sz w:val="24"/>
          <w:szCs w:val="24"/>
          <w:lang w:eastAsia="en-US"/>
        </w:rPr>
      </w:pPr>
    </w:p>
    <w:p w14:paraId="1BA0A56A" w14:textId="77777777" w:rsidR="00DD10AE" w:rsidRDefault="00DD10AE" w:rsidP="00CA01A4">
      <w:pPr>
        <w:spacing w:after="0" w:line="240" w:lineRule="auto"/>
        <w:jc w:val="center"/>
        <w:rPr>
          <w:rFonts w:ascii="Times New Roman" w:hAnsi="Times New Roman" w:cs="Times New Roman"/>
          <w:sz w:val="24"/>
          <w:szCs w:val="24"/>
          <w:lang w:eastAsia="en-US"/>
        </w:rPr>
      </w:pPr>
      <w:r>
        <w:rPr>
          <w:noProof/>
        </w:rPr>
        <w:drawing>
          <wp:inline distT="0" distB="0" distL="0" distR="0" wp14:anchorId="6AC165B5" wp14:editId="00713EBB">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C821DA" w14:textId="7CF68602" w:rsidR="00CA01A4" w:rsidRDefault="00CA01A4" w:rsidP="00CA01A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Рисунок 3 - Развитие потребительского рынка в сельском поселении </w:t>
      </w:r>
      <w:r w:rsidR="00A6285F">
        <w:rPr>
          <w:rFonts w:ascii="Times New Roman" w:hAnsi="Times New Roman" w:cs="Times New Roman"/>
          <w:sz w:val="24"/>
          <w:szCs w:val="24"/>
          <w:lang w:eastAsia="en-US"/>
        </w:rPr>
        <w:t>Полноват</w:t>
      </w:r>
    </w:p>
    <w:p w14:paraId="11C788A2"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2ED15990" w14:textId="3DA4F3C5" w:rsidR="00CA01A4"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За </w:t>
      </w:r>
      <w:r w:rsidR="00A6285F">
        <w:rPr>
          <w:rFonts w:ascii="Times New Roman" w:hAnsi="Times New Roman" w:cs="Times New Roman"/>
          <w:sz w:val="24"/>
          <w:szCs w:val="24"/>
          <w:lang w:eastAsia="en-US"/>
        </w:rPr>
        <w:t xml:space="preserve">последние 5 лет, в </w:t>
      </w:r>
      <w:r w:rsidRPr="00421A6D">
        <w:rPr>
          <w:rFonts w:ascii="Times New Roman" w:hAnsi="Times New Roman" w:cs="Times New Roman"/>
          <w:sz w:val="24"/>
          <w:szCs w:val="24"/>
          <w:lang w:eastAsia="en-US"/>
        </w:rPr>
        <w:t>период с 2011 по 2015 года</w:t>
      </w:r>
      <w:r w:rsidR="00A6285F">
        <w:rPr>
          <w:rFonts w:ascii="Times New Roman" w:hAnsi="Times New Roman" w:cs="Times New Roman"/>
          <w:sz w:val="24"/>
          <w:szCs w:val="24"/>
          <w:lang w:eastAsia="en-US"/>
        </w:rPr>
        <w:t>,</w:t>
      </w:r>
      <w:r w:rsidRPr="00421A6D">
        <w:rPr>
          <w:rFonts w:ascii="Times New Roman" w:hAnsi="Times New Roman" w:cs="Times New Roman"/>
          <w:sz w:val="24"/>
          <w:szCs w:val="24"/>
          <w:lang w:eastAsia="en-US"/>
        </w:rPr>
        <w:t xml:space="preserve"> объем потребительского рынка вырос на </w:t>
      </w:r>
      <w:r w:rsidR="00A6285F">
        <w:rPr>
          <w:rFonts w:ascii="Times New Roman" w:hAnsi="Times New Roman" w:cs="Times New Roman"/>
          <w:sz w:val="24"/>
          <w:szCs w:val="24"/>
          <w:lang w:eastAsia="en-US"/>
        </w:rPr>
        <w:t>44</w:t>
      </w:r>
      <w:r w:rsidRPr="00421A6D">
        <w:rPr>
          <w:rFonts w:ascii="Times New Roman" w:hAnsi="Times New Roman" w:cs="Times New Roman"/>
          <w:sz w:val="24"/>
          <w:szCs w:val="24"/>
          <w:lang w:eastAsia="en-US"/>
        </w:rPr>
        <w:t>,</w:t>
      </w:r>
      <w:r w:rsidR="00A6285F">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xml:space="preserve">% в действующих ценах и составил </w:t>
      </w:r>
      <w:r>
        <w:rPr>
          <w:rFonts w:ascii="Times New Roman" w:hAnsi="Times New Roman" w:cs="Times New Roman"/>
          <w:sz w:val="24"/>
          <w:szCs w:val="24"/>
          <w:lang w:eastAsia="en-US"/>
        </w:rPr>
        <w:t>в 2015 г. 1</w:t>
      </w:r>
      <w:r w:rsidR="00A6285F">
        <w:rPr>
          <w:rFonts w:ascii="Times New Roman" w:hAnsi="Times New Roman" w:cs="Times New Roman"/>
          <w:sz w:val="24"/>
          <w:szCs w:val="24"/>
          <w:lang w:eastAsia="en-US"/>
        </w:rPr>
        <w:t>47,2</w:t>
      </w:r>
      <w:r w:rsidRPr="00421A6D">
        <w:rPr>
          <w:rFonts w:ascii="Times New Roman" w:hAnsi="Times New Roman" w:cs="Times New Roman"/>
          <w:sz w:val="24"/>
          <w:szCs w:val="24"/>
          <w:lang w:eastAsia="en-US"/>
        </w:rPr>
        <w:t xml:space="preserve"> млн. руб. </w:t>
      </w:r>
    </w:p>
    <w:p w14:paraId="3065B152" w14:textId="0C70AD40" w:rsidR="00CA01A4" w:rsidRPr="00421A6D" w:rsidRDefault="00CA01A4" w:rsidP="00453B59">
      <w:pPr>
        <w:pStyle w:val="S0"/>
        <w:rPr>
          <w:lang w:eastAsia="en-US"/>
        </w:rPr>
      </w:pPr>
      <w:r w:rsidRPr="00421A6D">
        <w:rPr>
          <w:lang w:eastAsia="en-US"/>
        </w:rPr>
        <w:t>Наибольшая доля объема потребительского рынка приходится на предприятия малого бизнеса. Основными направлениями деятельности малого бизнеса являются розничная торговля, общественное питание, бытовое обслуживание.</w:t>
      </w:r>
      <w:r w:rsidR="00516DBC">
        <w:rPr>
          <w:lang w:eastAsia="en-US"/>
        </w:rPr>
        <w:t xml:space="preserve"> </w:t>
      </w:r>
      <w:r w:rsidR="00516DBC" w:rsidRPr="00111F79">
        <w:rPr>
          <w:lang w:eastAsia="en-US"/>
        </w:rPr>
        <w:t xml:space="preserve">В с. </w:t>
      </w:r>
      <w:proofErr w:type="gramStart"/>
      <w:r w:rsidR="00516DBC" w:rsidRPr="00111F79">
        <w:rPr>
          <w:lang w:eastAsia="en-US"/>
        </w:rPr>
        <w:t>Полноват</w:t>
      </w:r>
      <w:proofErr w:type="gramEnd"/>
      <w:r w:rsidR="00516DBC" w:rsidRPr="00111F79">
        <w:rPr>
          <w:lang w:eastAsia="en-US"/>
        </w:rPr>
        <w:t xml:space="preserve"> расположено 12 объектов торговли, в с. Ванзеват – 4 объекта торговли, в с. </w:t>
      </w:r>
      <w:proofErr w:type="spellStart"/>
      <w:r w:rsidR="00516DBC" w:rsidRPr="00111F79">
        <w:rPr>
          <w:lang w:eastAsia="en-US"/>
        </w:rPr>
        <w:t>Тугияны</w:t>
      </w:r>
      <w:proofErr w:type="spellEnd"/>
      <w:r w:rsidR="00516DBC" w:rsidRPr="00111F79">
        <w:rPr>
          <w:lang w:eastAsia="en-US"/>
        </w:rPr>
        <w:t xml:space="preserve"> – 1 объект торговли.</w:t>
      </w:r>
      <w:r w:rsidR="00516DBC">
        <w:rPr>
          <w:lang w:eastAsia="en-US"/>
        </w:rPr>
        <w:t xml:space="preserve"> Также имеется </w:t>
      </w:r>
      <w:r w:rsidR="00232CEF" w:rsidRPr="00232CEF">
        <w:rPr>
          <w:lang w:eastAsia="en-US"/>
        </w:rPr>
        <w:t>3</w:t>
      </w:r>
      <w:r w:rsidR="00516DBC">
        <w:rPr>
          <w:lang w:eastAsia="en-US"/>
        </w:rPr>
        <w:t xml:space="preserve"> пекарни: </w:t>
      </w:r>
      <w:r w:rsidR="00232CEF" w:rsidRPr="00232CEF">
        <w:rPr>
          <w:lang w:eastAsia="en-US"/>
        </w:rPr>
        <w:t>2</w:t>
      </w:r>
      <w:r w:rsidR="00516DBC">
        <w:rPr>
          <w:lang w:eastAsia="en-US"/>
        </w:rPr>
        <w:t xml:space="preserve"> объекта в с. Полноват и 1 объект </w:t>
      </w:r>
      <w:proofErr w:type="gramStart"/>
      <w:r w:rsidR="00516DBC">
        <w:rPr>
          <w:lang w:eastAsia="en-US"/>
        </w:rPr>
        <w:t>в</w:t>
      </w:r>
      <w:proofErr w:type="gramEnd"/>
      <w:r w:rsidR="00516DBC">
        <w:rPr>
          <w:lang w:eastAsia="en-US"/>
        </w:rPr>
        <w:t xml:space="preserve"> с. Ванзеват.</w:t>
      </w:r>
      <w:r w:rsidR="00453B59">
        <w:rPr>
          <w:lang w:eastAsia="en-US"/>
        </w:rPr>
        <w:t xml:space="preserve"> </w:t>
      </w:r>
    </w:p>
    <w:p w14:paraId="48505F9F" w14:textId="77777777" w:rsidR="00CA01A4" w:rsidRPr="00421A6D" w:rsidRDefault="00CA01A4" w:rsidP="00453B59">
      <w:pPr>
        <w:pStyle w:val="S0"/>
        <w:rPr>
          <w:lang w:eastAsia="en-US"/>
        </w:rPr>
      </w:pPr>
      <w:r w:rsidRPr="00421A6D">
        <w:rPr>
          <w:lang w:eastAsia="en-US"/>
        </w:rPr>
        <w:t xml:space="preserve">На территории Белоярского района реализуется муниципальная программа Белоярского района «Развитие малого и среднего предпринимательства и туризма в Белоярском районе на 2014 – 2020 годы». </w:t>
      </w:r>
      <w:proofErr w:type="gramStart"/>
      <w:r w:rsidRPr="00421A6D">
        <w:rPr>
          <w:lang w:eastAsia="en-US"/>
        </w:rPr>
        <w:t xml:space="preserve">В рамках данной программы осуществляется предоставление субсидий на проведение мероприятий, направленных на развитие семейного бизнеса, на развитие молодежного предпринимательства, возмещение части затрат по арендным платежам за нежилые помещения, возмещение части затрат по приобретению оборудования (основных средств) и лицензионных программных </w:t>
      </w:r>
      <w:r w:rsidRPr="00421A6D">
        <w:rPr>
          <w:lang w:eastAsia="en-US"/>
        </w:rPr>
        <w:lastRenderedPageBreak/>
        <w:t xml:space="preserve">продуктов, </w:t>
      </w:r>
      <w:proofErr w:type="spellStart"/>
      <w:r w:rsidRPr="00421A6D">
        <w:rPr>
          <w:lang w:eastAsia="en-US"/>
        </w:rPr>
        <w:t>грантовая</w:t>
      </w:r>
      <w:proofErr w:type="spellEnd"/>
      <w:r w:rsidRPr="00421A6D">
        <w:rPr>
          <w:lang w:eastAsia="en-US"/>
        </w:rPr>
        <w:t xml:space="preserve"> поддержка социального предпринимательства, финансовая поддержка субъектов транспортного обслуживания населения и др. </w:t>
      </w:r>
      <w:proofErr w:type="gramEnd"/>
    </w:p>
    <w:p w14:paraId="4C1F7AD9" w14:textId="77777777" w:rsidR="00A6285F"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В целом по состоянию на 2015 год на территории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proofErr w:type="gramStart"/>
      <w:r w:rsidR="00A6285F">
        <w:rPr>
          <w:rFonts w:ascii="Times New Roman" w:hAnsi="Times New Roman" w:cs="Times New Roman"/>
          <w:sz w:val="24"/>
          <w:szCs w:val="24"/>
          <w:lang w:eastAsia="en-US"/>
        </w:rPr>
        <w:t>Полноват</w:t>
      </w:r>
      <w:proofErr w:type="gramEnd"/>
      <w:r w:rsidR="00A6285F">
        <w:rPr>
          <w:rFonts w:ascii="Times New Roman" w:hAnsi="Times New Roman" w:cs="Times New Roman"/>
          <w:sz w:val="24"/>
          <w:szCs w:val="24"/>
          <w:lang w:eastAsia="en-US"/>
        </w:rPr>
        <w:t xml:space="preserve"> </w:t>
      </w:r>
      <w:r w:rsidRPr="00421A6D">
        <w:rPr>
          <w:rFonts w:ascii="Times New Roman" w:hAnsi="Times New Roman" w:cs="Times New Roman"/>
          <w:sz w:val="24"/>
          <w:szCs w:val="24"/>
          <w:lang w:eastAsia="en-US"/>
        </w:rPr>
        <w:t xml:space="preserve">зарегистрировано </w:t>
      </w:r>
      <w:r>
        <w:rPr>
          <w:rFonts w:ascii="Times New Roman" w:hAnsi="Times New Roman" w:cs="Times New Roman"/>
          <w:sz w:val="24"/>
          <w:szCs w:val="24"/>
          <w:lang w:eastAsia="en-US"/>
        </w:rPr>
        <w:t>5</w:t>
      </w:r>
      <w:r w:rsidR="00A6285F">
        <w:rPr>
          <w:rFonts w:ascii="Times New Roman" w:hAnsi="Times New Roman" w:cs="Times New Roman"/>
          <w:sz w:val="24"/>
          <w:szCs w:val="24"/>
          <w:lang w:eastAsia="en-US"/>
        </w:rPr>
        <w:t>8</w:t>
      </w:r>
      <w:r w:rsidRPr="00421A6D">
        <w:rPr>
          <w:rFonts w:ascii="Times New Roman" w:hAnsi="Times New Roman" w:cs="Times New Roman"/>
          <w:sz w:val="24"/>
          <w:szCs w:val="24"/>
          <w:lang w:eastAsia="en-US"/>
        </w:rPr>
        <w:t xml:space="preserve"> субъект</w:t>
      </w:r>
      <w:r w:rsidR="00A6285F">
        <w:rPr>
          <w:rFonts w:ascii="Times New Roman" w:hAnsi="Times New Roman" w:cs="Times New Roman"/>
          <w:sz w:val="24"/>
          <w:szCs w:val="24"/>
          <w:lang w:eastAsia="en-US"/>
        </w:rPr>
        <w:t>ов</w:t>
      </w:r>
      <w:r w:rsidRPr="00421A6D">
        <w:rPr>
          <w:rFonts w:ascii="Times New Roman" w:hAnsi="Times New Roman" w:cs="Times New Roman"/>
          <w:sz w:val="24"/>
          <w:szCs w:val="24"/>
          <w:lang w:eastAsia="en-US"/>
        </w:rPr>
        <w:t xml:space="preserve"> малого и среднего предпринимательства, что составляет </w:t>
      </w:r>
      <w:r>
        <w:rPr>
          <w:rFonts w:ascii="Times New Roman" w:hAnsi="Times New Roman" w:cs="Times New Roman"/>
          <w:sz w:val="24"/>
          <w:szCs w:val="24"/>
          <w:lang w:eastAsia="en-US"/>
        </w:rPr>
        <w:t>около</w:t>
      </w:r>
      <w:r w:rsidRPr="00421A6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от общего числа МСП</w:t>
      </w:r>
      <w:r>
        <w:rPr>
          <w:rFonts w:ascii="Times New Roman" w:hAnsi="Times New Roman" w:cs="Times New Roman"/>
          <w:sz w:val="24"/>
          <w:szCs w:val="24"/>
          <w:lang w:eastAsia="en-US"/>
        </w:rPr>
        <w:t>, зарегистрированных в</w:t>
      </w:r>
      <w:r w:rsidRPr="00421A6D">
        <w:rPr>
          <w:rFonts w:ascii="Times New Roman" w:hAnsi="Times New Roman" w:cs="Times New Roman"/>
          <w:sz w:val="24"/>
          <w:szCs w:val="24"/>
          <w:lang w:eastAsia="en-US"/>
        </w:rPr>
        <w:t xml:space="preserve"> Белоярском муниципальном район</w:t>
      </w:r>
      <w:r>
        <w:rPr>
          <w:rFonts w:ascii="Times New Roman" w:hAnsi="Times New Roman" w:cs="Times New Roman"/>
          <w:sz w:val="24"/>
          <w:szCs w:val="24"/>
          <w:lang w:eastAsia="en-US"/>
        </w:rPr>
        <w:t>е</w:t>
      </w:r>
      <w:r w:rsidRPr="00421A6D">
        <w:rPr>
          <w:rFonts w:ascii="Times New Roman" w:hAnsi="Times New Roman" w:cs="Times New Roman"/>
          <w:sz w:val="24"/>
          <w:szCs w:val="24"/>
          <w:lang w:eastAsia="en-US"/>
        </w:rPr>
        <w:t xml:space="preserve">. </w:t>
      </w:r>
    </w:p>
    <w:p w14:paraId="4E711F84" w14:textId="0DB5429D" w:rsidR="00CA01A4" w:rsidRDefault="00A6285F" w:rsidP="00CA01A4">
      <w:pPr>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Демографическое развитие субъектов малого и среднего предпринимательства на территории сельского поселения </w:t>
      </w:r>
      <w:proofErr w:type="gramStart"/>
      <w:r>
        <w:rPr>
          <w:rFonts w:ascii="Times New Roman" w:hAnsi="Times New Roman" w:cs="Times New Roman"/>
          <w:sz w:val="24"/>
          <w:szCs w:val="24"/>
          <w:lang w:eastAsia="en-US"/>
        </w:rPr>
        <w:t>Полноват</w:t>
      </w:r>
      <w:proofErr w:type="gramEnd"/>
      <w:r>
        <w:rPr>
          <w:rFonts w:ascii="Times New Roman" w:hAnsi="Times New Roman" w:cs="Times New Roman"/>
          <w:sz w:val="24"/>
          <w:szCs w:val="24"/>
          <w:lang w:eastAsia="en-US"/>
        </w:rPr>
        <w:t xml:space="preserve"> носит синусоидальный характер (рост числа предприятий с 2010 по 2012гг. с последующим переходом в отрицательную зону роста в период с 2013-2014гг. и вновь наблюдающимся ростом в 2015 году). </w:t>
      </w:r>
      <w:r w:rsidR="00F30C16">
        <w:rPr>
          <w:rFonts w:ascii="Times New Roman" w:hAnsi="Times New Roman" w:cs="Times New Roman"/>
          <w:sz w:val="24"/>
          <w:szCs w:val="24"/>
          <w:lang w:eastAsia="en-US"/>
        </w:rPr>
        <w:t xml:space="preserve">Несмотря на неустойчивую </w:t>
      </w:r>
      <w:proofErr w:type="gramStart"/>
      <w:r w:rsidR="00F30C16">
        <w:rPr>
          <w:rFonts w:ascii="Times New Roman" w:hAnsi="Times New Roman" w:cs="Times New Roman"/>
          <w:sz w:val="24"/>
          <w:szCs w:val="24"/>
          <w:lang w:eastAsia="en-US"/>
        </w:rPr>
        <w:t>динамику</w:t>
      </w:r>
      <w:proofErr w:type="gramEnd"/>
      <w:r w:rsidR="00F30C16">
        <w:rPr>
          <w:rFonts w:ascii="Times New Roman" w:hAnsi="Times New Roman" w:cs="Times New Roman"/>
          <w:sz w:val="24"/>
          <w:szCs w:val="24"/>
          <w:lang w:eastAsia="en-US"/>
        </w:rPr>
        <w:t xml:space="preserve"> количество субъектов МСП в 2015 году сопоставим с их числом в 2010 г. (рисунок 4). </w:t>
      </w:r>
    </w:p>
    <w:p w14:paraId="27009837" w14:textId="77777777" w:rsidR="00A6285F" w:rsidRDefault="00A6285F" w:rsidP="00CA01A4">
      <w:pPr>
        <w:spacing w:after="0" w:line="240" w:lineRule="auto"/>
        <w:ind w:firstLine="851"/>
        <w:jc w:val="both"/>
        <w:rPr>
          <w:rFonts w:ascii="Times New Roman" w:hAnsi="Times New Roman" w:cs="Times New Roman"/>
          <w:sz w:val="24"/>
          <w:szCs w:val="24"/>
          <w:lang w:eastAsia="en-US"/>
        </w:rPr>
      </w:pPr>
    </w:p>
    <w:p w14:paraId="5CDC2B67" w14:textId="29FC44DB" w:rsidR="00A6285F" w:rsidRDefault="00A6285F" w:rsidP="00A6285F">
      <w:pPr>
        <w:spacing w:after="0" w:line="240" w:lineRule="auto"/>
        <w:jc w:val="both"/>
        <w:rPr>
          <w:rFonts w:ascii="Times New Roman" w:hAnsi="Times New Roman" w:cs="Times New Roman"/>
          <w:sz w:val="24"/>
          <w:szCs w:val="24"/>
          <w:lang w:eastAsia="en-US"/>
        </w:rPr>
      </w:pPr>
      <w:r>
        <w:rPr>
          <w:noProof/>
        </w:rPr>
        <w:drawing>
          <wp:inline distT="0" distB="0" distL="0" distR="0" wp14:anchorId="4DEA5C66" wp14:editId="3740FBC1">
            <wp:extent cx="584835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521061" w14:textId="6B2D83A0" w:rsidR="00CA01A4" w:rsidRDefault="00CA01A4" w:rsidP="00CA01A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Рисунок 4 – Число </w:t>
      </w:r>
      <w:r w:rsidRPr="00BD3D39">
        <w:rPr>
          <w:rFonts w:ascii="Times New Roman" w:hAnsi="Times New Roman" w:cs="Times New Roman"/>
          <w:sz w:val="24"/>
          <w:szCs w:val="24"/>
          <w:lang w:eastAsia="en-US"/>
        </w:rPr>
        <w:t xml:space="preserve">зарегистрированных субъектов малого и среднего предпринимательства в сельском поселении </w:t>
      </w:r>
      <w:r w:rsidR="00A6285F">
        <w:rPr>
          <w:rFonts w:ascii="Times New Roman" w:hAnsi="Times New Roman" w:cs="Times New Roman"/>
          <w:sz w:val="24"/>
          <w:szCs w:val="24"/>
          <w:lang w:eastAsia="en-US"/>
        </w:rPr>
        <w:t>Полноват</w:t>
      </w:r>
      <w:r w:rsidRPr="00BD3D39">
        <w:rPr>
          <w:rFonts w:ascii="Times New Roman" w:hAnsi="Times New Roman" w:cs="Times New Roman"/>
          <w:sz w:val="24"/>
          <w:szCs w:val="24"/>
          <w:lang w:eastAsia="en-US"/>
        </w:rPr>
        <w:t>, ед.</w:t>
      </w:r>
    </w:p>
    <w:p w14:paraId="1E4B224C"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436F74E8" w14:textId="55F9FD67" w:rsidR="00CA01A4" w:rsidRDefault="00F30C16" w:rsidP="00CA01A4">
      <w:pPr>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В целом п</w:t>
      </w:r>
      <w:r w:rsidR="00CA01A4" w:rsidRPr="00421A6D">
        <w:rPr>
          <w:rFonts w:ascii="Times New Roman" w:hAnsi="Times New Roman" w:cs="Times New Roman"/>
          <w:sz w:val="24"/>
          <w:szCs w:val="24"/>
          <w:lang w:eastAsia="en-US"/>
        </w:rPr>
        <w:t xml:space="preserve">оложительные тенденции развития экономики </w:t>
      </w:r>
      <w:r w:rsidR="00CA01A4">
        <w:rPr>
          <w:rFonts w:ascii="Times New Roman" w:hAnsi="Times New Roman" w:cs="Times New Roman"/>
          <w:sz w:val="24"/>
          <w:szCs w:val="24"/>
          <w:lang w:eastAsia="en-US"/>
        </w:rPr>
        <w:t>сельского</w:t>
      </w:r>
      <w:r w:rsidR="00CA01A4" w:rsidRPr="00421A6D">
        <w:rPr>
          <w:rFonts w:ascii="Times New Roman" w:hAnsi="Times New Roman" w:cs="Times New Roman"/>
          <w:sz w:val="24"/>
          <w:szCs w:val="24"/>
          <w:lang w:eastAsia="en-US"/>
        </w:rPr>
        <w:t xml:space="preserve"> поселения </w:t>
      </w:r>
      <w:proofErr w:type="gramStart"/>
      <w:r>
        <w:rPr>
          <w:rFonts w:ascii="Times New Roman" w:hAnsi="Times New Roman" w:cs="Times New Roman"/>
          <w:sz w:val="24"/>
          <w:szCs w:val="24"/>
          <w:lang w:eastAsia="en-US"/>
        </w:rPr>
        <w:t>Полноват</w:t>
      </w:r>
      <w:proofErr w:type="gramEnd"/>
      <w:r w:rsidR="00CA01A4" w:rsidRPr="00421A6D">
        <w:rPr>
          <w:rFonts w:ascii="Times New Roman" w:hAnsi="Times New Roman" w:cs="Times New Roman"/>
          <w:sz w:val="24"/>
          <w:szCs w:val="24"/>
          <w:lang w:eastAsia="en-US"/>
        </w:rPr>
        <w:t xml:space="preserve"> способствуют устойчивому развитию рынка труда. </w:t>
      </w:r>
    </w:p>
    <w:p w14:paraId="25E4C412"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Ситуация на регистрируемом рынке труда в анализируемый период 201</w:t>
      </w:r>
      <w:r>
        <w:rPr>
          <w:rFonts w:ascii="Times New Roman" w:hAnsi="Times New Roman" w:cs="Times New Roman"/>
          <w:sz w:val="24"/>
          <w:szCs w:val="24"/>
          <w:lang w:eastAsia="en-US"/>
        </w:rPr>
        <w:t>0</w:t>
      </w:r>
      <w:r w:rsidRPr="00421A6D">
        <w:rPr>
          <w:rFonts w:ascii="Times New Roman" w:hAnsi="Times New Roman" w:cs="Times New Roman"/>
          <w:sz w:val="24"/>
          <w:szCs w:val="24"/>
          <w:lang w:eastAsia="en-US"/>
        </w:rPr>
        <w:t>-2015гг. оставалась стабильной и характеризовалась положительными изменениями, этому способствовала реализация активных форм занятости населения и дополнительных мероприятий, направленных на снижение напряженности на рынке труда.</w:t>
      </w:r>
    </w:p>
    <w:p w14:paraId="5442AD92" w14:textId="42E0E790" w:rsidR="00CA01A4"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Численность экономически активного населения в 2015 г. составила </w:t>
      </w:r>
      <w:r w:rsidR="00F30C16">
        <w:rPr>
          <w:rFonts w:ascii="Times New Roman" w:hAnsi="Times New Roman" w:cs="Times New Roman"/>
          <w:sz w:val="24"/>
          <w:szCs w:val="24"/>
          <w:lang w:eastAsia="en-US"/>
        </w:rPr>
        <w:t>867</w:t>
      </w:r>
      <w:r w:rsidRPr="00421A6D">
        <w:rPr>
          <w:rFonts w:ascii="Times New Roman" w:hAnsi="Times New Roman" w:cs="Times New Roman"/>
          <w:sz w:val="24"/>
          <w:szCs w:val="24"/>
          <w:lang w:eastAsia="en-US"/>
        </w:rPr>
        <w:t xml:space="preserve"> человек</w:t>
      </w:r>
      <w:r>
        <w:rPr>
          <w:rFonts w:ascii="Times New Roman" w:hAnsi="Times New Roman" w:cs="Times New Roman"/>
          <w:sz w:val="24"/>
          <w:szCs w:val="24"/>
          <w:lang w:eastAsia="en-US"/>
        </w:rPr>
        <w:t>, или 6</w:t>
      </w:r>
      <w:r w:rsidR="00F30C16">
        <w:rPr>
          <w:rFonts w:ascii="Times New Roman" w:hAnsi="Times New Roman" w:cs="Times New Roman"/>
          <w:sz w:val="24"/>
          <w:szCs w:val="24"/>
          <w:lang w:eastAsia="en-US"/>
        </w:rPr>
        <w:t>0</w:t>
      </w:r>
      <w:r w:rsidRPr="00421A6D">
        <w:rPr>
          <w:rFonts w:ascii="Times New Roman" w:hAnsi="Times New Roman" w:cs="Times New Roman"/>
          <w:sz w:val="24"/>
          <w:szCs w:val="24"/>
          <w:lang w:eastAsia="en-US"/>
        </w:rPr>
        <w:t>,</w:t>
      </w:r>
      <w:r>
        <w:rPr>
          <w:rFonts w:ascii="Times New Roman" w:hAnsi="Times New Roman" w:cs="Times New Roman"/>
          <w:sz w:val="24"/>
          <w:szCs w:val="24"/>
          <w:lang w:eastAsia="en-US"/>
        </w:rPr>
        <w:t>8</w:t>
      </w:r>
      <w:r w:rsidRPr="00421A6D">
        <w:rPr>
          <w:rFonts w:ascii="Times New Roman" w:hAnsi="Times New Roman" w:cs="Times New Roman"/>
          <w:sz w:val="24"/>
          <w:szCs w:val="24"/>
          <w:lang w:eastAsia="en-US"/>
        </w:rPr>
        <w:t xml:space="preserve">% от общей численности населения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r w:rsidR="00F30C16">
        <w:rPr>
          <w:rFonts w:ascii="Times New Roman" w:hAnsi="Times New Roman" w:cs="Times New Roman"/>
          <w:sz w:val="24"/>
          <w:szCs w:val="24"/>
          <w:lang w:eastAsia="en-US"/>
        </w:rPr>
        <w:t>Полноват</w:t>
      </w:r>
      <w:r w:rsidRPr="00421A6D">
        <w:rPr>
          <w:rFonts w:ascii="Times New Roman" w:hAnsi="Times New Roman" w:cs="Times New Roman"/>
          <w:sz w:val="24"/>
          <w:szCs w:val="24"/>
          <w:lang w:eastAsia="en-US"/>
        </w:rPr>
        <w:t xml:space="preserve">. Численность безработных граждан заметно снизилась за </w:t>
      </w:r>
      <w:proofErr w:type="gramStart"/>
      <w:r w:rsidRPr="00421A6D">
        <w:rPr>
          <w:rFonts w:ascii="Times New Roman" w:hAnsi="Times New Roman" w:cs="Times New Roman"/>
          <w:sz w:val="24"/>
          <w:szCs w:val="24"/>
          <w:lang w:eastAsia="en-US"/>
        </w:rPr>
        <w:t>последние</w:t>
      </w:r>
      <w:proofErr w:type="gramEnd"/>
      <w:r w:rsidRPr="00421A6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5 </w:t>
      </w:r>
      <w:r w:rsidRPr="00421A6D">
        <w:rPr>
          <w:rFonts w:ascii="Times New Roman" w:hAnsi="Times New Roman" w:cs="Times New Roman"/>
          <w:sz w:val="24"/>
          <w:szCs w:val="24"/>
          <w:lang w:eastAsia="en-US"/>
        </w:rPr>
        <w:t xml:space="preserve">лет с </w:t>
      </w:r>
      <w:r w:rsidR="00F30C16">
        <w:rPr>
          <w:rFonts w:ascii="Times New Roman" w:hAnsi="Times New Roman" w:cs="Times New Roman"/>
          <w:sz w:val="24"/>
          <w:szCs w:val="24"/>
          <w:lang w:eastAsia="en-US"/>
        </w:rPr>
        <w:t>44</w:t>
      </w:r>
      <w:r w:rsidRPr="00421A6D">
        <w:rPr>
          <w:rFonts w:ascii="Times New Roman" w:hAnsi="Times New Roman" w:cs="Times New Roman"/>
          <w:sz w:val="24"/>
          <w:szCs w:val="24"/>
          <w:lang w:eastAsia="en-US"/>
        </w:rPr>
        <w:t xml:space="preserve"> человек в 2011г. до </w:t>
      </w:r>
      <w:r w:rsidR="00F30C16">
        <w:rPr>
          <w:rFonts w:ascii="Times New Roman" w:hAnsi="Times New Roman" w:cs="Times New Roman"/>
          <w:sz w:val="24"/>
          <w:szCs w:val="24"/>
          <w:lang w:eastAsia="en-US"/>
        </w:rPr>
        <w:t>28</w:t>
      </w:r>
      <w:r w:rsidRPr="00421A6D">
        <w:rPr>
          <w:rFonts w:ascii="Times New Roman" w:hAnsi="Times New Roman" w:cs="Times New Roman"/>
          <w:sz w:val="24"/>
          <w:szCs w:val="24"/>
          <w:lang w:eastAsia="en-US"/>
        </w:rPr>
        <w:t xml:space="preserve"> человек в 2015г., что находит свое отражение в снижении показателя безработицы (Рисунок </w:t>
      </w:r>
      <w:r>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w:t>
      </w:r>
      <w:r>
        <w:rPr>
          <w:rFonts w:ascii="Times New Roman" w:hAnsi="Times New Roman" w:cs="Times New Roman"/>
          <w:sz w:val="24"/>
          <w:szCs w:val="24"/>
          <w:lang w:eastAsia="en-US"/>
        </w:rPr>
        <w:t>.</w:t>
      </w:r>
      <w:r w:rsidR="00892D1C">
        <w:rPr>
          <w:rFonts w:ascii="Times New Roman" w:hAnsi="Times New Roman" w:cs="Times New Roman"/>
          <w:sz w:val="24"/>
          <w:szCs w:val="24"/>
          <w:lang w:eastAsia="en-US"/>
        </w:rPr>
        <w:t xml:space="preserve"> Несмотря на отмеченные положительные тенденции на рынке труда отмечается сокращение экономически активного населения</w:t>
      </w:r>
      <w:r w:rsidR="00C34B13">
        <w:rPr>
          <w:rFonts w:ascii="Times New Roman" w:hAnsi="Times New Roman" w:cs="Times New Roman"/>
          <w:sz w:val="24"/>
          <w:szCs w:val="24"/>
          <w:lang w:eastAsia="en-US"/>
        </w:rPr>
        <w:t xml:space="preserve"> на фоне весьма значительного (по отношению к средним значениям безработицы в среднем по Белоярскому муниципальному району) уровня безработицы в абсолютном выражении.</w:t>
      </w:r>
    </w:p>
    <w:p w14:paraId="0EECB2F1" w14:textId="213E22A0" w:rsidR="009A4324" w:rsidRDefault="009A4324" w:rsidP="009A4324">
      <w:pPr>
        <w:spacing w:after="0" w:line="240" w:lineRule="auto"/>
        <w:jc w:val="both"/>
        <w:rPr>
          <w:rFonts w:ascii="Times New Roman" w:hAnsi="Times New Roman" w:cs="Times New Roman"/>
          <w:sz w:val="24"/>
          <w:szCs w:val="24"/>
          <w:lang w:eastAsia="en-US"/>
        </w:rPr>
      </w:pPr>
      <w:r>
        <w:rPr>
          <w:noProof/>
        </w:rPr>
        <w:lastRenderedPageBreak/>
        <w:drawing>
          <wp:inline distT="0" distB="0" distL="0" distR="0" wp14:anchorId="67C3086C" wp14:editId="6C3D3DEA">
            <wp:extent cx="59055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9A637B" w14:textId="77777777" w:rsidR="00CA01A4" w:rsidRPr="00421A6D" w:rsidRDefault="00CA01A4" w:rsidP="00CA01A4">
      <w:pPr>
        <w:spacing w:after="0" w:line="240" w:lineRule="auto"/>
        <w:jc w:val="center"/>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Рисунок </w:t>
      </w:r>
      <w:r>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xml:space="preserve"> – Основные параметры развития рынка труда</w:t>
      </w:r>
    </w:p>
    <w:p w14:paraId="01E7229B"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1B273B46" w14:textId="404F9BE1"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В целом, несмотря на кризисные процессы, обострившиеся в 2014-2015 гг. в национальной экономике макроэкономические показатели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proofErr w:type="gramStart"/>
      <w:r w:rsidR="00C34B13">
        <w:rPr>
          <w:rFonts w:ascii="Times New Roman" w:hAnsi="Times New Roman" w:cs="Times New Roman"/>
          <w:sz w:val="24"/>
          <w:szCs w:val="24"/>
          <w:lang w:eastAsia="en-US"/>
        </w:rPr>
        <w:t>Полноват</w:t>
      </w:r>
      <w:proofErr w:type="gramEnd"/>
      <w:r w:rsidRPr="00421A6D">
        <w:rPr>
          <w:rFonts w:ascii="Times New Roman" w:hAnsi="Times New Roman" w:cs="Times New Roman"/>
          <w:sz w:val="24"/>
          <w:szCs w:val="24"/>
          <w:lang w:eastAsia="en-US"/>
        </w:rPr>
        <w:t xml:space="preserve"> сохраняли устойчивые позиции и по абсолютному большинству направлений демонстрировали положительную динамику. Вместе с тем характер и тенденции динамики </w:t>
      </w:r>
      <w:r w:rsidR="00C34B13">
        <w:rPr>
          <w:rFonts w:ascii="Times New Roman" w:hAnsi="Times New Roman" w:cs="Times New Roman"/>
          <w:sz w:val="24"/>
          <w:szCs w:val="24"/>
          <w:lang w:eastAsia="en-US"/>
        </w:rPr>
        <w:t>темпов роста потребительского рынка</w:t>
      </w:r>
      <w:r>
        <w:rPr>
          <w:rFonts w:ascii="Times New Roman" w:hAnsi="Times New Roman" w:cs="Times New Roman"/>
          <w:sz w:val="24"/>
          <w:szCs w:val="24"/>
          <w:lang w:eastAsia="en-US"/>
        </w:rPr>
        <w:t>, также демографический рост предпринимательского сектора экономики</w:t>
      </w:r>
      <w:r w:rsidR="00C34B13">
        <w:rPr>
          <w:rFonts w:ascii="Times New Roman" w:hAnsi="Times New Roman" w:cs="Times New Roman"/>
          <w:sz w:val="24"/>
          <w:szCs w:val="24"/>
          <w:lang w:eastAsia="en-US"/>
        </w:rPr>
        <w:t>, напряженность на рынке труда</w:t>
      </w:r>
      <w:r w:rsidRPr="00421A6D">
        <w:rPr>
          <w:rFonts w:ascii="Times New Roman" w:hAnsi="Times New Roman" w:cs="Times New Roman"/>
          <w:sz w:val="24"/>
          <w:szCs w:val="24"/>
          <w:lang w:eastAsia="en-US"/>
        </w:rPr>
        <w:t xml:space="preserve"> демонстрируют риски устойчивого развития в ближайшей перспективе. Все это требует разработки адаптационной экономической модели развития территории, в том числе на базе разработки модели перспективной специализации </w:t>
      </w:r>
      <w:r>
        <w:rPr>
          <w:rFonts w:ascii="Times New Roman" w:hAnsi="Times New Roman" w:cs="Times New Roman"/>
          <w:sz w:val="24"/>
          <w:szCs w:val="24"/>
          <w:lang w:eastAsia="en-US"/>
        </w:rPr>
        <w:t>местного бизнес сообщества</w:t>
      </w:r>
      <w:r w:rsidRPr="00421A6D">
        <w:rPr>
          <w:rFonts w:ascii="Times New Roman" w:hAnsi="Times New Roman" w:cs="Times New Roman"/>
          <w:sz w:val="24"/>
          <w:szCs w:val="24"/>
          <w:lang w:eastAsia="en-US"/>
        </w:rPr>
        <w:t xml:space="preserve"> с учетом институциональных и конъюнктурных изменений.</w:t>
      </w:r>
    </w:p>
    <w:p w14:paraId="4B19B14A"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p>
    <w:p w14:paraId="33B351F4" w14:textId="77777777" w:rsidR="00CA01A4" w:rsidRPr="00421A6D" w:rsidRDefault="00CA01A4" w:rsidP="00CA01A4">
      <w:pPr>
        <w:spacing w:after="0" w:line="240" w:lineRule="auto"/>
        <w:ind w:firstLine="851"/>
        <w:jc w:val="both"/>
        <w:rPr>
          <w:rFonts w:ascii="Times New Roman" w:hAnsi="Times New Roman" w:cs="Times New Roman"/>
          <w:b/>
          <w:sz w:val="24"/>
          <w:szCs w:val="24"/>
          <w:lang w:eastAsia="en-US"/>
        </w:rPr>
      </w:pPr>
      <w:r w:rsidRPr="00421A6D">
        <w:rPr>
          <w:rFonts w:ascii="Times New Roman" w:hAnsi="Times New Roman" w:cs="Times New Roman"/>
          <w:b/>
          <w:sz w:val="24"/>
          <w:szCs w:val="24"/>
          <w:lang w:eastAsia="en-US"/>
        </w:rPr>
        <w:t>Уровень и качество жизни населения</w:t>
      </w:r>
    </w:p>
    <w:p w14:paraId="015BD0F7" w14:textId="6DA0F8C4"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Среднедушевые денежные доходы населения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proofErr w:type="gramStart"/>
      <w:r w:rsidR="00C34B13">
        <w:rPr>
          <w:rFonts w:ascii="Times New Roman" w:hAnsi="Times New Roman" w:cs="Times New Roman"/>
          <w:sz w:val="24"/>
          <w:szCs w:val="24"/>
          <w:lang w:eastAsia="en-US"/>
        </w:rPr>
        <w:t>Полноват</w:t>
      </w:r>
      <w:proofErr w:type="gramEnd"/>
      <w:r w:rsidRPr="00421A6D">
        <w:rPr>
          <w:rFonts w:ascii="Times New Roman" w:hAnsi="Times New Roman" w:cs="Times New Roman"/>
          <w:sz w:val="24"/>
          <w:szCs w:val="24"/>
          <w:lang w:eastAsia="en-US"/>
        </w:rPr>
        <w:t xml:space="preserve"> в 2015 году составили </w:t>
      </w:r>
      <w:r w:rsidR="00522A40" w:rsidRPr="007A4649">
        <w:rPr>
          <w:rFonts w:ascii="Times New Roman" w:hAnsi="Times New Roman" w:cs="Times New Roman"/>
          <w:sz w:val="24"/>
          <w:szCs w:val="24"/>
        </w:rPr>
        <w:t>23 769</w:t>
      </w:r>
      <w:r w:rsidRPr="00421A6D">
        <w:rPr>
          <w:rFonts w:ascii="Times New Roman" w:hAnsi="Times New Roman" w:cs="Times New Roman"/>
          <w:sz w:val="24"/>
          <w:szCs w:val="24"/>
          <w:lang w:eastAsia="en-US"/>
        </w:rPr>
        <w:t xml:space="preserve"> рублей, увеличившись по сравнению с прошлым годом на </w:t>
      </w:r>
      <w:r w:rsidR="00522A40">
        <w:rPr>
          <w:rFonts w:ascii="Times New Roman" w:hAnsi="Times New Roman" w:cs="Times New Roman"/>
          <w:sz w:val="24"/>
          <w:szCs w:val="24"/>
          <w:lang w:eastAsia="en-US"/>
        </w:rPr>
        <w:t>10</w:t>
      </w:r>
      <w:r>
        <w:rPr>
          <w:rFonts w:ascii="Times New Roman" w:hAnsi="Times New Roman" w:cs="Times New Roman"/>
          <w:sz w:val="24"/>
          <w:szCs w:val="24"/>
          <w:lang w:eastAsia="en-US"/>
        </w:rPr>
        <w:t>,</w:t>
      </w:r>
      <w:r w:rsidR="00522A40">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xml:space="preserve">%. </w:t>
      </w:r>
    </w:p>
    <w:p w14:paraId="3A6C469C"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Одним из важнейших показателей качества жизни населения является уровень развития социальной сферы. </w:t>
      </w:r>
    </w:p>
    <w:p w14:paraId="66DD8EF6" w14:textId="0E381AEA" w:rsidR="00CA01A4" w:rsidRPr="00905390" w:rsidRDefault="00CA01A4" w:rsidP="00CA01A4">
      <w:pPr>
        <w:spacing w:after="0" w:line="240" w:lineRule="auto"/>
        <w:ind w:firstLine="709"/>
        <w:jc w:val="both"/>
        <w:rPr>
          <w:rFonts w:ascii="Times New Roman" w:eastAsia="Times New Roman" w:hAnsi="Times New Roman"/>
          <w:sz w:val="24"/>
          <w:szCs w:val="24"/>
          <w:lang w:eastAsia="en-US"/>
        </w:rPr>
      </w:pPr>
      <w:r w:rsidRPr="00421A6D">
        <w:rPr>
          <w:rFonts w:ascii="Times New Roman" w:hAnsi="Times New Roman" w:cs="Times New Roman"/>
          <w:sz w:val="24"/>
          <w:szCs w:val="24"/>
          <w:lang w:eastAsia="en-US"/>
        </w:rPr>
        <w:t xml:space="preserve">Социальная сфера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proofErr w:type="gramStart"/>
      <w:r w:rsidR="00516DBC">
        <w:rPr>
          <w:rFonts w:ascii="Times New Roman" w:hAnsi="Times New Roman" w:cs="Times New Roman"/>
          <w:sz w:val="24"/>
          <w:szCs w:val="24"/>
          <w:lang w:eastAsia="en-US"/>
        </w:rPr>
        <w:t>Полноват</w:t>
      </w:r>
      <w:proofErr w:type="gramEnd"/>
      <w:r w:rsidRPr="00421A6D">
        <w:rPr>
          <w:rFonts w:ascii="Times New Roman" w:hAnsi="Times New Roman" w:cs="Times New Roman"/>
          <w:sz w:val="24"/>
          <w:szCs w:val="24"/>
          <w:lang w:eastAsia="en-US"/>
        </w:rPr>
        <w:t xml:space="preserve"> включает в себя совокупность отраслей, предоставляющих населению услуги образования, </w:t>
      </w:r>
      <w:r w:rsidRPr="00905390">
        <w:rPr>
          <w:rFonts w:ascii="Times New Roman" w:eastAsia="Times New Roman" w:hAnsi="Times New Roman"/>
          <w:sz w:val="24"/>
          <w:szCs w:val="24"/>
          <w:lang w:eastAsia="en-US"/>
        </w:rPr>
        <w:t>здравоохранения, культуры, физической культуры и спорта, социальные услуги. Обеспечение и поддержание высокого качества жизни является важнейшей целью социальной политики.</w:t>
      </w:r>
    </w:p>
    <w:p w14:paraId="5CC252D3" w14:textId="77777777" w:rsidR="00CA01A4" w:rsidRDefault="00CA01A4" w:rsidP="00CA01A4">
      <w:pPr>
        <w:spacing w:after="0" w:line="240" w:lineRule="auto"/>
        <w:ind w:firstLine="709"/>
        <w:jc w:val="both"/>
        <w:rPr>
          <w:rFonts w:ascii="Times New Roman" w:eastAsia="Times New Roman" w:hAnsi="Times New Roman"/>
          <w:sz w:val="24"/>
          <w:szCs w:val="24"/>
          <w:lang w:eastAsia="en-US"/>
        </w:rPr>
      </w:pPr>
      <w:r w:rsidRPr="00421A6D">
        <w:rPr>
          <w:rFonts w:ascii="Times New Roman" w:eastAsia="Times New Roman" w:hAnsi="Times New Roman"/>
          <w:sz w:val="24"/>
          <w:szCs w:val="24"/>
          <w:lang w:eastAsia="en-US"/>
        </w:rPr>
        <w:t xml:space="preserve">Уровень развития социальной сферы в </w:t>
      </w:r>
      <w:r>
        <w:rPr>
          <w:rFonts w:ascii="Times New Roman" w:eastAsia="Times New Roman" w:hAnsi="Times New Roman"/>
          <w:sz w:val="24"/>
          <w:szCs w:val="24"/>
          <w:lang w:eastAsia="en-US"/>
        </w:rPr>
        <w:t>сельском</w:t>
      </w:r>
      <w:r w:rsidRPr="00421A6D">
        <w:rPr>
          <w:rFonts w:ascii="Times New Roman" w:eastAsia="Times New Roman" w:hAnsi="Times New Roman"/>
          <w:sz w:val="24"/>
          <w:szCs w:val="24"/>
          <w:lang w:eastAsia="en-US"/>
        </w:rPr>
        <w:t xml:space="preserve"> поселении в сильной степени коррелирован с показателями, характерными для Белоярского муниципального района в целом и определяется общим состоянием экономики, инвестиционной и социальной политикой государственных структур и другими факторами.</w:t>
      </w:r>
    </w:p>
    <w:p w14:paraId="25F0523A" w14:textId="77777777" w:rsidR="00CA01A4" w:rsidRDefault="00CA01A4" w:rsidP="00CA01A4">
      <w:pPr>
        <w:spacing w:after="0" w:line="240" w:lineRule="auto"/>
        <w:ind w:firstLine="709"/>
        <w:jc w:val="both"/>
        <w:rPr>
          <w:rFonts w:ascii="Times New Roman" w:eastAsia="Times New Roman" w:hAnsi="Times New Roman"/>
          <w:sz w:val="24"/>
          <w:szCs w:val="24"/>
          <w:lang w:eastAsia="en-US"/>
        </w:rPr>
      </w:pPr>
      <w:r w:rsidRPr="00905390">
        <w:rPr>
          <w:rFonts w:ascii="Times New Roman" w:eastAsia="Times New Roman" w:hAnsi="Times New Roman"/>
          <w:sz w:val="24"/>
          <w:szCs w:val="24"/>
          <w:lang w:eastAsia="en-US"/>
        </w:rPr>
        <w:t>На территории сельского поселения расположены</w:t>
      </w:r>
      <w:r>
        <w:rPr>
          <w:rFonts w:ascii="Times New Roman" w:eastAsia="Times New Roman" w:hAnsi="Times New Roman"/>
          <w:sz w:val="24"/>
          <w:szCs w:val="24"/>
          <w:lang w:eastAsia="en-US"/>
        </w:rPr>
        <w:t xml:space="preserve"> следующие объекты социальной инфраструктуры</w:t>
      </w:r>
      <w:r w:rsidRPr="00905390">
        <w:rPr>
          <w:rFonts w:ascii="Times New Roman" w:eastAsia="Times New Roman" w:hAnsi="Times New Roman"/>
          <w:sz w:val="24"/>
          <w:szCs w:val="24"/>
          <w:lang w:eastAsia="en-US"/>
        </w:rPr>
        <w:t>:</w:t>
      </w:r>
    </w:p>
    <w:p w14:paraId="0366AA79" w14:textId="7BBF50A1"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Объекты образования</w:t>
      </w:r>
      <w:r w:rsidR="00453B59">
        <w:rPr>
          <w:rFonts w:ascii="Times New Roman" w:eastAsia="Times New Roman" w:hAnsi="Times New Roman"/>
          <w:sz w:val="24"/>
          <w:szCs w:val="24"/>
          <w:lang w:eastAsia="en-US"/>
        </w:rPr>
        <w:t>:</w:t>
      </w:r>
    </w:p>
    <w:p w14:paraId="14A68707" w14:textId="75853C4D"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Муниципальное автономное общеобразовательное учреждение Белоярского района «Средняя общеобразовательная школа им. И.Ф. Пермякова, с. Полноват»; 2005 год постройки, 220 мест;</w:t>
      </w:r>
    </w:p>
    <w:p w14:paraId="5396CB51" w14:textId="13675414"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Муниципальное автономное общеобразовательное учреждение Белоярского района «Средняя общеобразовательная школа с. Ванзеват», 2000 год постройки, 162 места;</w:t>
      </w:r>
    </w:p>
    <w:p w14:paraId="5B02CFF8" w14:textId="7E1151B6"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lastRenderedPageBreak/>
        <w:t>-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Полноват»; 2007 год постройки, 90 мест;</w:t>
      </w:r>
    </w:p>
    <w:p w14:paraId="15F14C5D" w14:textId="2789B6D8"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с. Ванзеват»; 20 мест;</w:t>
      </w:r>
    </w:p>
    <w:p w14:paraId="650B5B82"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класс детской школы искусств </w:t>
      </w:r>
      <w:proofErr w:type="gramStart"/>
      <w:r w:rsidRPr="00453B59">
        <w:rPr>
          <w:rFonts w:ascii="Times New Roman" w:eastAsia="Times New Roman" w:hAnsi="Times New Roman"/>
          <w:sz w:val="24"/>
          <w:szCs w:val="24"/>
          <w:lang w:eastAsia="en-US"/>
        </w:rPr>
        <w:t>с</w:t>
      </w:r>
      <w:proofErr w:type="gramEnd"/>
      <w:r w:rsidRPr="00453B59">
        <w:rPr>
          <w:rFonts w:ascii="Times New Roman" w:eastAsia="Times New Roman" w:hAnsi="Times New Roman"/>
          <w:sz w:val="24"/>
          <w:szCs w:val="24"/>
          <w:lang w:eastAsia="en-US"/>
        </w:rPr>
        <w:t>. Полноват.</w:t>
      </w:r>
    </w:p>
    <w:p w14:paraId="3C6CEC81" w14:textId="7247AF2F"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Объекты культуры  </w:t>
      </w:r>
    </w:p>
    <w:p w14:paraId="39B9D340"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библиотека с. </w:t>
      </w:r>
      <w:proofErr w:type="gramStart"/>
      <w:r w:rsidRPr="00453B59">
        <w:rPr>
          <w:rFonts w:ascii="Times New Roman" w:eastAsia="Times New Roman" w:hAnsi="Times New Roman"/>
          <w:sz w:val="24"/>
          <w:szCs w:val="24"/>
          <w:lang w:eastAsia="en-US"/>
        </w:rPr>
        <w:t>Полноват</w:t>
      </w:r>
      <w:proofErr w:type="gramEnd"/>
      <w:r w:rsidRPr="00453B59">
        <w:rPr>
          <w:rFonts w:ascii="Times New Roman" w:eastAsia="Times New Roman" w:hAnsi="Times New Roman"/>
          <w:sz w:val="24"/>
          <w:szCs w:val="24"/>
          <w:lang w:eastAsia="en-US"/>
        </w:rPr>
        <w:t>;</w:t>
      </w:r>
    </w:p>
    <w:p w14:paraId="28EA158B"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библиотека с. Ванзеват;</w:t>
      </w:r>
    </w:p>
    <w:p w14:paraId="3749406D"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proofErr w:type="gramStart"/>
      <w:r w:rsidRPr="00453B59">
        <w:rPr>
          <w:rFonts w:ascii="Times New Roman" w:eastAsia="Times New Roman" w:hAnsi="Times New Roman"/>
          <w:sz w:val="24"/>
          <w:szCs w:val="24"/>
          <w:lang w:eastAsia="en-US"/>
        </w:rPr>
        <w:t>- МКУК «Сельский дом культуры «Родник» с. Полноват, мощность 200 мест;</w:t>
      </w:r>
      <w:proofErr w:type="gramEnd"/>
    </w:p>
    <w:p w14:paraId="103961A7"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МКУК «Сельский дом культуры «Родник»  с. Ванзеват, мощность 100 мест;</w:t>
      </w:r>
    </w:p>
    <w:p w14:paraId="04640529"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МКУК «Сельский дом культуры «Родник»  д. </w:t>
      </w:r>
      <w:proofErr w:type="spellStart"/>
      <w:r w:rsidRPr="00453B59">
        <w:rPr>
          <w:rFonts w:ascii="Times New Roman" w:eastAsia="Times New Roman" w:hAnsi="Times New Roman"/>
          <w:sz w:val="24"/>
          <w:szCs w:val="24"/>
          <w:lang w:eastAsia="en-US"/>
        </w:rPr>
        <w:t>Тугияны</w:t>
      </w:r>
      <w:proofErr w:type="spellEnd"/>
      <w:r w:rsidRPr="00453B59">
        <w:rPr>
          <w:rFonts w:ascii="Times New Roman" w:eastAsia="Times New Roman" w:hAnsi="Times New Roman"/>
          <w:sz w:val="24"/>
          <w:szCs w:val="24"/>
          <w:lang w:eastAsia="en-US"/>
        </w:rPr>
        <w:t>, мощность 25 мест;</w:t>
      </w:r>
    </w:p>
    <w:p w14:paraId="0C269FEF"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МКУК «Сельский дом культуры «Родник»  д. </w:t>
      </w:r>
      <w:proofErr w:type="spellStart"/>
      <w:r w:rsidRPr="00453B59">
        <w:rPr>
          <w:rFonts w:ascii="Times New Roman" w:eastAsia="Times New Roman" w:hAnsi="Times New Roman"/>
          <w:sz w:val="24"/>
          <w:szCs w:val="24"/>
          <w:lang w:eastAsia="en-US"/>
        </w:rPr>
        <w:t>Пашторы</w:t>
      </w:r>
      <w:proofErr w:type="spellEnd"/>
      <w:r w:rsidRPr="00453B59">
        <w:rPr>
          <w:rFonts w:ascii="Times New Roman" w:eastAsia="Times New Roman" w:hAnsi="Times New Roman"/>
          <w:sz w:val="24"/>
          <w:szCs w:val="24"/>
          <w:lang w:eastAsia="en-US"/>
        </w:rPr>
        <w:t>, мощность 50 мест.</w:t>
      </w:r>
    </w:p>
    <w:p w14:paraId="5D738D3D"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Объекты здравоохранения</w:t>
      </w:r>
    </w:p>
    <w:p w14:paraId="34FE48E8" w14:textId="5F6E143E"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здание Полноватской участковой больницы; </w:t>
      </w:r>
      <w:r w:rsidR="00453B59">
        <w:rPr>
          <w:rFonts w:ascii="Times New Roman" w:eastAsia="Times New Roman" w:hAnsi="Times New Roman"/>
          <w:sz w:val="24"/>
          <w:szCs w:val="24"/>
          <w:lang w:eastAsia="en-US"/>
        </w:rPr>
        <w:t xml:space="preserve">проектируемая мощность </w:t>
      </w:r>
      <w:r w:rsidRPr="00453B59">
        <w:rPr>
          <w:rFonts w:ascii="Times New Roman" w:eastAsia="Times New Roman" w:hAnsi="Times New Roman"/>
          <w:sz w:val="24"/>
          <w:szCs w:val="24"/>
          <w:lang w:eastAsia="en-US"/>
        </w:rPr>
        <w:t>28/15 коек;</w:t>
      </w:r>
    </w:p>
    <w:p w14:paraId="1CC597BF" w14:textId="5AAF5DF2" w:rsidR="00516DBC"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здание </w:t>
      </w:r>
      <w:proofErr w:type="spellStart"/>
      <w:r w:rsidRPr="00453B59">
        <w:rPr>
          <w:rFonts w:ascii="Times New Roman" w:eastAsia="Times New Roman" w:hAnsi="Times New Roman"/>
          <w:sz w:val="24"/>
          <w:szCs w:val="24"/>
          <w:lang w:eastAsia="en-US"/>
        </w:rPr>
        <w:t>Тугиянского</w:t>
      </w:r>
      <w:proofErr w:type="spellEnd"/>
      <w:r w:rsidRPr="00453B59">
        <w:rPr>
          <w:rFonts w:ascii="Times New Roman" w:eastAsia="Times New Roman" w:hAnsi="Times New Roman"/>
          <w:sz w:val="24"/>
          <w:szCs w:val="24"/>
          <w:lang w:eastAsia="en-US"/>
        </w:rPr>
        <w:t xml:space="preserve"> ФАП; </w:t>
      </w:r>
    </w:p>
    <w:p w14:paraId="59B33ABA" w14:textId="610A3D02" w:rsidR="00232CEF" w:rsidRPr="00232CEF" w:rsidRDefault="00232CEF" w:rsidP="00453B59">
      <w:pPr>
        <w:spacing w:after="0" w:line="240" w:lineRule="auto"/>
        <w:ind w:firstLine="709"/>
        <w:jc w:val="both"/>
        <w:rPr>
          <w:rFonts w:ascii="Times New Roman" w:eastAsia="Times New Roman" w:hAnsi="Times New Roman"/>
          <w:sz w:val="24"/>
          <w:szCs w:val="24"/>
          <w:lang w:eastAsia="en-US"/>
        </w:rPr>
      </w:pPr>
      <w:r w:rsidRPr="00162D8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здание ФАП </w:t>
      </w:r>
      <w:proofErr w:type="spellStart"/>
      <w:r>
        <w:rPr>
          <w:rFonts w:ascii="Times New Roman" w:eastAsia="Times New Roman" w:hAnsi="Times New Roman"/>
          <w:sz w:val="24"/>
          <w:szCs w:val="24"/>
          <w:lang w:eastAsia="en-US"/>
        </w:rPr>
        <w:t>д</w:t>
      </w:r>
      <w:proofErr w:type="gramStart"/>
      <w:r>
        <w:rPr>
          <w:rFonts w:ascii="Times New Roman" w:eastAsia="Times New Roman" w:hAnsi="Times New Roman"/>
          <w:sz w:val="24"/>
          <w:szCs w:val="24"/>
          <w:lang w:eastAsia="en-US"/>
        </w:rPr>
        <w:t>.П</w:t>
      </w:r>
      <w:proofErr w:type="gramEnd"/>
      <w:r>
        <w:rPr>
          <w:rFonts w:ascii="Times New Roman" w:eastAsia="Times New Roman" w:hAnsi="Times New Roman"/>
          <w:sz w:val="24"/>
          <w:szCs w:val="24"/>
          <w:lang w:eastAsia="en-US"/>
        </w:rPr>
        <w:t>ашторы</w:t>
      </w:r>
      <w:proofErr w:type="spellEnd"/>
    </w:p>
    <w:p w14:paraId="635B2F0F" w14:textId="14B3F72A"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здание </w:t>
      </w:r>
      <w:proofErr w:type="spellStart"/>
      <w:r w:rsidRPr="00453B59">
        <w:rPr>
          <w:rFonts w:ascii="Times New Roman" w:eastAsia="Times New Roman" w:hAnsi="Times New Roman"/>
          <w:sz w:val="24"/>
          <w:szCs w:val="24"/>
          <w:lang w:eastAsia="en-US"/>
        </w:rPr>
        <w:t>Ванзеватского</w:t>
      </w:r>
      <w:proofErr w:type="spellEnd"/>
      <w:r w:rsidRPr="00453B59">
        <w:rPr>
          <w:rFonts w:ascii="Times New Roman" w:eastAsia="Times New Roman" w:hAnsi="Times New Roman"/>
          <w:sz w:val="24"/>
          <w:szCs w:val="24"/>
          <w:lang w:eastAsia="en-US"/>
        </w:rPr>
        <w:t xml:space="preserve"> ФАП.</w:t>
      </w:r>
    </w:p>
    <w:p w14:paraId="60B5CC29" w14:textId="77777777" w:rsidR="00516DBC" w:rsidRPr="00C94C0C" w:rsidRDefault="00516DBC" w:rsidP="00516DBC">
      <w:pPr>
        <w:pStyle w:val="S0"/>
        <w:ind w:firstLine="720"/>
        <w:rPr>
          <w:i/>
          <w:u w:val="single"/>
        </w:rPr>
      </w:pPr>
      <w:r w:rsidRPr="000A5358">
        <w:rPr>
          <w:i/>
          <w:u w:val="single"/>
        </w:rPr>
        <w:t>Объекты физкультуры и спорта</w:t>
      </w:r>
    </w:p>
    <w:p w14:paraId="58981C6F" w14:textId="4B742134" w:rsidR="00840FFC" w:rsidRDefault="00840FFC" w:rsidP="00516DBC">
      <w:pPr>
        <w:pStyle w:val="S0"/>
      </w:pPr>
      <w:r>
        <w:t>- спортивный комплекс «Полноват»;</w:t>
      </w:r>
    </w:p>
    <w:p w14:paraId="39662107" w14:textId="77777777" w:rsidR="00516DBC" w:rsidRPr="008B0279" w:rsidRDefault="00516DBC" w:rsidP="00516DBC">
      <w:pPr>
        <w:pStyle w:val="S0"/>
      </w:pPr>
      <w:r w:rsidRPr="008B0279">
        <w:t>-</w:t>
      </w:r>
      <w:r w:rsidRPr="008B0279">
        <w:rPr>
          <w:sz w:val="22"/>
          <w:szCs w:val="22"/>
        </w:rPr>
        <w:t xml:space="preserve"> </w:t>
      </w:r>
      <w:r w:rsidRPr="008B0279">
        <w:t xml:space="preserve">спортивные залы – </w:t>
      </w:r>
      <w:r>
        <w:t>2</w:t>
      </w:r>
      <w:r w:rsidRPr="008B0279">
        <w:t xml:space="preserve"> объекта;</w:t>
      </w:r>
    </w:p>
    <w:p w14:paraId="1E0DE51C" w14:textId="77777777" w:rsidR="00516DBC" w:rsidRPr="008B0279" w:rsidRDefault="00516DBC" w:rsidP="00516DBC">
      <w:pPr>
        <w:pStyle w:val="S0"/>
      </w:pPr>
      <w:r w:rsidRPr="008B0279">
        <w:t xml:space="preserve">- плоскостные сооружения – </w:t>
      </w:r>
      <w:r>
        <w:t>5</w:t>
      </w:r>
      <w:r w:rsidRPr="008B0279">
        <w:t xml:space="preserve"> объектов;</w:t>
      </w:r>
    </w:p>
    <w:p w14:paraId="161B154D" w14:textId="77777777" w:rsidR="00516DBC" w:rsidRPr="008B0279" w:rsidRDefault="00516DBC" w:rsidP="00516DBC">
      <w:pPr>
        <w:pStyle w:val="S0"/>
      </w:pPr>
      <w:r w:rsidRPr="008B0279">
        <w:t xml:space="preserve">- </w:t>
      </w:r>
      <w:r w:rsidRPr="00F91ACB">
        <w:t xml:space="preserve">другие спортивные сооружения – </w:t>
      </w:r>
      <w:r>
        <w:t>2</w:t>
      </w:r>
      <w:r w:rsidRPr="00F91ACB">
        <w:t xml:space="preserve"> объекта.</w:t>
      </w:r>
    </w:p>
    <w:p w14:paraId="00CB86FE" w14:textId="20FB4758" w:rsidR="00CA01A4" w:rsidRDefault="00CA01A4" w:rsidP="00CA01A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таблице 3 </w:t>
      </w:r>
      <w:proofErr w:type="gramStart"/>
      <w:r>
        <w:rPr>
          <w:rFonts w:ascii="Times New Roman" w:eastAsia="Times New Roman" w:hAnsi="Times New Roman"/>
          <w:sz w:val="24"/>
          <w:szCs w:val="24"/>
          <w:lang w:eastAsia="en-US"/>
        </w:rPr>
        <w:t xml:space="preserve">представлены показатели эффективности функционирования объектов социальной инфраструктуры в сельском поселении </w:t>
      </w:r>
      <w:r w:rsidR="00453B59">
        <w:rPr>
          <w:rFonts w:ascii="Times New Roman" w:eastAsia="Times New Roman" w:hAnsi="Times New Roman"/>
          <w:sz w:val="24"/>
          <w:szCs w:val="24"/>
          <w:lang w:eastAsia="en-US"/>
        </w:rPr>
        <w:t>Полноват</w:t>
      </w:r>
      <w:proofErr w:type="gramEnd"/>
      <w:r>
        <w:rPr>
          <w:rFonts w:ascii="Times New Roman" w:eastAsia="Times New Roman" w:hAnsi="Times New Roman"/>
          <w:sz w:val="24"/>
          <w:szCs w:val="24"/>
          <w:lang w:eastAsia="en-US"/>
        </w:rPr>
        <w:t xml:space="preserve"> (по состоянию на 2015 год). </w:t>
      </w:r>
    </w:p>
    <w:p w14:paraId="1B065D99" w14:textId="77777777" w:rsidR="00CA01A4" w:rsidRDefault="00CA01A4" w:rsidP="00CA01A4">
      <w:pPr>
        <w:spacing w:after="0" w:line="240" w:lineRule="auto"/>
        <w:ind w:firstLine="709"/>
        <w:jc w:val="both"/>
        <w:rPr>
          <w:rFonts w:ascii="Times New Roman" w:eastAsia="Times New Roman" w:hAnsi="Times New Roman"/>
          <w:sz w:val="24"/>
          <w:szCs w:val="24"/>
          <w:lang w:eastAsia="en-US"/>
        </w:rPr>
      </w:pPr>
    </w:p>
    <w:p w14:paraId="5E4172B5" w14:textId="3A9E9BB4" w:rsidR="00CA01A4" w:rsidRDefault="00CA01A4" w:rsidP="00CA01A4">
      <w:pPr>
        <w:spacing w:after="0" w:line="240" w:lineRule="auto"/>
        <w:jc w:val="both"/>
        <w:rPr>
          <w:rFonts w:ascii="Times New Roman" w:eastAsia="Times New Roman" w:hAnsi="Times New Roman" w:cs="Times New Roman"/>
          <w:bCs/>
          <w:color w:val="000000"/>
          <w:sz w:val="24"/>
          <w:szCs w:val="24"/>
          <w:lang w:eastAsia="en-US"/>
        </w:rPr>
      </w:pPr>
      <w:r w:rsidRPr="00421A6D">
        <w:rPr>
          <w:rFonts w:ascii="Times New Roman" w:eastAsia="Times New Roman" w:hAnsi="Times New Roman" w:cs="Times New Roman"/>
          <w:bCs/>
          <w:color w:val="000000"/>
          <w:sz w:val="24"/>
          <w:szCs w:val="24"/>
          <w:lang w:eastAsia="en-US"/>
        </w:rPr>
        <w:t xml:space="preserve">Таблица 3 - Обеспеченность населения </w:t>
      </w:r>
      <w:r>
        <w:rPr>
          <w:rFonts w:ascii="Times New Roman" w:eastAsia="Times New Roman" w:hAnsi="Times New Roman" w:cs="Times New Roman"/>
          <w:bCs/>
          <w:color w:val="000000"/>
          <w:sz w:val="24"/>
          <w:szCs w:val="24"/>
          <w:lang w:eastAsia="en-US"/>
        </w:rPr>
        <w:t>сельского</w:t>
      </w:r>
      <w:r w:rsidRPr="00421A6D">
        <w:rPr>
          <w:rFonts w:ascii="Times New Roman" w:eastAsia="Times New Roman" w:hAnsi="Times New Roman" w:cs="Times New Roman"/>
          <w:bCs/>
          <w:color w:val="000000"/>
          <w:sz w:val="24"/>
          <w:szCs w:val="24"/>
          <w:lang w:eastAsia="en-US"/>
        </w:rPr>
        <w:t xml:space="preserve"> поселения </w:t>
      </w:r>
      <w:r w:rsidR="00453B59">
        <w:rPr>
          <w:rFonts w:ascii="Times New Roman" w:eastAsia="Times New Roman" w:hAnsi="Times New Roman" w:cs="Times New Roman"/>
          <w:bCs/>
          <w:color w:val="000000"/>
          <w:sz w:val="24"/>
          <w:szCs w:val="24"/>
          <w:lang w:eastAsia="en-US"/>
        </w:rPr>
        <w:t>Полноват</w:t>
      </w:r>
      <w:r w:rsidRPr="00421A6D">
        <w:rPr>
          <w:rFonts w:ascii="Times New Roman" w:eastAsia="Times New Roman" w:hAnsi="Times New Roman" w:cs="Times New Roman"/>
          <w:bCs/>
          <w:color w:val="000000"/>
          <w:sz w:val="24"/>
          <w:szCs w:val="24"/>
          <w:lang w:eastAsia="en-US"/>
        </w:rPr>
        <w:t xml:space="preserve"> учреждениями социальной сферы за2015 год, </w:t>
      </w:r>
      <w:r>
        <w:rPr>
          <w:rFonts w:ascii="Times New Roman" w:eastAsia="Times New Roman" w:hAnsi="Times New Roman" w:cs="Times New Roman"/>
          <w:bCs/>
          <w:color w:val="000000"/>
          <w:sz w:val="24"/>
          <w:szCs w:val="24"/>
          <w:lang w:eastAsia="en-US"/>
        </w:rPr>
        <w:t>%</w:t>
      </w:r>
      <w:r w:rsidRPr="00421A6D">
        <w:rPr>
          <w:rFonts w:ascii="Times New Roman" w:eastAsia="Times New Roman" w:hAnsi="Times New Roman" w:cs="Times New Roman"/>
          <w:bCs/>
          <w:color w:val="000000"/>
          <w:sz w:val="24"/>
          <w:szCs w:val="24"/>
          <w:vertAlign w:val="superscript"/>
          <w:lang w:eastAsia="en-US"/>
        </w:rPr>
        <w:footnoteReference w:id="1"/>
      </w:r>
    </w:p>
    <w:tbl>
      <w:tblPr>
        <w:tblStyle w:val="a5"/>
        <w:tblW w:w="0" w:type="auto"/>
        <w:tblInd w:w="108" w:type="dxa"/>
        <w:tblLook w:val="04A0" w:firstRow="1" w:lastRow="0" w:firstColumn="1" w:lastColumn="0" w:noHBand="0" w:noVBand="1"/>
      </w:tblPr>
      <w:tblGrid>
        <w:gridCol w:w="4564"/>
        <w:gridCol w:w="4792"/>
      </w:tblGrid>
      <w:tr w:rsidR="00CA01A4" w:rsidRPr="00EF48CF" w14:paraId="652BA8D0" w14:textId="77777777" w:rsidTr="006F6CEE">
        <w:trPr>
          <w:tblHeader/>
        </w:trPr>
        <w:tc>
          <w:tcPr>
            <w:tcW w:w="4564" w:type="dxa"/>
          </w:tcPr>
          <w:p w14:paraId="0FDA7D2F"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Наименование учреждения</w:t>
            </w:r>
          </w:p>
        </w:tc>
        <w:tc>
          <w:tcPr>
            <w:tcW w:w="4792" w:type="dxa"/>
          </w:tcPr>
          <w:p w14:paraId="4C0133C3"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2015 год</w:t>
            </w:r>
          </w:p>
        </w:tc>
      </w:tr>
      <w:tr w:rsidR="00CA01A4" w:rsidRPr="00EF48CF" w14:paraId="07E73A69" w14:textId="77777777" w:rsidTr="006F6CEE">
        <w:tc>
          <w:tcPr>
            <w:tcW w:w="9356" w:type="dxa"/>
            <w:gridSpan w:val="2"/>
          </w:tcPr>
          <w:p w14:paraId="56F81FC2"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Образование</w:t>
            </w:r>
          </w:p>
        </w:tc>
      </w:tr>
      <w:tr w:rsidR="00CA01A4" w:rsidRPr="00EF48CF" w14:paraId="4E89CE31" w14:textId="77777777" w:rsidTr="006F6CEE">
        <w:tc>
          <w:tcPr>
            <w:tcW w:w="4564" w:type="dxa"/>
          </w:tcPr>
          <w:p w14:paraId="4CB874F5"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Дошкольные учреждения</w:t>
            </w:r>
          </w:p>
        </w:tc>
        <w:tc>
          <w:tcPr>
            <w:tcW w:w="4792" w:type="dxa"/>
          </w:tcPr>
          <w:p w14:paraId="5B6BB84A" w14:textId="386E7974"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129,9%</w:t>
            </w:r>
          </w:p>
        </w:tc>
      </w:tr>
      <w:tr w:rsidR="00CA01A4" w:rsidRPr="00EF48CF" w14:paraId="10EC8E05" w14:textId="77777777" w:rsidTr="006F6CEE">
        <w:trPr>
          <w:trHeight w:val="70"/>
        </w:trPr>
        <w:tc>
          <w:tcPr>
            <w:tcW w:w="4564" w:type="dxa"/>
          </w:tcPr>
          <w:p w14:paraId="17B80971" w14:textId="77777777" w:rsidR="00CA01A4" w:rsidRPr="00DD10AE" w:rsidRDefault="00CA01A4" w:rsidP="00CA01A4">
            <w:pPr>
              <w:rPr>
                <w:rFonts w:ascii="Times New Roman" w:hAnsi="Times New Roman" w:cs="Times New Roman"/>
              </w:rPr>
            </w:pPr>
            <w:r w:rsidRPr="00DD10AE">
              <w:rPr>
                <w:rFonts w:ascii="Times New Roman" w:hAnsi="Times New Roman" w:cs="Times New Roman"/>
                <w:sz w:val="24"/>
                <w:szCs w:val="24"/>
              </w:rPr>
              <w:t>Дневные общеобразовательные учреждения</w:t>
            </w:r>
          </w:p>
        </w:tc>
        <w:tc>
          <w:tcPr>
            <w:tcW w:w="4792" w:type="dxa"/>
          </w:tcPr>
          <w:p w14:paraId="0A4EED26" w14:textId="14475E49" w:rsidR="00CA01A4" w:rsidRPr="00DD10AE" w:rsidRDefault="00DD10AE" w:rsidP="00CA01A4">
            <w:pPr>
              <w:jc w:val="center"/>
              <w:rPr>
                <w:rFonts w:ascii="Times New Roman" w:hAnsi="Times New Roman" w:cs="Times New Roman"/>
              </w:rPr>
            </w:pPr>
            <w:r w:rsidRPr="00DD10AE">
              <w:rPr>
                <w:rFonts w:ascii="Times New Roman" w:hAnsi="Times New Roman" w:cs="Times New Roman"/>
              </w:rPr>
              <w:t>313,5%</w:t>
            </w:r>
          </w:p>
        </w:tc>
      </w:tr>
      <w:tr w:rsidR="00CA01A4" w:rsidRPr="00EF48CF" w14:paraId="4E39B872" w14:textId="77777777" w:rsidTr="006F6CEE">
        <w:tc>
          <w:tcPr>
            <w:tcW w:w="9356" w:type="dxa"/>
            <w:gridSpan w:val="2"/>
          </w:tcPr>
          <w:p w14:paraId="5E1106AB"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Здравоохранение</w:t>
            </w:r>
          </w:p>
        </w:tc>
      </w:tr>
      <w:tr w:rsidR="00CA01A4" w:rsidRPr="00EF48CF" w14:paraId="35DCA004" w14:textId="77777777" w:rsidTr="006F6CEE">
        <w:tc>
          <w:tcPr>
            <w:tcW w:w="4564" w:type="dxa"/>
          </w:tcPr>
          <w:p w14:paraId="1765BD97"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Амбулаторно-поликлинические учреждения</w:t>
            </w:r>
          </w:p>
        </w:tc>
        <w:tc>
          <w:tcPr>
            <w:tcW w:w="4792" w:type="dxa"/>
          </w:tcPr>
          <w:p w14:paraId="35270AF8" w14:textId="34409D54" w:rsidR="00CA01A4" w:rsidRPr="00DD10AE" w:rsidRDefault="00DD10AE" w:rsidP="00DD10AE">
            <w:pPr>
              <w:jc w:val="center"/>
              <w:rPr>
                <w:rFonts w:ascii="Times New Roman" w:hAnsi="Times New Roman" w:cs="Times New Roman"/>
              </w:rPr>
            </w:pPr>
            <w:r w:rsidRPr="00DD10AE">
              <w:rPr>
                <w:rFonts w:ascii="Times New Roman" w:hAnsi="Times New Roman" w:cs="Times New Roman"/>
              </w:rPr>
              <w:t>104,5%</w:t>
            </w:r>
          </w:p>
        </w:tc>
      </w:tr>
      <w:tr w:rsidR="00CA01A4" w:rsidRPr="00EF48CF" w14:paraId="388F7166" w14:textId="77777777" w:rsidTr="006F6CEE">
        <w:tc>
          <w:tcPr>
            <w:tcW w:w="4564" w:type="dxa"/>
          </w:tcPr>
          <w:p w14:paraId="6BF37DB6"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Стационары</w:t>
            </w:r>
          </w:p>
        </w:tc>
        <w:tc>
          <w:tcPr>
            <w:tcW w:w="4792" w:type="dxa"/>
          </w:tcPr>
          <w:p w14:paraId="772A9B29" w14:textId="169115C3"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118,2</w:t>
            </w:r>
            <w:r w:rsidR="00CA01A4" w:rsidRPr="00DD10AE">
              <w:rPr>
                <w:rFonts w:ascii="Times New Roman" w:hAnsi="Times New Roman" w:cs="Times New Roman"/>
              </w:rPr>
              <w:t>%</w:t>
            </w:r>
          </w:p>
        </w:tc>
      </w:tr>
      <w:tr w:rsidR="00CA01A4" w:rsidRPr="00EF48CF" w14:paraId="40F0254F" w14:textId="77777777" w:rsidTr="006F6CEE">
        <w:tc>
          <w:tcPr>
            <w:tcW w:w="9356" w:type="dxa"/>
            <w:gridSpan w:val="2"/>
          </w:tcPr>
          <w:p w14:paraId="71FE397B" w14:textId="77777777" w:rsidR="00CA01A4" w:rsidRPr="00DD10AE" w:rsidRDefault="00CA01A4" w:rsidP="00CA01A4">
            <w:pPr>
              <w:jc w:val="center"/>
              <w:rPr>
                <w:rFonts w:ascii="Times New Roman" w:hAnsi="Times New Roman" w:cs="Times New Roman"/>
              </w:rPr>
            </w:pPr>
            <w:r w:rsidRPr="00DD10AE">
              <w:rPr>
                <w:rFonts w:ascii="Times New Roman" w:hAnsi="Times New Roman" w:cs="Times New Roman"/>
                <w:b/>
                <w:sz w:val="24"/>
                <w:szCs w:val="24"/>
              </w:rPr>
              <w:t>Физическая культура и массовый спорт</w:t>
            </w:r>
          </w:p>
        </w:tc>
      </w:tr>
      <w:tr w:rsidR="00CA01A4" w:rsidRPr="00EF48CF" w14:paraId="0A370EAC" w14:textId="77777777" w:rsidTr="006F6CEE">
        <w:tc>
          <w:tcPr>
            <w:tcW w:w="4564" w:type="dxa"/>
          </w:tcPr>
          <w:p w14:paraId="57D42AD4"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Спортивные залы</w:t>
            </w:r>
          </w:p>
        </w:tc>
        <w:tc>
          <w:tcPr>
            <w:tcW w:w="4792" w:type="dxa"/>
          </w:tcPr>
          <w:p w14:paraId="017BECC6" w14:textId="5FBE8026"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184,2</w:t>
            </w:r>
            <w:r w:rsidR="00CA01A4" w:rsidRPr="00DD10AE">
              <w:rPr>
                <w:rFonts w:ascii="Times New Roman" w:hAnsi="Times New Roman" w:cs="Times New Roman"/>
              </w:rPr>
              <w:t>%</w:t>
            </w:r>
          </w:p>
        </w:tc>
      </w:tr>
      <w:tr w:rsidR="00CA01A4" w:rsidRPr="00DD10AE" w14:paraId="5E6DFE6C" w14:textId="77777777" w:rsidTr="006F6CEE">
        <w:tc>
          <w:tcPr>
            <w:tcW w:w="4564" w:type="dxa"/>
          </w:tcPr>
          <w:p w14:paraId="7D3A8C70"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Плавательные бассейны</w:t>
            </w:r>
          </w:p>
        </w:tc>
        <w:tc>
          <w:tcPr>
            <w:tcW w:w="4792" w:type="dxa"/>
          </w:tcPr>
          <w:p w14:paraId="4A2A939E" w14:textId="77777777" w:rsidR="00CA01A4" w:rsidRPr="00DD10AE" w:rsidRDefault="00CA01A4" w:rsidP="00CA01A4">
            <w:pPr>
              <w:jc w:val="center"/>
              <w:rPr>
                <w:rFonts w:ascii="Times New Roman" w:hAnsi="Times New Roman" w:cs="Times New Roman"/>
              </w:rPr>
            </w:pPr>
            <w:r w:rsidRPr="00DD10AE">
              <w:rPr>
                <w:rFonts w:ascii="Times New Roman" w:hAnsi="Times New Roman" w:cs="Times New Roman"/>
              </w:rPr>
              <w:t>0%</w:t>
            </w:r>
          </w:p>
        </w:tc>
      </w:tr>
      <w:tr w:rsidR="00CA01A4" w:rsidRPr="00DD10AE" w14:paraId="111D3698" w14:textId="77777777" w:rsidTr="006F6CEE">
        <w:tc>
          <w:tcPr>
            <w:tcW w:w="4564" w:type="dxa"/>
          </w:tcPr>
          <w:p w14:paraId="3CC64FE6"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Плоскостные сооружения</w:t>
            </w:r>
          </w:p>
        </w:tc>
        <w:tc>
          <w:tcPr>
            <w:tcW w:w="4792" w:type="dxa"/>
          </w:tcPr>
          <w:p w14:paraId="1EF3FC27" w14:textId="072875FB"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112,7</w:t>
            </w:r>
            <w:r w:rsidR="00CA01A4" w:rsidRPr="00DD10AE">
              <w:rPr>
                <w:rFonts w:ascii="Times New Roman" w:hAnsi="Times New Roman" w:cs="Times New Roman"/>
              </w:rPr>
              <w:t>%</w:t>
            </w:r>
          </w:p>
        </w:tc>
      </w:tr>
      <w:tr w:rsidR="00CA01A4" w:rsidRPr="00DD10AE" w14:paraId="04D4C346" w14:textId="77777777" w:rsidTr="006F6CEE">
        <w:tc>
          <w:tcPr>
            <w:tcW w:w="9356" w:type="dxa"/>
            <w:gridSpan w:val="2"/>
          </w:tcPr>
          <w:p w14:paraId="28C41134"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Культура</w:t>
            </w:r>
          </w:p>
        </w:tc>
      </w:tr>
      <w:tr w:rsidR="00CA01A4" w:rsidRPr="00DD10AE" w14:paraId="56C7F51E" w14:textId="77777777" w:rsidTr="006F6CEE">
        <w:tc>
          <w:tcPr>
            <w:tcW w:w="4564" w:type="dxa"/>
          </w:tcPr>
          <w:p w14:paraId="7153FD90"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Библиотечное обслуживание</w:t>
            </w:r>
          </w:p>
        </w:tc>
        <w:tc>
          <w:tcPr>
            <w:tcW w:w="4792" w:type="dxa"/>
          </w:tcPr>
          <w:p w14:paraId="3E3372CD" w14:textId="3DFBE059" w:rsidR="00CA01A4" w:rsidRPr="00DD10AE" w:rsidRDefault="00DD10AE" w:rsidP="00CA01A4">
            <w:pPr>
              <w:jc w:val="center"/>
              <w:rPr>
                <w:rFonts w:ascii="Times New Roman" w:hAnsi="Times New Roman" w:cs="Times New Roman"/>
              </w:rPr>
            </w:pPr>
            <w:r w:rsidRPr="00DD10AE">
              <w:rPr>
                <w:rFonts w:ascii="Times New Roman" w:hAnsi="Times New Roman" w:cs="Times New Roman"/>
              </w:rPr>
              <w:t>50</w:t>
            </w:r>
            <w:r w:rsidR="00CA01A4" w:rsidRPr="00DD10AE">
              <w:rPr>
                <w:rFonts w:ascii="Times New Roman" w:hAnsi="Times New Roman" w:cs="Times New Roman"/>
              </w:rPr>
              <w:t>%</w:t>
            </w:r>
          </w:p>
        </w:tc>
      </w:tr>
      <w:tr w:rsidR="00CA01A4" w:rsidRPr="00DD10AE" w14:paraId="50239D3B" w14:textId="77777777" w:rsidTr="006F6CEE">
        <w:tc>
          <w:tcPr>
            <w:tcW w:w="4564" w:type="dxa"/>
          </w:tcPr>
          <w:p w14:paraId="25CCB897" w14:textId="77777777" w:rsidR="00CA01A4" w:rsidRPr="00DD10AE" w:rsidRDefault="00CA01A4" w:rsidP="00CA01A4">
            <w:pPr>
              <w:rPr>
                <w:rFonts w:ascii="Times New Roman" w:hAnsi="Times New Roman" w:cs="Times New Roman"/>
              </w:rPr>
            </w:pPr>
            <w:r w:rsidRPr="00DD10AE">
              <w:rPr>
                <w:rFonts w:ascii="Times New Roman" w:eastAsia="Times New Roman" w:hAnsi="Times New Roman" w:cs="Times New Roman"/>
                <w:sz w:val="24"/>
                <w:szCs w:val="24"/>
              </w:rPr>
              <w:t>Кинотеатры, киноустановки</w:t>
            </w:r>
          </w:p>
        </w:tc>
        <w:tc>
          <w:tcPr>
            <w:tcW w:w="4792" w:type="dxa"/>
          </w:tcPr>
          <w:p w14:paraId="39D2340D" w14:textId="77777777" w:rsidR="00CA01A4" w:rsidRPr="00DD10AE" w:rsidRDefault="00CA01A4" w:rsidP="00CA01A4">
            <w:pPr>
              <w:jc w:val="center"/>
              <w:rPr>
                <w:rFonts w:ascii="Times New Roman" w:hAnsi="Times New Roman" w:cs="Times New Roman"/>
              </w:rPr>
            </w:pPr>
            <w:r w:rsidRPr="00DD10AE">
              <w:rPr>
                <w:rFonts w:ascii="Times New Roman" w:hAnsi="Times New Roman" w:cs="Times New Roman"/>
              </w:rPr>
              <w:t>100%</w:t>
            </w:r>
          </w:p>
        </w:tc>
      </w:tr>
      <w:tr w:rsidR="00CA01A4" w:rsidRPr="00EF48CF" w14:paraId="3C975A1A" w14:textId="77777777" w:rsidTr="006F6CEE">
        <w:tc>
          <w:tcPr>
            <w:tcW w:w="4564" w:type="dxa"/>
          </w:tcPr>
          <w:p w14:paraId="0153B75B" w14:textId="77777777" w:rsidR="00CA01A4" w:rsidRPr="00DD10AE" w:rsidRDefault="00CA01A4" w:rsidP="00CA01A4">
            <w:pPr>
              <w:rPr>
                <w:rFonts w:ascii="Times New Roman" w:eastAsia="Times New Roman" w:hAnsi="Times New Roman" w:cs="Times New Roman"/>
                <w:sz w:val="24"/>
                <w:szCs w:val="24"/>
              </w:rPr>
            </w:pPr>
            <w:r w:rsidRPr="00DD10AE">
              <w:rPr>
                <w:rFonts w:ascii="Times New Roman" w:eastAsia="Times New Roman" w:hAnsi="Times New Roman" w:cs="Times New Roman"/>
                <w:sz w:val="24"/>
                <w:szCs w:val="24"/>
              </w:rPr>
              <w:t>Учреждения культурно-досугового типа</w:t>
            </w:r>
          </w:p>
        </w:tc>
        <w:tc>
          <w:tcPr>
            <w:tcW w:w="4792" w:type="dxa"/>
          </w:tcPr>
          <w:p w14:paraId="03ADC626" w14:textId="176947AF"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175,2</w:t>
            </w:r>
            <w:r w:rsidR="00CA01A4" w:rsidRPr="00DD10AE">
              <w:rPr>
                <w:rFonts w:ascii="Times New Roman" w:hAnsi="Times New Roman" w:cs="Times New Roman"/>
              </w:rPr>
              <w:t>%</w:t>
            </w:r>
          </w:p>
        </w:tc>
      </w:tr>
    </w:tbl>
    <w:p w14:paraId="1568628F" w14:textId="77777777" w:rsidR="00CA01A4" w:rsidRDefault="00CA01A4" w:rsidP="00CA01A4">
      <w:pPr>
        <w:spacing w:after="0" w:line="240" w:lineRule="auto"/>
        <w:jc w:val="both"/>
        <w:rPr>
          <w:rFonts w:ascii="Times New Roman" w:eastAsia="Times New Roman" w:hAnsi="Times New Roman" w:cs="Times New Roman"/>
          <w:bCs/>
          <w:color w:val="000000"/>
          <w:sz w:val="24"/>
          <w:szCs w:val="24"/>
          <w:lang w:eastAsia="en-US"/>
        </w:rPr>
      </w:pPr>
    </w:p>
    <w:p w14:paraId="6099CAA2" w14:textId="4788F1CA" w:rsidR="00CA01A4" w:rsidRPr="00421A6D" w:rsidRDefault="00CA01A4" w:rsidP="00CA01A4">
      <w:pPr>
        <w:spacing w:after="0" w:line="240" w:lineRule="auto"/>
        <w:ind w:firstLine="709"/>
        <w:jc w:val="both"/>
        <w:rPr>
          <w:rFonts w:ascii="Times New Roman" w:eastAsia="Times New Roman" w:hAnsi="Times New Roman"/>
          <w:sz w:val="24"/>
          <w:szCs w:val="24"/>
          <w:lang w:eastAsia="en-US"/>
        </w:rPr>
      </w:pPr>
      <w:r w:rsidRPr="00421A6D">
        <w:rPr>
          <w:rFonts w:ascii="Times New Roman" w:eastAsia="Times New Roman" w:hAnsi="Times New Roman"/>
          <w:sz w:val="24"/>
          <w:szCs w:val="24"/>
          <w:lang w:eastAsia="en-US"/>
        </w:rPr>
        <w:t xml:space="preserve">Недостаточный уровень обеспеченности объектами социальной инфраструктуры по ряду направлений предполагает реализацию ряда мероприятий, предусмотренных в муниципальных программах, а также в схеме территориального планирования </w:t>
      </w:r>
      <w:r w:rsidRPr="00421A6D">
        <w:rPr>
          <w:rFonts w:ascii="Times New Roman" w:eastAsia="Times New Roman" w:hAnsi="Times New Roman"/>
          <w:sz w:val="24"/>
          <w:szCs w:val="24"/>
          <w:lang w:eastAsia="en-US"/>
        </w:rPr>
        <w:lastRenderedPageBreak/>
        <w:t xml:space="preserve">Белоярского </w:t>
      </w:r>
      <w:r>
        <w:rPr>
          <w:rFonts w:ascii="Times New Roman" w:eastAsia="Times New Roman" w:hAnsi="Times New Roman"/>
          <w:sz w:val="24"/>
          <w:szCs w:val="24"/>
          <w:lang w:eastAsia="en-US"/>
        </w:rPr>
        <w:t xml:space="preserve">муниципального </w:t>
      </w:r>
      <w:r w:rsidRPr="00421A6D">
        <w:rPr>
          <w:rFonts w:ascii="Times New Roman" w:eastAsia="Times New Roman" w:hAnsi="Times New Roman"/>
          <w:sz w:val="24"/>
          <w:szCs w:val="24"/>
          <w:lang w:eastAsia="en-US"/>
        </w:rPr>
        <w:t>района</w:t>
      </w:r>
      <w:r w:rsidRPr="00421A6D">
        <w:rPr>
          <w:rFonts w:ascii="Times New Roman" w:eastAsia="Times New Roman" w:hAnsi="Times New Roman"/>
          <w:sz w:val="24"/>
          <w:szCs w:val="24"/>
          <w:vertAlign w:val="superscript"/>
          <w:lang w:eastAsia="en-US"/>
        </w:rPr>
        <w:footnoteReference w:id="2"/>
      </w:r>
      <w:r w:rsidRPr="00795F90">
        <w:rPr>
          <w:rFonts w:ascii="Times New Roman" w:eastAsia="Times New Roman" w:hAnsi="Times New Roman"/>
          <w:color w:val="000000" w:themeColor="text1"/>
          <w:sz w:val="24"/>
          <w:szCs w:val="24"/>
          <w:lang w:eastAsia="en-US"/>
        </w:rPr>
        <w:t xml:space="preserve">. Генеральный план сельского поселения </w:t>
      </w:r>
      <w:proofErr w:type="gramStart"/>
      <w:r w:rsidR="00453B59">
        <w:rPr>
          <w:rFonts w:ascii="Times New Roman" w:eastAsia="Times New Roman" w:hAnsi="Times New Roman"/>
          <w:color w:val="000000" w:themeColor="text1"/>
          <w:sz w:val="24"/>
          <w:szCs w:val="24"/>
          <w:lang w:eastAsia="en-US"/>
        </w:rPr>
        <w:t>Полноват</w:t>
      </w:r>
      <w:proofErr w:type="gramEnd"/>
      <w:r w:rsidRPr="00795F90">
        <w:rPr>
          <w:rFonts w:ascii="Times New Roman" w:eastAsia="Times New Roman" w:hAnsi="Times New Roman"/>
          <w:color w:val="000000" w:themeColor="text1"/>
          <w:sz w:val="24"/>
          <w:szCs w:val="24"/>
          <w:lang w:eastAsia="en-US"/>
        </w:rPr>
        <w:t xml:space="preserve"> разработан на расчетный срок до 2032 года. </w:t>
      </w:r>
      <w:r w:rsidRPr="00421A6D">
        <w:rPr>
          <w:rFonts w:ascii="Times New Roman" w:eastAsia="Times New Roman" w:hAnsi="Times New Roman"/>
          <w:sz w:val="24"/>
          <w:szCs w:val="24"/>
          <w:lang w:eastAsia="en-US"/>
        </w:rPr>
        <w:t>Последовательность выполнения мероприятий по территориальному планированию, их сроки, определяются органами местного самоуправления Белоярского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w:t>
      </w:r>
      <w:r>
        <w:rPr>
          <w:rFonts w:ascii="Times New Roman" w:eastAsia="Times New Roman" w:hAnsi="Times New Roman"/>
          <w:sz w:val="24"/>
          <w:szCs w:val="24"/>
          <w:lang w:eastAsia="en-US"/>
        </w:rPr>
        <w:t xml:space="preserve"> </w:t>
      </w:r>
      <w:r w:rsidRPr="00421A6D">
        <w:rPr>
          <w:rFonts w:ascii="Times New Roman" w:eastAsia="Times New Roman" w:hAnsi="Times New Roman"/>
          <w:sz w:val="24"/>
          <w:szCs w:val="24"/>
          <w:lang w:eastAsia="en-US"/>
        </w:rPr>
        <w:t>Югры в части, затрагивающей территорию района, приоритетных национальных проектов.</w:t>
      </w:r>
    </w:p>
    <w:p w14:paraId="06FF9C05" w14:textId="2C4365CD" w:rsidR="00CA01A4" w:rsidRPr="00D46C22" w:rsidRDefault="00CA01A4" w:rsidP="00CA01A4">
      <w:pPr>
        <w:spacing w:after="0" w:line="240" w:lineRule="auto"/>
        <w:ind w:firstLine="709"/>
        <w:jc w:val="both"/>
        <w:rPr>
          <w:rFonts w:ascii="Times New Roman" w:eastAsia="Times New Roman" w:hAnsi="Times New Roman"/>
          <w:sz w:val="24"/>
          <w:szCs w:val="24"/>
          <w:lang w:eastAsia="en-US"/>
        </w:rPr>
      </w:pPr>
      <w:proofErr w:type="gramStart"/>
      <w:r w:rsidRPr="005C6A48">
        <w:rPr>
          <w:rFonts w:ascii="Times New Roman" w:eastAsia="Times New Roman" w:hAnsi="Times New Roman"/>
          <w:sz w:val="24"/>
          <w:szCs w:val="24"/>
          <w:lang w:eastAsia="en-US"/>
        </w:rPr>
        <w:t xml:space="preserve">В соответствии с генеральным планом </w:t>
      </w:r>
      <w:r w:rsidR="00FB7332">
        <w:rPr>
          <w:rFonts w:ascii="Times New Roman" w:eastAsia="Times New Roman" w:hAnsi="Times New Roman"/>
          <w:sz w:val="24"/>
          <w:szCs w:val="24"/>
          <w:lang w:eastAsia="en-US"/>
        </w:rPr>
        <w:t xml:space="preserve">сельского </w:t>
      </w:r>
      <w:r w:rsidRPr="005C6A48">
        <w:rPr>
          <w:rFonts w:ascii="Times New Roman" w:eastAsia="Times New Roman" w:hAnsi="Times New Roman"/>
          <w:sz w:val="24"/>
          <w:szCs w:val="24"/>
          <w:lang w:eastAsia="en-US"/>
        </w:rPr>
        <w:t xml:space="preserve">поселения </w:t>
      </w:r>
      <w:r w:rsidR="00FB7332">
        <w:rPr>
          <w:rFonts w:ascii="Times New Roman" w:eastAsia="Times New Roman" w:hAnsi="Times New Roman"/>
          <w:sz w:val="24"/>
          <w:szCs w:val="24"/>
          <w:lang w:eastAsia="en-US"/>
        </w:rPr>
        <w:t>П</w:t>
      </w:r>
      <w:r w:rsidR="00453B59">
        <w:rPr>
          <w:rFonts w:ascii="Times New Roman" w:eastAsia="Times New Roman" w:hAnsi="Times New Roman"/>
          <w:sz w:val="24"/>
          <w:szCs w:val="24"/>
          <w:lang w:eastAsia="en-US"/>
        </w:rPr>
        <w:t>олноват</w:t>
      </w:r>
      <w:r>
        <w:rPr>
          <w:rFonts w:ascii="Times New Roman" w:eastAsia="Times New Roman" w:hAnsi="Times New Roman"/>
          <w:sz w:val="24"/>
          <w:szCs w:val="24"/>
          <w:lang w:eastAsia="en-US"/>
        </w:rPr>
        <w:t xml:space="preserve"> развитие социальной сферы</w:t>
      </w:r>
      <w:r w:rsidRPr="005C6A48">
        <w:rPr>
          <w:rFonts w:ascii="Times New Roman" w:eastAsia="Times New Roman" w:hAnsi="Times New Roman"/>
          <w:sz w:val="24"/>
          <w:szCs w:val="24"/>
          <w:lang w:eastAsia="en-US"/>
        </w:rPr>
        <w:t xml:space="preserve">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w:t>
      </w:r>
      <w:r w:rsidRPr="009D5193">
        <w:rPr>
          <w:rFonts w:ascii="Times New Roman" w:eastAsia="Times New Roman" w:hAnsi="Times New Roman"/>
          <w:sz w:val="24"/>
          <w:szCs w:val="24"/>
          <w:lang w:eastAsia="en-US"/>
        </w:rPr>
        <w:t xml:space="preserve">стратегией социально-экономического развития Белоярского </w:t>
      </w:r>
      <w:r>
        <w:rPr>
          <w:rFonts w:ascii="Times New Roman" w:eastAsia="Times New Roman" w:hAnsi="Times New Roman"/>
          <w:sz w:val="24"/>
          <w:szCs w:val="24"/>
          <w:lang w:eastAsia="en-US"/>
        </w:rPr>
        <w:t xml:space="preserve">муниципального </w:t>
      </w:r>
      <w:r w:rsidRPr="009D5193">
        <w:rPr>
          <w:rFonts w:ascii="Times New Roman" w:eastAsia="Times New Roman" w:hAnsi="Times New Roman"/>
          <w:sz w:val="24"/>
          <w:szCs w:val="24"/>
          <w:lang w:eastAsia="en-US"/>
        </w:rPr>
        <w:t xml:space="preserve">района, планом мероприятий по реализации стратегии социально-экономического развития поселения предусматривается строительство и ввод в эксплуатацию </w:t>
      </w:r>
      <w:r w:rsidRPr="00D46C22">
        <w:rPr>
          <w:rFonts w:ascii="Times New Roman" w:eastAsia="Times New Roman" w:hAnsi="Times New Roman"/>
          <w:sz w:val="24"/>
          <w:szCs w:val="24"/>
          <w:lang w:eastAsia="en-US"/>
        </w:rPr>
        <w:t>следующих объектов социальной инфраструктуры на период до 2030 года:</w:t>
      </w:r>
      <w:proofErr w:type="gramEnd"/>
    </w:p>
    <w:p w14:paraId="17112643" w14:textId="7C9A74FE" w:rsidR="00CA01A4" w:rsidRPr="00D46C22" w:rsidRDefault="00CA01A4" w:rsidP="00CA01A4">
      <w:pPr>
        <w:spacing w:after="0" w:line="240" w:lineRule="auto"/>
        <w:ind w:firstLine="709"/>
        <w:jc w:val="both"/>
        <w:rPr>
          <w:rFonts w:ascii="Times New Roman" w:eastAsia="Times New Roman" w:hAnsi="Times New Roman"/>
          <w:sz w:val="24"/>
          <w:szCs w:val="24"/>
          <w:lang w:eastAsia="en-US"/>
        </w:rPr>
      </w:pPr>
      <w:r w:rsidRPr="00D46C22">
        <w:rPr>
          <w:rFonts w:ascii="Times New Roman" w:eastAsia="Times New Roman" w:hAnsi="Times New Roman"/>
          <w:sz w:val="24"/>
          <w:szCs w:val="24"/>
          <w:lang w:eastAsia="en-US"/>
        </w:rPr>
        <w:t>1. Реконструкция и строительство объектов учебно-образовательного назначения:</w:t>
      </w:r>
    </w:p>
    <w:p w14:paraId="07F5A5E5" w14:textId="0ED417A6" w:rsidR="00CA01A4" w:rsidRPr="00D46C22" w:rsidRDefault="00CA01A4" w:rsidP="00CA01A4">
      <w:pPr>
        <w:spacing w:after="0" w:line="240" w:lineRule="auto"/>
        <w:ind w:firstLine="709"/>
        <w:jc w:val="both"/>
        <w:rPr>
          <w:rFonts w:ascii="Times New Roman" w:eastAsia="Times New Roman" w:hAnsi="Times New Roman"/>
          <w:sz w:val="24"/>
          <w:szCs w:val="24"/>
          <w:lang w:eastAsia="en-US"/>
        </w:rPr>
      </w:pPr>
      <w:r w:rsidRPr="00D46C22">
        <w:rPr>
          <w:rFonts w:ascii="Times New Roman" w:eastAsia="Times New Roman" w:hAnsi="Times New Roman"/>
          <w:sz w:val="24"/>
          <w:szCs w:val="24"/>
          <w:lang w:eastAsia="en-US"/>
        </w:rPr>
        <w:t xml:space="preserve">1.1 </w:t>
      </w:r>
      <w:r w:rsidR="00D46C22" w:rsidRPr="00D46C22">
        <w:rPr>
          <w:rFonts w:ascii="Times New Roman" w:eastAsia="Times New Roman" w:hAnsi="Times New Roman"/>
          <w:sz w:val="24"/>
          <w:szCs w:val="24"/>
          <w:lang w:eastAsia="en-US"/>
        </w:rPr>
        <w:t>Реконструкция здани</w:t>
      </w:r>
      <w:r w:rsidR="00D46C22">
        <w:rPr>
          <w:rFonts w:ascii="Times New Roman" w:eastAsia="Times New Roman" w:hAnsi="Times New Roman"/>
          <w:sz w:val="24"/>
          <w:szCs w:val="24"/>
          <w:lang w:eastAsia="en-US"/>
        </w:rPr>
        <w:t>я</w:t>
      </w:r>
      <w:r w:rsidR="00D46C22" w:rsidRPr="00D46C22">
        <w:rPr>
          <w:rFonts w:ascii="Times New Roman" w:eastAsia="Times New Roman" w:hAnsi="Times New Roman"/>
          <w:sz w:val="24"/>
          <w:szCs w:val="24"/>
          <w:lang w:eastAsia="en-US"/>
        </w:rPr>
        <w:t xml:space="preserve">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w:t>
      </w:r>
      <w:proofErr w:type="gramStart"/>
      <w:r w:rsidR="00D46C22" w:rsidRPr="00D46C22">
        <w:rPr>
          <w:rFonts w:ascii="Times New Roman" w:eastAsia="Times New Roman" w:hAnsi="Times New Roman"/>
          <w:sz w:val="24"/>
          <w:szCs w:val="24"/>
          <w:lang w:eastAsia="en-US"/>
        </w:rPr>
        <w:t>Полноват</w:t>
      </w:r>
      <w:proofErr w:type="gramEnd"/>
      <w:r w:rsidR="00D46C22" w:rsidRPr="00D46C22">
        <w:rPr>
          <w:rFonts w:ascii="Times New Roman" w:eastAsia="Times New Roman" w:hAnsi="Times New Roman"/>
          <w:sz w:val="24"/>
          <w:szCs w:val="24"/>
          <w:lang w:eastAsia="en-US"/>
        </w:rPr>
        <w:t>»</w:t>
      </w:r>
      <w:r w:rsidR="00DD10AE">
        <w:rPr>
          <w:rFonts w:ascii="Times New Roman" w:eastAsia="Times New Roman" w:hAnsi="Times New Roman"/>
          <w:sz w:val="24"/>
          <w:szCs w:val="24"/>
          <w:lang w:eastAsia="en-US"/>
        </w:rPr>
        <w:t>.</w:t>
      </w:r>
    </w:p>
    <w:p w14:paraId="2B7F92ED" w14:textId="77777777" w:rsidR="00CA01A4" w:rsidRPr="00421A6D" w:rsidRDefault="00CA01A4" w:rsidP="00CA01A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color w:val="000000" w:themeColor="text1"/>
          <w:sz w:val="24"/>
          <w:szCs w:val="24"/>
          <w:lang w:eastAsia="en-US"/>
        </w:rPr>
        <w:t>2.</w:t>
      </w:r>
      <w:bookmarkStart w:id="0" w:name="_Toc413838458"/>
      <w:r w:rsidRPr="00421A6D">
        <w:rPr>
          <w:rFonts w:ascii="Times New Roman" w:eastAsia="Times New Roman" w:hAnsi="Times New Roman"/>
          <w:sz w:val="24"/>
          <w:szCs w:val="24"/>
          <w:lang w:eastAsia="en-US"/>
        </w:rPr>
        <w:t xml:space="preserve"> Строительство объектов спортивного назначения</w:t>
      </w:r>
      <w:bookmarkEnd w:id="0"/>
      <w:r w:rsidRPr="00421A6D">
        <w:rPr>
          <w:rFonts w:ascii="Times New Roman" w:eastAsia="Times New Roman" w:hAnsi="Times New Roman"/>
          <w:sz w:val="24"/>
          <w:szCs w:val="24"/>
          <w:lang w:eastAsia="en-US"/>
        </w:rPr>
        <w:t>:</w:t>
      </w:r>
    </w:p>
    <w:p w14:paraId="58344552" w14:textId="121CC8F9" w:rsidR="00CA01A4" w:rsidRPr="00A554FF" w:rsidRDefault="00CA01A4" w:rsidP="00CA01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sz w:val="24"/>
          <w:szCs w:val="24"/>
          <w:lang w:eastAsia="en-US"/>
        </w:rPr>
        <w:t>2</w:t>
      </w:r>
      <w:r w:rsidRPr="00421A6D">
        <w:rPr>
          <w:rFonts w:ascii="Times New Roman" w:eastAsia="Times New Roman" w:hAnsi="Times New Roman"/>
          <w:sz w:val="24"/>
          <w:szCs w:val="24"/>
          <w:lang w:eastAsia="en-US"/>
        </w:rPr>
        <w:t xml:space="preserve">.1 </w:t>
      </w:r>
      <w:r w:rsidRPr="00A554FF">
        <w:rPr>
          <w:rFonts w:ascii="Times New Roman" w:eastAsia="Times New Roman" w:hAnsi="Times New Roman" w:cs="Times New Roman"/>
          <w:sz w:val="24"/>
          <w:szCs w:val="24"/>
        </w:rPr>
        <w:t xml:space="preserve">открытое плоскостное сооружение для физкультурно-оздоровительных занятий (планируемый), </w:t>
      </w:r>
      <w:proofErr w:type="spellStart"/>
      <w:r w:rsidR="00D46C22" w:rsidRPr="00CE25E0">
        <w:rPr>
          <w:rFonts w:ascii="Times New Roman" w:hAnsi="Times New Roman" w:cs="Times New Roman"/>
          <w:sz w:val="24"/>
          <w:szCs w:val="24"/>
          <w:lang w:eastAsia="en-US"/>
        </w:rPr>
        <w:t>д</w:t>
      </w:r>
      <w:proofErr w:type="gramStart"/>
      <w:r w:rsidR="00D46C22" w:rsidRPr="00CE25E0">
        <w:rPr>
          <w:rFonts w:ascii="Times New Roman" w:hAnsi="Times New Roman" w:cs="Times New Roman"/>
          <w:sz w:val="24"/>
          <w:szCs w:val="24"/>
          <w:lang w:eastAsia="en-US"/>
        </w:rPr>
        <w:t>.П</w:t>
      </w:r>
      <w:proofErr w:type="gramEnd"/>
      <w:r w:rsidR="00D46C22" w:rsidRPr="00CE25E0">
        <w:rPr>
          <w:rFonts w:ascii="Times New Roman" w:hAnsi="Times New Roman" w:cs="Times New Roman"/>
          <w:sz w:val="24"/>
          <w:szCs w:val="24"/>
          <w:lang w:eastAsia="en-US"/>
        </w:rPr>
        <w:t>ашторы</w:t>
      </w:r>
      <w:proofErr w:type="spellEnd"/>
      <w:r w:rsidR="00D46C22">
        <w:rPr>
          <w:rFonts w:ascii="Times New Roman" w:hAnsi="Times New Roman" w:cs="Times New Roman"/>
          <w:sz w:val="24"/>
          <w:szCs w:val="24"/>
          <w:lang w:eastAsia="en-US"/>
        </w:rPr>
        <w:t>;</w:t>
      </w:r>
    </w:p>
    <w:p w14:paraId="68542F9B" w14:textId="1B256972" w:rsidR="00CA01A4" w:rsidRDefault="00CA01A4" w:rsidP="00CA01A4">
      <w:pPr>
        <w:spacing w:after="0" w:line="240" w:lineRule="auto"/>
        <w:ind w:firstLine="709"/>
        <w:jc w:val="both"/>
        <w:rPr>
          <w:rFonts w:ascii="Times New Roman" w:hAnsi="Times New Roman" w:cs="Times New Roman"/>
          <w:sz w:val="24"/>
          <w:szCs w:val="24"/>
          <w:lang w:eastAsia="en-US"/>
        </w:rPr>
      </w:pPr>
      <w:r>
        <w:rPr>
          <w:rFonts w:ascii="Times New Roman" w:eastAsia="Times New Roman" w:hAnsi="Times New Roman" w:cs="Times New Roman"/>
          <w:sz w:val="24"/>
          <w:szCs w:val="24"/>
        </w:rPr>
        <w:t xml:space="preserve">2.2 </w:t>
      </w:r>
      <w:r w:rsidRPr="00A554FF">
        <w:rPr>
          <w:rFonts w:ascii="Times New Roman" w:eastAsia="Times New Roman" w:hAnsi="Times New Roman" w:cs="Times New Roman"/>
          <w:sz w:val="24"/>
          <w:szCs w:val="24"/>
        </w:rPr>
        <w:t xml:space="preserve">открытое </w:t>
      </w:r>
      <w:r w:rsidRPr="00D46C22">
        <w:rPr>
          <w:rFonts w:ascii="Times New Roman" w:hAnsi="Times New Roman" w:cs="Times New Roman"/>
          <w:sz w:val="24"/>
          <w:szCs w:val="24"/>
          <w:lang w:eastAsia="en-US"/>
        </w:rPr>
        <w:t xml:space="preserve">плоскостное сооружение для физкультурно-оздоровительных занятий (планируемый), </w:t>
      </w:r>
      <w:proofErr w:type="spellStart"/>
      <w:r w:rsidR="00D46C22" w:rsidRPr="00CE25E0">
        <w:rPr>
          <w:rFonts w:ascii="Times New Roman" w:hAnsi="Times New Roman" w:cs="Times New Roman"/>
          <w:sz w:val="24"/>
          <w:szCs w:val="24"/>
          <w:lang w:eastAsia="en-US"/>
        </w:rPr>
        <w:t>с</w:t>
      </w:r>
      <w:proofErr w:type="gramStart"/>
      <w:r w:rsidR="00D46C22" w:rsidRPr="00CE25E0">
        <w:rPr>
          <w:rFonts w:ascii="Times New Roman" w:hAnsi="Times New Roman" w:cs="Times New Roman"/>
          <w:sz w:val="24"/>
          <w:szCs w:val="24"/>
          <w:lang w:eastAsia="en-US"/>
        </w:rPr>
        <w:t>.Т</w:t>
      </w:r>
      <w:proofErr w:type="gramEnd"/>
      <w:r w:rsidR="00D46C22" w:rsidRPr="00CE25E0">
        <w:rPr>
          <w:rFonts w:ascii="Times New Roman" w:hAnsi="Times New Roman" w:cs="Times New Roman"/>
          <w:sz w:val="24"/>
          <w:szCs w:val="24"/>
          <w:lang w:eastAsia="en-US"/>
        </w:rPr>
        <w:t>угияны</w:t>
      </w:r>
      <w:proofErr w:type="spellEnd"/>
      <w:r w:rsidR="00D46C22">
        <w:rPr>
          <w:rFonts w:ascii="Times New Roman" w:hAnsi="Times New Roman" w:cs="Times New Roman"/>
          <w:sz w:val="24"/>
          <w:szCs w:val="24"/>
          <w:lang w:eastAsia="en-US"/>
        </w:rPr>
        <w:t>;</w:t>
      </w:r>
    </w:p>
    <w:p w14:paraId="7556B9DE" w14:textId="2C9A6379" w:rsidR="00D46C22" w:rsidRPr="00D46C22" w:rsidRDefault="00D46C22" w:rsidP="00CA01A4">
      <w:pPr>
        <w:spacing w:after="0" w:line="240" w:lineRule="auto"/>
        <w:ind w:firstLine="709"/>
        <w:jc w:val="both"/>
        <w:rPr>
          <w:rFonts w:ascii="Times New Roman" w:hAnsi="Times New Roman" w:cs="Times New Roman"/>
          <w:sz w:val="24"/>
          <w:szCs w:val="24"/>
          <w:lang w:eastAsia="en-US"/>
        </w:rPr>
      </w:pPr>
      <w:r w:rsidRPr="00D46C22">
        <w:rPr>
          <w:rFonts w:ascii="Times New Roman" w:hAnsi="Times New Roman" w:cs="Times New Roman"/>
          <w:sz w:val="24"/>
          <w:szCs w:val="24"/>
          <w:lang w:eastAsia="en-US"/>
        </w:rPr>
        <w:t xml:space="preserve">2.3 открытое плоскостное сооружение для физкультурно-оздоровительных занятий (планируемый), </w:t>
      </w:r>
      <w:proofErr w:type="spellStart"/>
      <w:r w:rsidRPr="00CE25E0">
        <w:rPr>
          <w:rFonts w:ascii="Times New Roman" w:hAnsi="Times New Roman" w:cs="Times New Roman"/>
          <w:sz w:val="24"/>
          <w:szCs w:val="24"/>
          <w:lang w:eastAsia="en-US"/>
        </w:rPr>
        <w:t>с</w:t>
      </w:r>
      <w:proofErr w:type="gramStart"/>
      <w:r w:rsidRPr="00CE25E0">
        <w:rPr>
          <w:rFonts w:ascii="Times New Roman" w:hAnsi="Times New Roman" w:cs="Times New Roman"/>
          <w:sz w:val="24"/>
          <w:szCs w:val="24"/>
          <w:lang w:eastAsia="en-US"/>
        </w:rPr>
        <w:t>.</w:t>
      </w:r>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анзеват</w:t>
      </w:r>
      <w:proofErr w:type="spellEnd"/>
      <w:r>
        <w:rPr>
          <w:rFonts w:ascii="Times New Roman" w:hAnsi="Times New Roman" w:cs="Times New Roman"/>
          <w:sz w:val="24"/>
          <w:szCs w:val="24"/>
          <w:lang w:eastAsia="en-US"/>
        </w:rPr>
        <w:t>.</w:t>
      </w:r>
    </w:p>
    <w:p w14:paraId="00B33ED4" w14:textId="77777777" w:rsidR="00CA01A4" w:rsidRPr="00D46C22" w:rsidRDefault="00CA01A4" w:rsidP="00CA01A4">
      <w:pPr>
        <w:spacing w:after="0" w:line="240" w:lineRule="auto"/>
        <w:ind w:firstLine="709"/>
        <w:jc w:val="both"/>
        <w:rPr>
          <w:rFonts w:ascii="Times New Roman" w:hAnsi="Times New Roman" w:cs="Times New Roman"/>
          <w:sz w:val="24"/>
          <w:szCs w:val="24"/>
          <w:lang w:eastAsia="en-US"/>
        </w:rPr>
      </w:pPr>
      <w:r w:rsidRPr="00D46C22">
        <w:rPr>
          <w:rFonts w:ascii="Times New Roman" w:hAnsi="Times New Roman" w:cs="Times New Roman"/>
          <w:sz w:val="24"/>
          <w:szCs w:val="24"/>
          <w:lang w:eastAsia="en-US"/>
        </w:rPr>
        <w:t>3. Строительство объектов культурно-досуговых учреждений:</w:t>
      </w:r>
    </w:p>
    <w:p w14:paraId="777E059B" w14:textId="22A833B0" w:rsidR="00CA01A4" w:rsidRPr="00D46C22" w:rsidRDefault="00CA01A4" w:rsidP="00CA01A4">
      <w:pPr>
        <w:spacing w:after="0" w:line="240" w:lineRule="auto"/>
        <w:ind w:firstLine="709"/>
        <w:jc w:val="both"/>
        <w:rPr>
          <w:rFonts w:ascii="Times New Roman" w:hAnsi="Times New Roman" w:cs="Times New Roman"/>
          <w:sz w:val="24"/>
          <w:szCs w:val="24"/>
          <w:lang w:eastAsia="en-US"/>
        </w:rPr>
      </w:pPr>
      <w:r w:rsidRPr="00D46C22">
        <w:rPr>
          <w:rFonts w:ascii="Times New Roman" w:hAnsi="Times New Roman" w:cs="Times New Roman"/>
          <w:sz w:val="24"/>
          <w:szCs w:val="24"/>
          <w:lang w:eastAsia="en-US"/>
        </w:rPr>
        <w:t xml:space="preserve">3.1 </w:t>
      </w:r>
      <w:r w:rsidR="00D46C22" w:rsidRPr="00D46C22">
        <w:rPr>
          <w:rFonts w:ascii="Times New Roman" w:hAnsi="Times New Roman" w:cs="Times New Roman"/>
          <w:sz w:val="24"/>
          <w:szCs w:val="24"/>
          <w:lang w:eastAsia="en-US"/>
        </w:rPr>
        <w:t>Сельский дом культуры – библиотека д.</w:t>
      </w:r>
      <w:r w:rsidR="003062CD">
        <w:rPr>
          <w:rFonts w:ascii="Times New Roman" w:hAnsi="Times New Roman" w:cs="Times New Roman"/>
          <w:sz w:val="24"/>
          <w:szCs w:val="24"/>
          <w:lang w:eastAsia="en-US"/>
        </w:rPr>
        <w:t xml:space="preserve"> </w:t>
      </w:r>
      <w:r w:rsidR="00D46C22" w:rsidRPr="00D46C22">
        <w:rPr>
          <w:rFonts w:ascii="Times New Roman" w:hAnsi="Times New Roman" w:cs="Times New Roman"/>
          <w:sz w:val="24"/>
          <w:szCs w:val="24"/>
          <w:lang w:eastAsia="en-US"/>
        </w:rPr>
        <w:t>Ванзеват Белоярск</w:t>
      </w:r>
      <w:r w:rsidR="003062CD">
        <w:rPr>
          <w:rFonts w:ascii="Times New Roman" w:hAnsi="Times New Roman" w:cs="Times New Roman"/>
          <w:sz w:val="24"/>
          <w:szCs w:val="24"/>
          <w:lang w:eastAsia="en-US"/>
        </w:rPr>
        <w:t>ого</w:t>
      </w:r>
      <w:r w:rsidR="00D46C22" w:rsidRPr="00D46C22">
        <w:rPr>
          <w:rFonts w:ascii="Times New Roman" w:hAnsi="Times New Roman" w:cs="Times New Roman"/>
          <w:sz w:val="24"/>
          <w:szCs w:val="24"/>
          <w:lang w:eastAsia="en-US"/>
        </w:rPr>
        <w:t xml:space="preserve"> район</w:t>
      </w:r>
      <w:r w:rsidR="003062CD">
        <w:rPr>
          <w:rFonts w:ascii="Times New Roman" w:hAnsi="Times New Roman" w:cs="Times New Roman"/>
          <w:sz w:val="24"/>
          <w:szCs w:val="24"/>
          <w:lang w:eastAsia="en-US"/>
        </w:rPr>
        <w:t>а</w:t>
      </w:r>
      <w:r w:rsidR="00D46C22" w:rsidRPr="00D46C22">
        <w:rPr>
          <w:rFonts w:ascii="Times New Roman" w:hAnsi="Times New Roman" w:cs="Times New Roman"/>
          <w:sz w:val="24"/>
          <w:szCs w:val="24"/>
          <w:lang w:eastAsia="en-US"/>
        </w:rPr>
        <w:t xml:space="preserve"> </w:t>
      </w:r>
      <w:r w:rsidRPr="00D46C22">
        <w:rPr>
          <w:rFonts w:ascii="Times New Roman" w:hAnsi="Times New Roman" w:cs="Times New Roman"/>
          <w:sz w:val="24"/>
          <w:szCs w:val="24"/>
          <w:lang w:eastAsia="en-US"/>
        </w:rPr>
        <w:t>(</w:t>
      </w:r>
      <w:r w:rsidR="00DD10AE">
        <w:rPr>
          <w:rFonts w:ascii="Times New Roman" w:hAnsi="Times New Roman" w:cs="Times New Roman"/>
          <w:sz w:val="24"/>
          <w:szCs w:val="24"/>
          <w:lang w:eastAsia="en-US"/>
        </w:rPr>
        <w:t>проектируемый</w:t>
      </w:r>
      <w:r w:rsidRPr="00D46C22">
        <w:rPr>
          <w:rFonts w:ascii="Times New Roman" w:hAnsi="Times New Roman" w:cs="Times New Roman"/>
          <w:sz w:val="24"/>
          <w:szCs w:val="24"/>
          <w:lang w:eastAsia="en-US"/>
        </w:rPr>
        <w:t>)</w:t>
      </w:r>
      <w:r w:rsidR="00DD10AE">
        <w:rPr>
          <w:rFonts w:ascii="Times New Roman" w:hAnsi="Times New Roman" w:cs="Times New Roman"/>
          <w:sz w:val="24"/>
          <w:szCs w:val="24"/>
          <w:lang w:eastAsia="en-US"/>
        </w:rPr>
        <w:t>;</w:t>
      </w:r>
    </w:p>
    <w:p w14:paraId="570379BB" w14:textId="7D807498" w:rsidR="00CA01A4" w:rsidRDefault="00D46C22" w:rsidP="00DD10AE">
      <w:pPr>
        <w:spacing w:after="0" w:line="240" w:lineRule="auto"/>
        <w:ind w:firstLine="709"/>
        <w:jc w:val="both"/>
        <w:rPr>
          <w:sz w:val="24"/>
          <w:szCs w:val="24"/>
        </w:rPr>
      </w:pPr>
      <w:r w:rsidRPr="00D46C22">
        <w:rPr>
          <w:rFonts w:ascii="Times New Roman" w:hAnsi="Times New Roman" w:cs="Times New Roman"/>
          <w:sz w:val="24"/>
          <w:szCs w:val="24"/>
          <w:lang w:eastAsia="en-US"/>
        </w:rPr>
        <w:t>3.2 Строительство клуба с возможностью использования под МФЦ</w:t>
      </w:r>
      <w:r w:rsidR="00DD10AE">
        <w:rPr>
          <w:rFonts w:ascii="Times New Roman" w:hAnsi="Times New Roman" w:cs="Times New Roman"/>
          <w:sz w:val="24"/>
          <w:szCs w:val="24"/>
          <w:lang w:eastAsia="en-US"/>
        </w:rPr>
        <w:t xml:space="preserve"> </w:t>
      </w:r>
      <w:proofErr w:type="spellStart"/>
      <w:r w:rsidR="00DD10AE">
        <w:rPr>
          <w:rFonts w:ascii="Times New Roman" w:hAnsi="Times New Roman" w:cs="Times New Roman"/>
          <w:sz w:val="24"/>
          <w:szCs w:val="24"/>
          <w:lang w:eastAsia="en-US"/>
        </w:rPr>
        <w:t>д</w:t>
      </w:r>
      <w:proofErr w:type="gramStart"/>
      <w:r w:rsidR="00DD10AE">
        <w:rPr>
          <w:rFonts w:ascii="Times New Roman" w:hAnsi="Times New Roman" w:cs="Times New Roman"/>
          <w:sz w:val="24"/>
          <w:szCs w:val="24"/>
          <w:lang w:eastAsia="en-US"/>
        </w:rPr>
        <w:t>.П</w:t>
      </w:r>
      <w:proofErr w:type="gramEnd"/>
      <w:r w:rsidR="00DD10AE">
        <w:rPr>
          <w:rFonts w:ascii="Times New Roman" w:hAnsi="Times New Roman" w:cs="Times New Roman"/>
          <w:sz w:val="24"/>
          <w:szCs w:val="24"/>
          <w:lang w:eastAsia="en-US"/>
        </w:rPr>
        <w:t>ашторы</w:t>
      </w:r>
      <w:proofErr w:type="spellEnd"/>
      <w:r w:rsidR="00DD10AE">
        <w:rPr>
          <w:rFonts w:ascii="Times New Roman" w:hAnsi="Times New Roman" w:cs="Times New Roman"/>
          <w:sz w:val="24"/>
          <w:szCs w:val="24"/>
          <w:lang w:eastAsia="en-US"/>
        </w:rPr>
        <w:t xml:space="preserve"> </w:t>
      </w:r>
      <w:r w:rsidR="00DD10AE" w:rsidRPr="00DD10AE">
        <w:rPr>
          <w:rFonts w:ascii="Times New Roman" w:hAnsi="Times New Roman" w:cs="Times New Roman"/>
          <w:sz w:val="24"/>
          <w:szCs w:val="24"/>
          <w:lang w:eastAsia="en-US"/>
        </w:rPr>
        <w:t>Белоярского района (планируемый)</w:t>
      </w:r>
      <w:r w:rsidR="00DD10AE">
        <w:rPr>
          <w:rFonts w:ascii="Times New Roman" w:hAnsi="Times New Roman" w:cs="Times New Roman"/>
          <w:sz w:val="24"/>
          <w:szCs w:val="24"/>
          <w:lang w:eastAsia="en-US"/>
        </w:rPr>
        <w:t>.</w:t>
      </w:r>
    </w:p>
    <w:p w14:paraId="22861845" w14:textId="77777777" w:rsidR="008538A9" w:rsidRDefault="008538A9" w:rsidP="003D527E">
      <w:pPr>
        <w:spacing w:after="0" w:line="240" w:lineRule="auto"/>
        <w:ind w:firstLine="851"/>
        <w:jc w:val="both"/>
        <w:rPr>
          <w:rFonts w:ascii="Times New Roman" w:eastAsia="Times New Roman" w:hAnsi="Times New Roman"/>
          <w:sz w:val="24"/>
          <w:szCs w:val="24"/>
        </w:rPr>
      </w:pPr>
    </w:p>
    <w:p w14:paraId="5AA299EB" w14:textId="20BD347B" w:rsidR="002331B5" w:rsidRPr="00FC083A" w:rsidRDefault="00376A41" w:rsidP="00FC083A">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1</w:t>
      </w:r>
      <w:r w:rsidR="00FC083A" w:rsidRPr="00FC083A">
        <w:rPr>
          <w:rFonts w:ascii="Times New Roman" w:hAnsi="Times New Roman" w:cs="Times New Roman"/>
          <w:b/>
          <w:sz w:val="24"/>
          <w:szCs w:val="24"/>
        </w:rPr>
        <w:t>.</w:t>
      </w:r>
      <w:r>
        <w:rPr>
          <w:rFonts w:ascii="Times New Roman" w:hAnsi="Times New Roman" w:cs="Times New Roman"/>
          <w:b/>
          <w:sz w:val="24"/>
          <w:szCs w:val="24"/>
        </w:rPr>
        <w:t>2</w:t>
      </w:r>
      <w:r w:rsidR="00FC083A" w:rsidRPr="00FC083A">
        <w:rPr>
          <w:rFonts w:ascii="Times New Roman" w:hAnsi="Times New Roman" w:cs="Times New Roman"/>
          <w:b/>
          <w:sz w:val="24"/>
          <w:szCs w:val="24"/>
        </w:rPr>
        <w:t xml:space="preserve"> </w:t>
      </w:r>
      <w:r w:rsidR="00FC083A">
        <w:rPr>
          <w:rFonts w:ascii="Times New Roman" w:hAnsi="Times New Roman" w:cs="Times New Roman"/>
          <w:b/>
          <w:sz w:val="24"/>
          <w:szCs w:val="24"/>
        </w:rPr>
        <w:t>Т</w:t>
      </w:r>
      <w:r w:rsidR="00FC083A" w:rsidRPr="00FC083A">
        <w:rPr>
          <w:rFonts w:ascii="Times New Roman" w:hAnsi="Times New Roman" w:cs="Times New Roman"/>
          <w:b/>
          <w:sz w:val="24"/>
          <w:szCs w:val="24"/>
        </w:rPr>
        <w:t xml:space="preserve">ехнико-экономические параметры существующих объектов социальной инфраструктуры </w:t>
      </w:r>
      <w:r w:rsidR="000E3D2E">
        <w:rPr>
          <w:rFonts w:ascii="Times New Roman" w:hAnsi="Times New Roman" w:cs="Times New Roman"/>
          <w:b/>
          <w:sz w:val="24"/>
          <w:szCs w:val="24"/>
        </w:rPr>
        <w:t>сельского поселения Полноват</w:t>
      </w:r>
      <w:r w:rsidR="00FC083A" w:rsidRPr="00FC083A">
        <w:rPr>
          <w:rFonts w:ascii="Times New Roman" w:hAnsi="Times New Roman" w:cs="Times New Roman"/>
          <w:b/>
          <w:sz w:val="24"/>
          <w:szCs w:val="24"/>
        </w:rPr>
        <w:t>, сложившийся уровень обеспеченности населения услугами в сферах образования, физической культуры и спорта, здравоохранения, культуры</w:t>
      </w:r>
      <w:r w:rsidR="00361384">
        <w:rPr>
          <w:rFonts w:ascii="Times New Roman" w:hAnsi="Times New Roman" w:cs="Times New Roman"/>
          <w:b/>
          <w:sz w:val="24"/>
          <w:szCs w:val="24"/>
        </w:rPr>
        <w:t xml:space="preserve"> (в т. ч. с учетом </w:t>
      </w:r>
      <w:r w:rsidR="00361384" w:rsidRPr="00361384">
        <w:rPr>
          <w:rFonts w:ascii="Times New Roman" w:hAnsi="Times New Roman" w:cs="Times New Roman"/>
          <w:b/>
          <w:sz w:val="24"/>
          <w:szCs w:val="24"/>
        </w:rPr>
        <w:t>прогнозируем</w:t>
      </w:r>
      <w:r w:rsidR="00361384">
        <w:rPr>
          <w:rFonts w:ascii="Times New Roman" w:hAnsi="Times New Roman" w:cs="Times New Roman"/>
          <w:b/>
          <w:sz w:val="24"/>
          <w:szCs w:val="24"/>
        </w:rPr>
        <w:t>ого</w:t>
      </w:r>
      <w:r w:rsidR="00361384" w:rsidRPr="00361384">
        <w:rPr>
          <w:rFonts w:ascii="Times New Roman" w:hAnsi="Times New Roman" w:cs="Times New Roman"/>
          <w:b/>
          <w:sz w:val="24"/>
          <w:szCs w:val="24"/>
        </w:rPr>
        <w:t xml:space="preserve"> спрос</w:t>
      </w:r>
      <w:r w:rsidR="00361384">
        <w:rPr>
          <w:rFonts w:ascii="Times New Roman" w:hAnsi="Times New Roman" w:cs="Times New Roman"/>
          <w:b/>
          <w:sz w:val="24"/>
          <w:szCs w:val="24"/>
        </w:rPr>
        <w:t>а</w:t>
      </w:r>
      <w:r w:rsidR="00361384" w:rsidRPr="00361384">
        <w:rPr>
          <w:rFonts w:ascii="Times New Roman" w:hAnsi="Times New Roman" w:cs="Times New Roman"/>
          <w:b/>
          <w:sz w:val="24"/>
          <w:szCs w:val="24"/>
        </w:rPr>
        <w:t xml:space="preserve"> на услуги социальной инфраструктуры</w:t>
      </w:r>
      <w:r w:rsidR="00361384">
        <w:rPr>
          <w:rFonts w:ascii="Times New Roman" w:hAnsi="Times New Roman" w:cs="Times New Roman"/>
          <w:b/>
          <w:sz w:val="24"/>
          <w:szCs w:val="24"/>
        </w:rPr>
        <w:t>)</w:t>
      </w:r>
    </w:p>
    <w:p w14:paraId="68919F69" w14:textId="77777777" w:rsidR="00A243BD" w:rsidRDefault="00A243BD" w:rsidP="005E186E">
      <w:pPr>
        <w:spacing w:after="0" w:line="240" w:lineRule="auto"/>
        <w:ind w:firstLine="851"/>
        <w:jc w:val="both"/>
        <w:rPr>
          <w:rFonts w:ascii="Times New Roman" w:eastAsia="Times New Roman" w:hAnsi="Times New Roman"/>
          <w:sz w:val="24"/>
          <w:szCs w:val="24"/>
        </w:rPr>
      </w:pPr>
    </w:p>
    <w:p w14:paraId="5779EA85"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Современное состояние и развитие отраслей социальной сферы характеризуется следующими основными факторами и тенденциями:</w:t>
      </w:r>
    </w:p>
    <w:p w14:paraId="7B26CD73" w14:textId="082A2F4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имеющейся широко разветвленной сетью государственных и муниципальных учреждений социальной сферы;</w:t>
      </w:r>
    </w:p>
    <w:p w14:paraId="1AA4AC84"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несоответствием существующей сети учреждений социально-культурной сферы и объемом оказываемых ими услуг потребностям населения;</w:t>
      </w:r>
    </w:p>
    <w:p w14:paraId="3A7B019F"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 xml:space="preserve">сокращением числа этих </w:t>
      </w:r>
      <w:proofErr w:type="gramStart"/>
      <w:r w:rsidRPr="00376A41">
        <w:rPr>
          <w:rFonts w:ascii="Times New Roman" w:eastAsia="Times New Roman" w:hAnsi="Times New Roman"/>
          <w:sz w:val="24"/>
          <w:szCs w:val="24"/>
        </w:rPr>
        <w:t>учреждений</w:t>
      </w:r>
      <w:proofErr w:type="gramEnd"/>
      <w:r w:rsidRPr="00376A41">
        <w:rPr>
          <w:rFonts w:ascii="Times New Roman" w:eastAsia="Times New Roman" w:hAnsi="Times New Roman"/>
          <w:sz w:val="24"/>
          <w:szCs w:val="24"/>
        </w:rPr>
        <w:t xml:space="preserve">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14:paraId="1BF9F70C"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lastRenderedPageBreak/>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14:paraId="5F87495F"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Имеющаяся материально-техническая база социальной сферы и недостаточное финансирование учреждений ее отраслей не обеспечивает потребности населения в гарантированном получении социальных услуг.</w:t>
      </w:r>
    </w:p>
    <w:p w14:paraId="64169C53"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w:t>
      </w:r>
    </w:p>
    <w:p w14:paraId="620AA6FE"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14:paraId="4DB548F9" w14:textId="55D5C9F9"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 xml:space="preserve">Экономическому анализу подлежат: сеть учреждений социальной сферы, находящихся в федеральной собственности, в собственности </w:t>
      </w:r>
      <w:r w:rsidR="000B685A">
        <w:rPr>
          <w:rFonts w:ascii="Times New Roman" w:eastAsia="Times New Roman" w:hAnsi="Times New Roman"/>
          <w:sz w:val="24"/>
          <w:szCs w:val="24"/>
        </w:rPr>
        <w:t>ХМАО - Югра</w:t>
      </w:r>
      <w:r w:rsidRPr="00376A41">
        <w:rPr>
          <w:rFonts w:ascii="Times New Roman" w:eastAsia="Times New Roman" w:hAnsi="Times New Roman"/>
          <w:sz w:val="24"/>
          <w:szCs w:val="24"/>
        </w:rPr>
        <w:t>,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14:paraId="3EBD451C"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 xml:space="preserve">При составлении плана инвестиционной деятельности по строительству социальных объектов необходимо ориентироваться </w:t>
      </w:r>
      <w:proofErr w:type="gramStart"/>
      <w:r w:rsidRPr="00376A41">
        <w:rPr>
          <w:rFonts w:ascii="Times New Roman" w:eastAsia="Times New Roman" w:hAnsi="Times New Roman"/>
          <w:sz w:val="24"/>
          <w:szCs w:val="24"/>
        </w:rPr>
        <w:t>на</w:t>
      </w:r>
      <w:proofErr w:type="gramEnd"/>
      <w:r w:rsidRPr="00376A41">
        <w:rPr>
          <w:rFonts w:ascii="Times New Roman" w:eastAsia="Times New Roman" w:hAnsi="Times New Roman"/>
          <w:sz w:val="24"/>
          <w:szCs w:val="24"/>
        </w:rPr>
        <w:t>:</w:t>
      </w:r>
    </w:p>
    <w:p w14:paraId="7E11160A"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структурные изменения, происходящие в отраслях социальной сферы, включая ликвидацию избыточных площадей учреждений этой сферы;</w:t>
      </w:r>
    </w:p>
    <w:p w14:paraId="708779C9"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14:paraId="1858137A"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расширение, реконструкцию, техническое перевооружение действующих учреждений, работающих с перегрузкой;</w:t>
      </w:r>
    </w:p>
    <w:p w14:paraId="05EFE1C0"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14:paraId="5EB43F97" w14:textId="4A493D45" w:rsidR="00376A41" w:rsidRPr="00376A41" w:rsidRDefault="00376A41" w:rsidP="00DA6657">
      <w:pPr>
        <w:spacing w:after="0" w:line="240" w:lineRule="auto"/>
        <w:ind w:firstLine="709"/>
        <w:jc w:val="both"/>
        <w:rPr>
          <w:rFonts w:ascii="Times New Roman" w:eastAsia="Times New Roman" w:hAnsi="Times New Roman"/>
          <w:sz w:val="24"/>
          <w:szCs w:val="24"/>
        </w:rPr>
      </w:pPr>
      <w:proofErr w:type="gramStart"/>
      <w:r w:rsidRPr="00376A41">
        <w:rPr>
          <w:rFonts w:ascii="Times New Roman" w:eastAsia="Times New Roman" w:hAnsi="Times New Roman"/>
          <w:sz w:val="24"/>
          <w:szCs w:val="24"/>
        </w:rPr>
        <w:t xml:space="preserve">Расчеты потребности субъектов Российской Федерации в объектах здравоохранения, образования и культуры должны осуществляться с учетом данных о мощности (пропускной способности) действующих учреждений в районе, социальных норм и нормативов, одобренных </w:t>
      </w:r>
      <w:hyperlink r:id="rId15" w:history="1">
        <w:r w:rsidRPr="00376A41">
          <w:rPr>
            <w:rFonts w:ascii="Times New Roman" w:eastAsia="Times New Roman" w:hAnsi="Times New Roman"/>
            <w:sz w:val="24"/>
            <w:szCs w:val="24"/>
          </w:rPr>
          <w:t>распоряжением</w:t>
        </w:r>
      </w:hyperlink>
      <w:r w:rsidRPr="00376A41">
        <w:rPr>
          <w:rFonts w:ascii="Times New Roman" w:eastAsia="Times New Roman" w:hAnsi="Times New Roman"/>
          <w:sz w:val="24"/>
          <w:szCs w:val="24"/>
        </w:rPr>
        <w:t xml:space="preserve"> Правительства Российской Федерации от 3 июля 1996 г. N 1063-р, стандартов предоставления соответствующих социальных услуг, прогноза численности всего населения, в том числе детей, реструктуризации сети учреждений, а также природно-географических и</w:t>
      </w:r>
      <w:proofErr w:type="gramEnd"/>
      <w:r w:rsidRPr="00376A41">
        <w:rPr>
          <w:rFonts w:ascii="Times New Roman" w:eastAsia="Times New Roman" w:hAnsi="Times New Roman"/>
          <w:sz w:val="24"/>
          <w:szCs w:val="24"/>
        </w:rPr>
        <w:t xml:space="preserve"> социально-экономических особенностей регионов.</w:t>
      </w:r>
    </w:p>
    <w:p w14:paraId="43F87094"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14:paraId="2D03A6BF"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При определении потребности в учреждениях социальной сферы в сельской местности следует иметь в виду, что важнейшим фактором доступности социальных учреждений для населения является степень удаленности этих учреждений от мест проживания населения. Определение потребности в социальных объектах для сельского населения должно осуществляться также с учетом конкретных условий, влияющих на организацию социальных услуг населению в отдельных районах, городах, областях, краях, республиках (плотность населения, состояние дорог, транспорта, климатические условия и т.д.)</w:t>
      </w:r>
    </w:p>
    <w:p w14:paraId="46A48B73" w14:textId="0BD8FAC1" w:rsidR="00FC083A" w:rsidRPr="000B685A" w:rsidRDefault="003E5B97"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Оценка и анализ уровня обеспеченности муниципального района объектами социальной инфраструктуры осуществляется в три этапа:</w:t>
      </w:r>
    </w:p>
    <w:p w14:paraId="76BFCCA6" w14:textId="1E4963EF" w:rsidR="009B7419" w:rsidRPr="000B685A" w:rsidRDefault="009B7419"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 xml:space="preserve">1. Анализ существующей ситуации в отраслях социальной сферы и, прежде всего, анализ деятельности учреждений социальной сферы их эффективности и достаточности </w:t>
      </w:r>
      <w:r w:rsidRPr="000B685A">
        <w:rPr>
          <w:rFonts w:ascii="Times New Roman" w:eastAsia="Times New Roman" w:hAnsi="Times New Roman"/>
          <w:sz w:val="24"/>
          <w:szCs w:val="24"/>
        </w:rPr>
        <w:lastRenderedPageBreak/>
        <w:t>для обеспечения минимальных нормативных потребностей населения по видам социальных услуг</w:t>
      </w:r>
    </w:p>
    <w:p w14:paraId="371AF551" w14:textId="008B874B" w:rsidR="009B7419" w:rsidRPr="000B685A" w:rsidRDefault="009B7419"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 xml:space="preserve">2. </w:t>
      </w:r>
      <w:proofErr w:type="gramStart"/>
      <w:r w:rsidRPr="000B685A">
        <w:rPr>
          <w:rFonts w:ascii="Times New Roman" w:eastAsia="Times New Roman" w:hAnsi="Times New Roman"/>
          <w:sz w:val="24"/>
          <w:szCs w:val="24"/>
        </w:rPr>
        <w:t>Разработка и обоснование перечня мероприятий  по проектированию, строительству, реконструкции объектов социальной инфраструктуры в соответствии с нормативными требованиями,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района,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w:t>
      </w:r>
      <w:proofErr w:type="gramEnd"/>
      <w:r w:rsidRPr="000B685A">
        <w:rPr>
          <w:rFonts w:ascii="Times New Roman" w:eastAsia="Times New Roman" w:hAnsi="Times New Roman"/>
          <w:sz w:val="24"/>
          <w:szCs w:val="24"/>
        </w:rPr>
        <w:t>,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2041E564" w14:textId="28D563D7" w:rsidR="009B7419" w:rsidRPr="000B685A" w:rsidRDefault="009B7419"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 xml:space="preserve">3. Разработка плана инвестиционной деятельности по развитию социальной инфраструктуры на территории </w:t>
      </w:r>
      <w:r w:rsidR="00B63BCD">
        <w:rPr>
          <w:rFonts w:ascii="Times New Roman" w:eastAsia="Times New Roman" w:hAnsi="Times New Roman"/>
          <w:sz w:val="24"/>
          <w:szCs w:val="24"/>
        </w:rPr>
        <w:t xml:space="preserve">сельского поселения </w:t>
      </w:r>
      <w:proofErr w:type="gramStart"/>
      <w:r w:rsidR="00B63BCD">
        <w:rPr>
          <w:rFonts w:ascii="Times New Roman" w:eastAsia="Times New Roman" w:hAnsi="Times New Roman"/>
          <w:sz w:val="24"/>
          <w:szCs w:val="24"/>
        </w:rPr>
        <w:t>Полноват</w:t>
      </w:r>
      <w:proofErr w:type="gramEnd"/>
      <w:r w:rsidRPr="000B685A">
        <w:rPr>
          <w:rFonts w:ascii="Times New Roman" w:eastAsia="Times New Roman" w:hAnsi="Times New Roman"/>
          <w:sz w:val="24"/>
          <w:szCs w:val="24"/>
        </w:rPr>
        <w:t>.</w:t>
      </w:r>
    </w:p>
    <w:p w14:paraId="27450CDE" w14:textId="4405D5B1" w:rsidR="001C116F" w:rsidRDefault="001C116F">
      <w:pPr>
        <w:rPr>
          <w:rFonts w:ascii="Times New Roman" w:hAnsi="Times New Roman" w:cs="Times New Roman"/>
          <w:b/>
          <w:sz w:val="24"/>
          <w:szCs w:val="24"/>
        </w:rPr>
      </w:pPr>
    </w:p>
    <w:p w14:paraId="13E05311" w14:textId="7B5F9265" w:rsidR="00C96081" w:rsidRDefault="00376A41" w:rsidP="003E5B97">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5E186E">
        <w:rPr>
          <w:rFonts w:ascii="Times New Roman" w:hAnsi="Times New Roman" w:cs="Times New Roman"/>
          <w:b/>
          <w:sz w:val="24"/>
          <w:szCs w:val="24"/>
        </w:rPr>
        <w:t>.</w:t>
      </w:r>
      <w:r>
        <w:rPr>
          <w:rFonts w:ascii="Times New Roman" w:hAnsi="Times New Roman" w:cs="Times New Roman"/>
          <w:b/>
          <w:sz w:val="24"/>
          <w:szCs w:val="24"/>
        </w:rPr>
        <w:t>2</w:t>
      </w:r>
      <w:r w:rsidR="005E186E">
        <w:rPr>
          <w:rFonts w:ascii="Times New Roman" w:hAnsi="Times New Roman" w:cs="Times New Roman"/>
          <w:b/>
          <w:sz w:val="24"/>
          <w:szCs w:val="24"/>
        </w:rPr>
        <w:t xml:space="preserve">.1 </w:t>
      </w:r>
      <w:r w:rsidR="00C96081" w:rsidRPr="00C96081">
        <w:rPr>
          <w:rFonts w:ascii="Times New Roman" w:hAnsi="Times New Roman" w:cs="Times New Roman"/>
          <w:b/>
          <w:sz w:val="24"/>
          <w:szCs w:val="24"/>
        </w:rPr>
        <w:t>Образование</w:t>
      </w:r>
    </w:p>
    <w:p w14:paraId="178635FC" w14:textId="77777777" w:rsidR="0011677D" w:rsidRPr="00C96081" w:rsidRDefault="0011677D" w:rsidP="0011677D">
      <w:pPr>
        <w:spacing w:line="240" w:lineRule="auto"/>
        <w:rPr>
          <w:rFonts w:ascii="Times New Roman" w:hAnsi="Times New Roman" w:cs="Times New Roman"/>
          <w:b/>
          <w:sz w:val="24"/>
          <w:szCs w:val="24"/>
        </w:rPr>
      </w:pPr>
      <w:r>
        <w:rPr>
          <w:rFonts w:ascii="Times New Roman" w:hAnsi="Times New Roman" w:cs="Times New Roman"/>
          <w:b/>
          <w:sz w:val="24"/>
          <w:szCs w:val="24"/>
        </w:rPr>
        <w:t>1.2.1.1 Уровень обеспеченности населения услугами д</w:t>
      </w:r>
      <w:r w:rsidRPr="00C96081">
        <w:rPr>
          <w:rFonts w:ascii="Times New Roman" w:hAnsi="Times New Roman" w:cs="Times New Roman"/>
          <w:b/>
          <w:sz w:val="24"/>
          <w:szCs w:val="24"/>
        </w:rPr>
        <w:t>ошкольно</w:t>
      </w:r>
      <w:r>
        <w:rPr>
          <w:rFonts w:ascii="Times New Roman" w:hAnsi="Times New Roman" w:cs="Times New Roman"/>
          <w:b/>
          <w:sz w:val="24"/>
          <w:szCs w:val="24"/>
        </w:rPr>
        <w:t>го</w:t>
      </w:r>
      <w:r w:rsidRPr="00C96081">
        <w:rPr>
          <w:rFonts w:ascii="Times New Roman" w:hAnsi="Times New Roman" w:cs="Times New Roman"/>
          <w:b/>
          <w:sz w:val="24"/>
          <w:szCs w:val="24"/>
        </w:rPr>
        <w:t xml:space="preserve"> образовани</w:t>
      </w:r>
      <w:r>
        <w:rPr>
          <w:rFonts w:ascii="Times New Roman" w:hAnsi="Times New Roman" w:cs="Times New Roman"/>
          <w:b/>
          <w:sz w:val="24"/>
          <w:szCs w:val="24"/>
        </w:rPr>
        <w:t>я</w:t>
      </w:r>
    </w:p>
    <w:p w14:paraId="12D1BCAC" w14:textId="2EE3C57D" w:rsidR="0011677D" w:rsidRDefault="0011677D" w:rsidP="0011677D">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 xml:space="preserve">В </w:t>
      </w:r>
      <w:r>
        <w:rPr>
          <w:rFonts w:ascii="Times New Roman" w:hAnsi="Times New Roman" w:cs="Times New Roman"/>
          <w:sz w:val="24"/>
          <w:szCs w:val="24"/>
        </w:rPr>
        <w:t>сельском</w:t>
      </w:r>
      <w:r w:rsidRPr="000507C6">
        <w:rPr>
          <w:rFonts w:ascii="Times New Roman" w:hAnsi="Times New Roman" w:cs="Times New Roman"/>
          <w:sz w:val="24"/>
          <w:szCs w:val="24"/>
        </w:rPr>
        <w:t xml:space="preserve"> поселении </w:t>
      </w:r>
      <w:proofErr w:type="gramStart"/>
      <w:r>
        <w:rPr>
          <w:rFonts w:ascii="Times New Roman" w:hAnsi="Times New Roman" w:cs="Times New Roman"/>
          <w:sz w:val="24"/>
          <w:szCs w:val="24"/>
        </w:rPr>
        <w:t>По</w:t>
      </w:r>
      <w:r w:rsidR="00DD10AE">
        <w:rPr>
          <w:rFonts w:ascii="Times New Roman" w:hAnsi="Times New Roman" w:cs="Times New Roman"/>
          <w:sz w:val="24"/>
          <w:szCs w:val="24"/>
        </w:rPr>
        <w:t>л</w:t>
      </w:r>
      <w:r>
        <w:rPr>
          <w:rFonts w:ascii="Times New Roman" w:hAnsi="Times New Roman" w:cs="Times New Roman"/>
          <w:sz w:val="24"/>
          <w:szCs w:val="24"/>
        </w:rPr>
        <w:t>новат</w:t>
      </w:r>
      <w:proofErr w:type="gramEnd"/>
      <w:r>
        <w:rPr>
          <w:rFonts w:ascii="Times New Roman" w:hAnsi="Times New Roman" w:cs="Times New Roman"/>
          <w:sz w:val="24"/>
          <w:szCs w:val="24"/>
        </w:rPr>
        <w:t xml:space="preserve"> Белоярского муниципального района </w:t>
      </w:r>
      <w:r w:rsidRPr="000507C6">
        <w:rPr>
          <w:rFonts w:ascii="Times New Roman" w:hAnsi="Times New Roman" w:cs="Times New Roman"/>
          <w:sz w:val="24"/>
          <w:szCs w:val="24"/>
        </w:rPr>
        <w:t xml:space="preserve">ХМАО-Югры осуществляют деятельность </w:t>
      </w:r>
      <w:r>
        <w:rPr>
          <w:rFonts w:ascii="Times New Roman" w:hAnsi="Times New Roman" w:cs="Times New Roman"/>
          <w:sz w:val="24"/>
          <w:szCs w:val="24"/>
        </w:rPr>
        <w:t>2</w:t>
      </w:r>
      <w:r w:rsidRPr="000507C6">
        <w:rPr>
          <w:rFonts w:ascii="Times New Roman" w:hAnsi="Times New Roman" w:cs="Times New Roman"/>
          <w:sz w:val="24"/>
          <w:szCs w:val="24"/>
        </w:rPr>
        <w:t xml:space="preserve"> дошкольн</w:t>
      </w:r>
      <w:r>
        <w:rPr>
          <w:rFonts w:ascii="Times New Roman" w:hAnsi="Times New Roman" w:cs="Times New Roman"/>
          <w:sz w:val="24"/>
          <w:szCs w:val="24"/>
        </w:rPr>
        <w:t>ых</w:t>
      </w:r>
      <w:r w:rsidRPr="000507C6">
        <w:rPr>
          <w:rFonts w:ascii="Times New Roman" w:hAnsi="Times New Roman" w:cs="Times New Roman"/>
          <w:sz w:val="24"/>
          <w:szCs w:val="24"/>
        </w:rPr>
        <w:t xml:space="preserve"> образовательн</w:t>
      </w:r>
      <w:r>
        <w:rPr>
          <w:rFonts w:ascii="Times New Roman" w:hAnsi="Times New Roman" w:cs="Times New Roman"/>
          <w:sz w:val="24"/>
          <w:szCs w:val="24"/>
        </w:rPr>
        <w:t>ых</w:t>
      </w:r>
      <w:r w:rsidRPr="000507C6">
        <w:rPr>
          <w:rFonts w:ascii="Times New Roman" w:hAnsi="Times New Roman" w:cs="Times New Roman"/>
          <w:sz w:val="24"/>
          <w:szCs w:val="24"/>
        </w:rPr>
        <w:t xml:space="preserve"> учреждени</w:t>
      </w:r>
      <w:r>
        <w:rPr>
          <w:rFonts w:ascii="Times New Roman" w:hAnsi="Times New Roman" w:cs="Times New Roman"/>
          <w:sz w:val="24"/>
          <w:szCs w:val="24"/>
        </w:rPr>
        <w:t>я на базе функционирующих средних общеобразовательных школ</w:t>
      </w:r>
      <w:r w:rsidRPr="000507C6">
        <w:rPr>
          <w:rFonts w:ascii="Times New Roman" w:hAnsi="Times New Roman" w:cs="Times New Roman"/>
          <w:sz w:val="24"/>
          <w:szCs w:val="24"/>
        </w:rPr>
        <w:t xml:space="preserve"> (таблица </w:t>
      </w:r>
      <w:r>
        <w:rPr>
          <w:rFonts w:ascii="Times New Roman" w:hAnsi="Times New Roman" w:cs="Times New Roman"/>
          <w:sz w:val="24"/>
          <w:szCs w:val="24"/>
        </w:rPr>
        <w:t>4</w:t>
      </w:r>
      <w:r w:rsidRPr="000507C6">
        <w:rPr>
          <w:rFonts w:ascii="Times New Roman" w:hAnsi="Times New Roman" w:cs="Times New Roman"/>
          <w:sz w:val="24"/>
          <w:szCs w:val="24"/>
        </w:rPr>
        <w:t>)</w:t>
      </w:r>
      <w:r>
        <w:rPr>
          <w:rFonts w:ascii="Times New Roman" w:hAnsi="Times New Roman" w:cs="Times New Roman"/>
          <w:sz w:val="24"/>
          <w:szCs w:val="24"/>
        </w:rPr>
        <w:t>:</w:t>
      </w:r>
    </w:p>
    <w:p w14:paraId="4D21E767" w14:textId="217CD7D9" w:rsidR="0011677D" w:rsidRPr="00453B59" w:rsidRDefault="0011677D" w:rsidP="0011677D">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Pr="00453B59">
        <w:rPr>
          <w:rFonts w:ascii="Times New Roman" w:eastAsia="Times New Roman" w:hAnsi="Times New Roman"/>
          <w:sz w:val="24"/>
          <w:szCs w:val="24"/>
          <w:lang w:eastAsia="en-US"/>
        </w:rPr>
        <w:t>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Полноват»; 2007 год постройки, 90 мест;</w:t>
      </w:r>
    </w:p>
    <w:p w14:paraId="28B73E73" w14:textId="0FF7DFDB" w:rsidR="0011677D" w:rsidRDefault="0011677D" w:rsidP="0011677D">
      <w:pPr>
        <w:spacing w:after="0" w:line="240" w:lineRule="auto"/>
        <w:ind w:firstLine="709"/>
        <w:jc w:val="both"/>
        <w:rPr>
          <w:rFonts w:ascii="Times New Roman" w:hAnsi="Times New Roman" w:cs="Times New Roman"/>
          <w:sz w:val="24"/>
          <w:szCs w:val="24"/>
        </w:rPr>
      </w:pPr>
      <w:r w:rsidRPr="00453B59">
        <w:rPr>
          <w:rFonts w:ascii="Times New Roman" w:eastAsia="Times New Roman" w:hAnsi="Times New Roman"/>
          <w:sz w:val="24"/>
          <w:szCs w:val="24"/>
          <w:lang w:eastAsia="en-US"/>
        </w:rPr>
        <w:t>-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с. Ванзеват»; 20 мест</w:t>
      </w:r>
      <w:r>
        <w:rPr>
          <w:rFonts w:ascii="Times New Roman" w:eastAsia="Times New Roman" w:hAnsi="Times New Roman"/>
          <w:sz w:val="24"/>
          <w:szCs w:val="24"/>
          <w:lang w:eastAsia="en-US"/>
        </w:rPr>
        <w:t>.</w:t>
      </w:r>
    </w:p>
    <w:p w14:paraId="5D8EDF85" w14:textId="77777777" w:rsidR="0011677D" w:rsidRPr="003E5B97" w:rsidRDefault="0011677D" w:rsidP="0011677D">
      <w:pPr>
        <w:spacing w:after="0" w:line="240" w:lineRule="auto"/>
        <w:ind w:firstLine="709"/>
        <w:jc w:val="both"/>
        <w:rPr>
          <w:rFonts w:ascii="Times New Roman" w:hAnsi="Times New Roman" w:cs="Times New Roman"/>
          <w:sz w:val="24"/>
          <w:szCs w:val="24"/>
        </w:rPr>
      </w:pPr>
    </w:p>
    <w:p w14:paraId="10E21CCF" w14:textId="77777777" w:rsidR="0011677D" w:rsidRDefault="0011677D" w:rsidP="0011677D">
      <w:pPr>
        <w:spacing w:after="0" w:line="240" w:lineRule="auto"/>
        <w:jc w:val="both"/>
        <w:rPr>
          <w:rFonts w:ascii="Times New Roman" w:hAnsi="Times New Roman" w:cs="Times New Roman"/>
          <w:sz w:val="24"/>
          <w:szCs w:val="24"/>
        </w:rPr>
      </w:pPr>
      <w:r w:rsidRPr="003E5B97">
        <w:rPr>
          <w:rFonts w:ascii="Times New Roman" w:hAnsi="Times New Roman" w:cs="Times New Roman"/>
          <w:sz w:val="24"/>
          <w:szCs w:val="24"/>
        </w:rPr>
        <w:t xml:space="preserve">Таблица </w:t>
      </w:r>
      <w:r>
        <w:rPr>
          <w:rFonts w:ascii="Times New Roman" w:hAnsi="Times New Roman" w:cs="Times New Roman"/>
          <w:sz w:val="24"/>
          <w:szCs w:val="24"/>
        </w:rPr>
        <w:t>4</w:t>
      </w:r>
      <w:r w:rsidRPr="003E5B97">
        <w:rPr>
          <w:rFonts w:ascii="Times New Roman" w:hAnsi="Times New Roman" w:cs="Times New Roman"/>
          <w:sz w:val="24"/>
          <w:szCs w:val="24"/>
        </w:rPr>
        <w:t xml:space="preserve"> – Обеспеченность дошкольными образовательными учреждениями</w:t>
      </w:r>
      <w:r w:rsidRPr="00C96081">
        <w:rPr>
          <w:rFonts w:ascii="Times New Roman" w:eastAsia="Times New Roman" w:hAnsi="Times New Roman" w:cs="Times New Roman"/>
          <w:color w:val="000000" w:themeColor="text1"/>
          <w:sz w:val="28"/>
          <w:szCs w:val="28"/>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9"/>
        <w:gridCol w:w="991"/>
        <w:gridCol w:w="968"/>
        <w:gridCol w:w="895"/>
        <w:gridCol w:w="931"/>
        <w:gridCol w:w="740"/>
        <w:gridCol w:w="988"/>
        <w:gridCol w:w="900"/>
        <w:gridCol w:w="870"/>
        <w:gridCol w:w="799"/>
      </w:tblGrid>
      <w:tr w:rsidR="0011677D" w:rsidRPr="00AB5D4F" w14:paraId="02329411" w14:textId="77777777" w:rsidTr="00AB5D4F">
        <w:trPr>
          <w:trHeight w:val="194"/>
          <w:tblHeader/>
          <w:jc w:val="center"/>
        </w:trPr>
        <w:tc>
          <w:tcPr>
            <w:tcW w:w="1465" w:type="dxa"/>
            <w:vMerge w:val="restart"/>
            <w:tcBorders>
              <w:top w:val="single" w:sz="4" w:space="0" w:color="auto"/>
              <w:left w:val="single" w:sz="4" w:space="0" w:color="auto"/>
              <w:bottom w:val="single" w:sz="4" w:space="0" w:color="auto"/>
              <w:right w:val="single" w:sz="4" w:space="0" w:color="auto"/>
            </w:tcBorders>
          </w:tcPr>
          <w:p w14:paraId="18168CBC" w14:textId="77777777" w:rsidR="0011677D" w:rsidRPr="006F6CEE" w:rsidRDefault="0011677D" w:rsidP="0011677D">
            <w:pPr>
              <w:spacing w:after="0" w:line="240" w:lineRule="auto"/>
              <w:jc w:val="center"/>
              <w:rPr>
                <w:rFonts w:ascii="Times New Roman" w:hAnsi="Times New Roman" w:cs="Times New Roman"/>
                <w:b/>
                <w:sz w:val="20"/>
                <w:szCs w:val="20"/>
                <w:lang w:val="en-US"/>
              </w:rPr>
            </w:pPr>
            <w:r w:rsidRPr="006F6CEE">
              <w:rPr>
                <w:rFonts w:ascii="Times New Roman" w:hAnsi="Times New Roman" w:cs="Times New Roman"/>
                <w:b/>
                <w:sz w:val="20"/>
                <w:szCs w:val="20"/>
              </w:rPr>
              <w:t>Наименование, адрес</w:t>
            </w:r>
          </w:p>
        </w:tc>
        <w:tc>
          <w:tcPr>
            <w:tcW w:w="1081" w:type="dxa"/>
            <w:vMerge w:val="restart"/>
            <w:tcBorders>
              <w:top w:val="single" w:sz="4" w:space="0" w:color="auto"/>
              <w:left w:val="single" w:sz="4" w:space="0" w:color="auto"/>
              <w:bottom w:val="single" w:sz="4" w:space="0" w:color="auto"/>
              <w:right w:val="single" w:sz="4" w:space="0" w:color="auto"/>
            </w:tcBorders>
          </w:tcPr>
          <w:p w14:paraId="3421D373"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Год постройки, площадь</w:t>
            </w:r>
          </w:p>
        </w:tc>
        <w:tc>
          <w:tcPr>
            <w:tcW w:w="955" w:type="dxa"/>
            <w:vMerge w:val="restart"/>
            <w:tcBorders>
              <w:top w:val="single" w:sz="4" w:space="0" w:color="auto"/>
              <w:left w:val="single" w:sz="4" w:space="0" w:color="auto"/>
              <w:right w:val="single" w:sz="4" w:space="0" w:color="auto"/>
            </w:tcBorders>
          </w:tcPr>
          <w:p w14:paraId="10B9C3BD"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Тип здания / материал стен</w:t>
            </w:r>
          </w:p>
        </w:tc>
        <w:tc>
          <w:tcPr>
            <w:tcW w:w="888" w:type="dxa"/>
            <w:vMerge w:val="restart"/>
            <w:tcBorders>
              <w:top w:val="single" w:sz="4" w:space="0" w:color="auto"/>
              <w:left w:val="single" w:sz="4" w:space="0" w:color="auto"/>
              <w:bottom w:val="single" w:sz="4" w:space="0" w:color="auto"/>
              <w:right w:val="single" w:sz="4" w:space="0" w:color="auto"/>
            </w:tcBorders>
          </w:tcPr>
          <w:p w14:paraId="4196DEC9"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Проектная мощность</w:t>
            </w:r>
          </w:p>
        </w:tc>
        <w:tc>
          <w:tcPr>
            <w:tcW w:w="1569" w:type="dxa"/>
            <w:gridSpan w:val="2"/>
            <w:tcBorders>
              <w:top w:val="single" w:sz="4" w:space="0" w:color="auto"/>
              <w:left w:val="single" w:sz="4" w:space="0" w:color="auto"/>
              <w:bottom w:val="single" w:sz="4" w:space="0" w:color="auto"/>
              <w:right w:val="single" w:sz="4" w:space="0" w:color="auto"/>
            </w:tcBorders>
          </w:tcPr>
          <w:p w14:paraId="53ED968A" w14:textId="67CE391D" w:rsidR="0011677D" w:rsidRPr="006F6CEE" w:rsidRDefault="0011677D" w:rsidP="00AB5D4F">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 xml:space="preserve">Вместимость </w:t>
            </w:r>
          </w:p>
        </w:tc>
        <w:tc>
          <w:tcPr>
            <w:tcW w:w="947" w:type="dxa"/>
            <w:vMerge w:val="restart"/>
            <w:tcBorders>
              <w:top w:val="single" w:sz="4" w:space="0" w:color="auto"/>
              <w:left w:val="single" w:sz="4" w:space="0" w:color="auto"/>
              <w:bottom w:val="single" w:sz="4" w:space="0" w:color="auto"/>
              <w:right w:val="single" w:sz="4" w:space="0" w:color="auto"/>
            </w:tcBorders>
          </w:tcPr>
          <w:p w14:paraId="5CB51DF3"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Износ фондов зданий и сооружений, %</w:t>
            </w:r>
          </w:p>
        </w:tc>
        <w:tc>
          <w:tcPr>
            <w:tcW w:w="866" w:type="dxa"/>
            <w:vMerge w:val="restart"/>
            <w:tcBorders>
              <w:top w:val="single" w:sz="4" w:space="0" w:color="auto"/>
              <w:left w:val="single" w:sz="4" w:space="0" w:color="auto"/>
              <w:bottom w:val="single" w:sz="4" w:space="0" w:color="auto"/>
              <w:right w:val="single" w:sz="4" w:space="0" w:color="auto"/>
            </w:tcBorders>
          </w:tcPr>
          <w:p w14:paraId="2B4AC9BF"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Год последнего кап</w:t>
            </w:r>
            <w:proofErr w:type="gramStart"/>
            <w:r w:rsidRPr="006F6CEE">
              <w:rPr>
                <w:rFonts w:ascii="Times New Roman" w:hAnsi="Times New Roman" w:cs="Times New Roman"/>
                <w:b/>
                <w:sz w:val="20"/>
                <w:szCs w:val="20"/>
              </w:rPr>
              <w:t>.</w:t>
            </w:r>
            <w:proofErr w:type="gramEnd"/>
            <w:r w:rsidRPr="006F6CEE">
              <w:rPr>
                <w:rFonts w:ascii="Times New Roman" w:hAnsi="Times New Roman" w:cs="Times New Roman"/>
                <w:b/>
                <w:sz w:val="20"/>
                <w:szCs w:val="20"/>
              </w:rPr>
              <w:t xml:space="preserve"> </w:t>
            </w:r>
            <w:proofErr w:type="gramStart"/>
            <w:r w:rsidRPr="006F6CEE">
              <w:rPr>
                <w:rFonts w:ascii="Times New Roman" w:hAnsi="Times New Roman" w:cs="Times New Roman"/>
                <w:b/>
                <w:sz w:val="20"/>
                <w:szCs w:val="20"/>
              </w:rPr>
              <w:t>р</w:t>
            </w:r>
            <w:proofErr w:type="gramEnd"/>
            <w:r w:rsidRPr="006F6CEE">
              <w:rPr>
                <w:rFonts w:ascii="Times New Roman" w:hAnsi="Times New Roman" w:cs="Times New Roman"/>
                <w:b/>
                <w:sz w:val="20"/>
                <w:szCs w:val="20"/>
              </w:rPr>
              <w:t>емонта (при наличии)</w:t>
            </w:r>
          </w:p>
        </w:tc>
        <w:tc>
          <w:tcPr>
            <w:tcW w:w="814" w:type="dxa"/>
            <w:vMerge w:val="restart"/>
            <w:tcBorders>
              <w:top w:val="single" w:sz="4" w:space="0" w:color="auto"/>
              <w:left w:val="single" w:sz="4" w:space="0" w:color="auto"/>
              <w:bottom w:val="single" w:sz="4" w:space="0" w:color="auto"/>
              <w:right w:val="single" w:sz="4" w:space="0" w:color="auto"/>
            </w:tcBorders>
          </w:tcPr>
          <w:p w14:paraId="6F2A6F63"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 xml:space="preserve">Площадь спортзала, </w:t>
            </w:r>
            <w:proofErr w:type="spellStart"/>
            <w:r w:rsidRPr="006F6CEE">
              <w:rPr>
                <w:rFonts w:ascii="Times New Roman" w:hAnsi="Times New Roman" w:cs="Times New Roman"/>
                <w:b/>
                <w:sz w:val="20"/>
                <w:szCs w:val="20"/>
              </w:rPr>
              <w:t>кв.м</w:t>
            </w:r>
            <w:proofErr w:type="spellEnd"/>
            <w:r w:rsidRPr="006F6CEE">
              <w:rPr>
                <w:rFonts w:ascii="Times New Roman" w:hAnsi="Times New Roman" w:cs="Times New Roman"/>
                <w:b/>
                <w:sz w:val="20"/>
                <w:szCs w:val="20"/>
              </w:rPr>
              <w:t>. (при наличии)</w:t>
            </w:r>
          </w:p>
        </w:tc>
        <w:tc>
          <w:tcPr>
            <w:tcW w:w="760" w:type="dxa"/>
            <w:vMerge w:val="restart"/>
            <w:tcBorders>
              <w:top w:val="single" w:sz="4" w:space="0" w:color="auto"/>
              <w:left w:val="single" w:sz="4" w:space="0" w:color="auto"/>
              <w:bottom w:val="single" w:sz="4" w:space="0" w:color="auto"/>
              <w:right w:val="single" w:sz="4" w:space="0" w:color="auto"/>
            </w:tcBorders>
          </w:tcPr>
          <w:p w14:paraId="4A002259"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 xml:space="preserve">Площадь бассейна, </w:t>
            </w:r>
            <w:proofErr w:type="spellStart"/>
            <w:r w:rsidRPr="006F6CEE">
              <w:rPr>
                <w:rFonts w:ascii="Times New Roman" w:hAnsi="Times New Roman" w:cs="Times New Roman"/>
                <w:b/>
                <w:sz w:val="20"/>
                <w:szCs w:val="20"/>
              </w:rPr>
              <w:t>кв.м</w:t>
            </w:r>
            <w:proofErr w:type="spellEnd"/>
            <w:r w:rsidRPr="006F6CEE">
              <w:rPr>
                <w:rFonts w:ascii="Times New Roman" w:hAnsi="Times New Roman" w:cs="Times New Roman"/>
                <w:b/>
                <w:sz w:val="20"/>
                <w:szCs w:val="20"/>
              </w:rPr>
              <w:t>. (при наличии)</w:t>
            </w:r>
          </w:p>
        </w:tc>
      </w:tr>
      <w:tr w:rsidR="0011677D" w:rsidRPr="00AB5D4F" w14:paraId="5D91578F" w14:textId="77777777" w:rsidTr="0011677D">
        <w:trPr>
          <w:trHeight w:val="819"/>
          <w:jc w:val="center"/>
        </w:trPr>
        <w:tc>
          <w:tcPr>
            <w:tcW w:w="1465" w:type="dxa"/>
            <w:vMerge/>
            <w:tcBorders>
              <w:top w:val="single" w:sz="4" w:space="0" w:color="auto"/>
              <w:left w:val="single" w:sz="4" w:space="0" w:color="auto"/>
              <w:bottom w:val="single" w:sz="4" w:space="0" w:color="auto"/>
              <w:right w:val="single" w:sz="4" w:space="0" w:color="auto"/>
            </w:tcBorders>
          </w:tcPr>
          <w:p w14:paraId="6966FA95" w14:textId="77777777" w:rsidR="0011677D" w:rsidRPr="006F6CEE" w:rsidRDefault="0011677D" w:rsidP="0011677D">
            <w:pPr>
              <w:spacing w:after="0" w:line="240" w:lineRule="auto"/>
              <w:jc w:val="center"/>
              <w:rPr>
                <w:rFonts w:ascii="Times New Roman" w:hAnsi="Times New Roman" w:cs="Times New Roman"/>
                <w:b/>
                <w:sz w:val="20"/>
                <w:szCs w:val="20"/>
              </w:rPr>
            </w:pPr>
          </w:p>
        </w:tc>
        <w:tc>
          <w:tcPr>
            <w:tcW w:w="1081" w:type="dxa"/>
            <w:vMerge/>
            <w:tcBorders>
              <w:top w:val="single" w:sz="4" w:space="0" w:color="auto"/>
              <w:left w:val="single" w:sz="4" w:space="0" w:color="auto"/>
              <w:bottom w:val="single" w:sz="4" w:space="0" w:color="auto"/>
              <w:right w:val="single" w:sz="4" w:space="0" w:color="auto"/>
            </w:tcBorders>
          </w:tcPr>
          <w:p w14:paraId="2EA81EFE" w14:textId="77777777" w:rsidR="0011677D" w:rsidRPr="006F6CEE" w:rsidRDefault="0011677D" w:rsidP="0011677D">
            <w:pPr>
              <w:spacing w:after="0" w:line="240" w:lineRule="auto"/>
              <w:jc w:val="center"/>
              <w:rPr>
                <w:rFonts w:ascii="Times New Roman" w:hAnsi="Times New Roman" w:cs="Times New Roman"/>
                <w:b/>
                <w:sz w:val="20"/>
                <w:szCs w:val="20"/>
              </w:rPr>
            </w:pPr>
          </w:p>
        </w:tc>
        <w:tc>
          <w:tcPr>
            <w:tcW w:w="955" w:type="dxa"/>
            <w:vMerge/>
            <w:tcBorders>
              <w:left w:val="single" w:sz="4" w:space="0" w:color="auto"/>
              <w:right w:val="single" w:sz="4" w:space="0" w:color="auto"/>
            </w:tcBorders>
          </w:tcPr>
          <w:p w14:paraId="02B9C03B" w14:textId="77777777" w:rsidR="0011677D" w:rsidRPr="006F6CEE" w:rsidRDefault="0011677D" w:rsidP="0011677D">
            <w:pPr>
              <w:spacing w:after="0" w:line="240" w:lineRule="auto"/>
              <w:jc w:val="center"/>
              <w:rPr>
                <w:rFonts w:ascii="Times New Roman" w:hAnsi="Times New Roman" w:cs="Times New Roman"/>
                <w:b/>
                <w:sz w:val="20"/>
                <w:szCs w:val="20"/>
              </w:rPr>
            </w:pPr>
          </w:p>
        </w:tc>
        <w:tc>
          <w:tcPr>
            <w:tcW w:w="888" w:type="dxa"/>
            <w:vMerge/>
            <w:tcBorders>
              <w:top w:val="single" w:sz="4" w:space="0" w:color="auto"/>
              <w:left w:val="single" w:sz="4" w:space="0" w:color="auto"/>
              <w:bottom w:val="single" w:sz="4" w:space="0" w:color="auto"/>
              <w:right w:val="single" w:sz="4" w:space="0" w:color="auto"/>
            </w:tcBorders>
          </w:tcPr>
          <w:p w14:paraId="2B1055A0" w14:textId="77777777" w:rsidR="0011677D" w:rsidRPr="006F6CEE" w:rsidRDefault="0011677D" w:rsidP="0011677D">
            <w:pPr>
              <w:spacing w:after="0" w:line="240" w:lineRule="auto"/>
              <w:jc w:val="center"/>
              <w:rPr>
                <w:rFonts w:ascii="Times New Roman" w:hAnsi="Times New Roman" w:cs="Times New Roman"/>
                <w:b/>
                <w:sz w:val="20"/>
                <w:szCs w:val="20"/>
              </w:rPr>
            </w:pPr>
          </w:p>
        </w:tc>
        <w:tc>
          <w:tcPr>
            <w:tcW w:w="878" w:type="dxa"/>
            <w:tcBorders>
              <w:top w:val="single" w:sz="4" w:space="0" w:color="auto"/>
              <w:left w:val="single" w:sz="4" w:space="0" w:color="auto"/>
              <w:bottom w:val="single" w:sz="4" w:space="0" w:color="auto"/>
              <w:right w:val="single" w:sz="4" w:space="0" w:color="auto"/>
            </w:tcBorders>
          </w:tcPr>
          <w:p w14:paraId="2CB1ABD4"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Недостаток</w:t>
            </w:r>
            <w:proofErr w:type="gramStart"/>
            <w:r w:rsidRPr="006F6CEE">
              <w:rPr>
                <w:rFonts w:ascii="Times New Roman" w:hAnsi="Times New Roman" w:cs="Times New Roman"/>
                <w:b/>
                <w:sz w:val="20"/>
                <w:szCs w:val="20"/>
              </w:rPr>
              <w:t xml:space="preserve"> (-)</w:t>
            </w:r>
            <w:proofErr w:type="gramEnd"/>
          </w:p>
        </w:tc>
        <w:tc>
          <w:tcPr>
            <w:tcW w:w="691" w:type="dxa"/>
            <w:tcBorders>
              <w:top w:val="single" w:sz="4" w:space="0" w:color="auto"/>
              <w:left w:val="single" w:sz="4" w:space="0" w:color="auto"/>
              <w:bottom w:val="single" w:sz="4" w:space="0" w:color="auto"/>
              <w:right w:val="single" w:sz="4" w:space="0" w:color="auto"/>
            </w:tcBorders>
          </w:tcPr>
          <w:p w14:paraId="3719A02F" w14:textId="6BB05C34" w:rsidR="0011677D" w:rsidRPr="006F6CEE" w:rsidRDefault="0011677D" w:rsidP="00AB5D4F">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избыток</w:t>
            </w:r>
            <w:proofErr w:type="gramStart"/>
            <w:r w:rsidRPr="006F6CEE">
              <w:rPr>
                <w:rFonts w:ascii="Times New Roman" w:hAnsi="Times New Roman" w:cs="Times New Roman"/>
                <w:b/>
                <w:sz w:val="20"/>
                <w:szCs w:val="20"/>
              </w:rPr>
              <w:t xml:space="preserve"> (+) </w:t>
            </w:r>
            <w:proofErr w:type="gramEnd"/>
            <w:r w:rsidRPr="006F6CEE">
              <w:rPr>
                <w:rFonts w:ascii="Times New Roman" w:hAnsi="Times New Roman" w:cs="Times New Roman"/>
                <w:b/>
                <w:sz w:val="20"/>
                <w:szCs w:val="20"/>
              </w:rPr>
              <w:t xml:space="preserve">мест </w:t>
            </w:r>
          </w:p>
        </w:tc>
        <w:tc>
          <w:tcPr>
            <w:tcW w:w="947" w:type="dxa"/>
            <w:vMerge/>
            <w:tcBorders>
              <w:top w:val="single" w:sz="4" w:space="0" w:color="auto"/>
              <w:left w:val="single" w:sz="4" w:space="0" w:color="auto"/>
              <w:bottom w:val="single" w:sz="4" w:space="0" w:color="auto"/>
              <w:right w:val="single" w:sz="4" w:space="0" w:color="auto"/>
            </w:tcBorders>
          </w:tcPr>
          <w:p w14:paraId="6D22FF71" w14:textId="77777777" w:rsidR="0011677D" w:rsidRPr="006F6CEE" w:rsidRDefault="0011677D" w:rsidP="0011677D">
            <w:pPr>
              <w:spacing w:after="0" w:line="240" w:lineRule="auto"/>
              <w:jc w:val="center"/>
              <w:rPr>
                <w:rFonts w:ascii="Times New Roman" w:hAnsi="Times New Roman" w:cs="Times New Roman"/>
                <w:b/>
                <w:sz w:val="20"/>
                <w:szCs w:val="20"/>
                <w:highlight w:val="yellow"/>
              </w:rPr>
            </w:pPr>
          </w:p>
        </w:tc>
        <w:tc>
          <w:tcPr>
            <w:tcW w:w="866" w:type="dxa"/>
            <w:vMerge/>
            <w:tcBorders>
              <w:top w:val="single" w:sz="4" w:space="0" w:color="auto"/>
              <w:left w:val="single" w:sz="4" w:space="0" w:color="auto"/>
              <w:bottom w:val="single" w:sz="4" w:space="0" w:color="auto"/>
              <w:right w:val="single" w:sz="4" w:space="0" w:color="auto"/>
            </w:tcBorders>
          </w:tcPr>
          <w:p w14:paraId="72AE801E" w14:textId="77777777" w:rsidR="0011677D" w:rsidRPr="006F6CEE" w:rsidRDefault="0011677D" w:rsidP="0011677D">
            <w:pPr>
              <w:spacing w:after="0" w:line="240" w:lineRule="auto"/>
              <w:jc w:val="center"/>
              <w:rPr>
                <w:rFonts w:ascii="Times New Roman" w:hAnsi="Times New Roman" w:cs="Times New Roman"/>
                <w:b/>
                <w:sz w:val="20"/>
                <w:szCs w:val="20"/>
                <w:highlight w:val="yellow"/>
              </w:rPr>
            </w:pPr>
          </w:p>
        </w:tc>
        <w:tc>
          <w:tcPr>
            <w:tcW w:w="814" w:type="dxa"/>
            <w:vMerge/>
            <w:tcBorders>
              <w:top w:val="single" w:sz="4" w:space="0" w:color="auto"/>
              <w:left w:val="single" w:sz="4" w:space="0" w:color="auto"/>
              <w:bottom w:val="single" w:sz="4" w:space="0" w:color="auto"/>
              <w:right w:val="single" w:sz="4" w:space="0" w:color="auto"/>
            </w:tcBorders>
          </w:tcPr>
          <w:p w14:paraId="2B75F8A9" w14:textId="77777777" w:rsidR="0011677D" w:rsidRPr="006F6CEE" w:rsidRDefault="0011677D" w:rsidP="0011677D">
            <w:pPr>
              <w:spacing w:after="0" w:line="240" w:lineRule="auto"/>
              <w:jc w:val="center"/>
              <w:rPr>
                <w:rFonts w:ascii="Times New Roman" w:hAnsi="Times New Roman" w:cs="Times New Roman"/>
                <w:b/>
                <w:sz w:val="20"/>
                <w:szCs w:val="20"/>
                <w:highlight w:val="yellow"/>
              </w:rPr>
            </w:pPr>
          </w:p>
        </w:tc>
        <w:tc>
          <w:tcPr>
            <w:tcW w:w="760" w:type="dxa"/>
            <w:vMerge/>
            <w:tcBorders>
              <w:top w:val="single" w:sz="4" w:space="0" w:color="auto"/>
              <w:left w:val="single" w:sz="4" w:space="0" w:color="auto"/>
              <w:bottom w:val="single" w:sz="4" w:space="0" w:color="auto"/>
              <w:right w:val="single" w:sz="4" w:space="0" w:color="auto"/>
            </w:tcBorders>
          </w:tcPr>
          <w:p w14:paraId="67D12550" w14:textId="77777777" w:rsidR="0011677D" w:rsidRPr="006F6CEE" w:rsidRDefault="0011677D" w:rsidP="0011677D">
            <w:pPr>
              <w:spacing w:after="0" w:line="240" w:lineRule="auto"/>
              <w:jc w:val="center"/>
              <w:rPr>
                <w:rFonts w:ascii="Times New Roman" w:hAnsi="Times New Roman" w:cs="Times New Roman"/>
                <w:b/>
                <w:sz w:val="20"/>
                <w:szCs w:val="20"/>
                <w:highlight w:val="yellow"/>
              </w:rPr>
            </w:pPr>
          </w:p>
        </w:tc>
      </w:tr>
      <w:tr w:rsidR="0011677D" w:rsidRPr="00C96081" w14:paraId="6EC39027" w14:textId="77777777" w:rsidTr="0011677D">
        <w:trPr>
          <w:trHeight w:val="416"/>
          <w:jc w:val="center"/>
        </w:trPr>
        <w:tc>
          <w:tcPr>
            <w:tcW w:w="1465" w:type="dxa"/>
            <w:tcBorders>
              <w:left w:val="single" w:sz="4" w:space="0" w:color="auto"/>
              <w:right w:val="single" w:sz="4" w:space="0" w:color="auto"/>
            </w:tcBorders>
          </w:tcPr>
          <w:p w14:paraId="6EE50925" w14:textId="77777777"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 xml:space="preserve">Муниципальное автономное общеобразовательное учреждение Белоярского района «Средняя общеобразовательная школа им. И.Ф. Пермякова с. </w:t>
            </w:r>
            <w:proofErr w:type="gramStart"/>
            <w:r w:rsidRPr="006F6CEE">
              <w:rPr>
                <w:rFonts w:ascii="Times New Roman" w:hAnsi="Times New Roman" w:cs="Times New Roman"/>
                <w:sz w:val="20"/>
                <w:szCs w:val="20"/>
              </w:rPr>
              <w:lastRenderedPageBreak/>
              <w:t>Полноват</w:t>
            </w:r>
            <w:proofErr w:type="gramEnd"/>
            <w:r w:rsidRPr="006F6CEE">
              <w:rPr>
                <w:rFonts w:ascii="Times New Roman" w:hAnsi="Times New Roman" w:cs="Times New Roman"/>
                <w:sz w:val="20"/>
                <w:szCs w:val="20"/>
              </w:rPr>
              <w:t xml:space="preserve">», </w:t>
            </w:r>
          </w:p>
          <w:p w14:paraId="3AF10F07" w14:textId="639CC1A8"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 xml:space="preserve">628179, Тюменская область, Ханты – Мансийский автономный округ – Югра, Белоярский район, </w:t>
            </w:r>
            <w:proofErr w:type="spellStart"/>
            <w:r w:rsidRPr="006F6CEE">
              <w:rPr>
                <w:rFonts w:ascii="Times New Roman" w:hAnsi="Times New Roman" w:cs="Times New Roman"/>
                <w:sz w:val="20"/>
                <w:szCs w:val="20"/>
              </w:rPr>
              <w:t>с</w:t>
            </w:r>
            <w:proofErr w:type="gramStart"/>
            <w:r w:rsidRPr="006F6CEE">
              <w:rPr>
                <w:rFonts w:ascii="Times New Roman" w:hAnsi="Times New Roman" w:cs="Times New Roman"/>
                <w:sz w:val="20"/>
                <w:szCs w:val="20"/>
              </w:rPr>
              <w:t>.П</w:t>
            </w:r>
            <w:proofErr w:type="gramEnd"/>
            <w:r w:rsidRPr="006F6CEE">
              <w:rPr>
                <w:rFonts w:ascii="Times New Roman" w:hAnsi="Times New Roman" w:cs="Times New Roman"/>
                <w:sz w:val="20"/>
                <w:szCs w:val="20"/>
              </w:rPr>
              <w:t>олноват</w:t>
            </w:r>
            <w:proofErr w:type="spellEnd"/>
            <w:r w:rsidRPr="006F6CEE">
              <w:rPr>
                <w:rFonts w:ascii="Times New Roman" w:hAnsi="Times New Roman" w:cs="Times New Roman"/>
                <w:sz w:val="20"/>
                <w:szCs w:val="20"/>
              </w:rPr>
              <w:t xml:space="preserve">, ул. </w:t>
            </w:r>
            <w:proofErr w:type="spellStart"/>
            <w:r w:rsidRPr="006F6CEE">
              <w:rPr>
                <w:rFonts w:ascii="Times New Roman" w:hAnsi="Times New Roman" w:cs="Times New Roman"/>
                <w:sz w:val="20"/>
                <w:szCs w:val="20"/>
              </w:rPr>
              <w:t>Собянина</w:t>
            </w:r>
            <w:proofErr w:type="spellEnd"/>
            <w:r w:rsidRPr="006F6CEE">
              <w:rPr>
                <w:rFonts w:ascii="Times New Roman" w:hAnsi="Times New Roman" w:cs="Times New Roman"/>
                <w:sz w:val="20"/>
                <w:szCs w:val="20"/>
              </w:rPr>
              <w:t>, д. 1в</w:t>
            </w:r>
          </w:p>
        </w:tc>
        <w:tc>
          <w:tcPr>
            <w:tcW w:w="1081" w:type="dxa"/>
            <w:tcBorders>
              <w:top w:val="single" w:sz="4" w:space="0" w:color="auto"/>
              <w:left w:val="single" w:sz="4" w:space="0" w:color="auto"/>
              <w:bottom w:val="single" w:sz="4" w:space="0" w:color="auto"/>
              <w:right w:val="single" w:sz="4" w:space="0" w:color="auto"/>
            </w:tcBorders>
          </w:tcPr>
          <w:p w14:paraId="4CDA4E5E" w14:textId="59E4F829"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lastRenderedPageBreak/>
              <w:t>Здание групп дошкольного образования (д/с) – 2007г., площадь –1842,5м</w:t>
            </w:r>
            <w:proofErr w:type="gramStart"/>
            <w:r w:rsidRPr="006F6CEE">
              <w:rPr>
                <w:rFonts w:ascii="Times New Roman" w:hAnsi="Times New Roman" w:cs="Times New Roman"/>
                <w:sz w:val="20"/>
                <w:szCs w:val="20"/>
              </w:rPr>
              <w:t>2</w:t>
            </w:r>
            <w:proofErr w:type="gramEnd"/>
          </w:p>
        </w:tc>
        <w:tc>
          <w:tcPr>
            <w:tcW w:w="955" w:type="dxa"/>
            <w:tcBorders>
              <w:left w:val="single" w:sz="4" w:space="0" w:color="auto"/>
              <w:right w:val="single" w:sz="4" w:space="0" w:color="auto"/>
            </w:tcBorders>
            <w:shd w:val="clear" w:color="auto" w:fill="auto"/>
          </w:tcPr>
          <w:p w14:paraId="6DFD4948" w14:textId="0742721E"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Капитальное / кирпичное</w:t>
            </w:r>
          </w:p>
        </w:tc>
        <w:tc>
          <w:tcPr>
            <w:tcW w:w="888" w:type="dxa"/>
            <w:tcBorders>
              <w:left w:val="single" w:sz="4" w:space="0" w:color="auto"/>
              <w:right w:val="single" w:sz="4" w:space="0" w:color="auto"/>
            </w:tcBorders>
            <w:shd w:val="clear" w:color="auto" w:fill="auto"/>
          </w:tcPr>
          <w:p w14:paraId="28F146E5" w14:textId="1B209D20"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95</w:t>
            </w:r>
          </w:p>
        </w:tc>
        <w:tc>
          <w:tcPr>
            <w:tcW w:w="878" w:type="dxa"/>
            <w:tcBorders>
              <w:left w:val="single" w:sz="4" w:space="0" w:color="auto"/>
              <w:right w:val="single" w:sz="4" w:space="0" w:color="auto"/>
            </w:tcBorders>
            <w:shd w:val="clear" w:color="auto" w:fill="auto"/>
          </w:tcPr>
          <w:p w14:paraId="4B397CDB" w14:textId="4D389F41"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w:t>
            </w:r>
          </w:p>
        </w:tc>
        <w:tc>
          <w:tcPr>
            <w:tcW w:w="691" w:type="dxa"/>
            <w:tcBorders>
              <w:left w:val="single" w:sz="4" w:space="0" w:color="auto"/>
              <w:right w:val="single" w:sz="4" w:space="0" w:color="auto"/>
            </w:tcBorders>
            <w:shd w:val="clear" w:color="auto" w:fill="auto"/>
          </w:tcPr>
          <w:p w14:paraId="7777CA34" w14:textId="10425729"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29</w:t>
            </w:r>
          </w:p>
        </w:tc>
        <w:tc>
          <w:tcPr>
            <w:tcW w:w="947" w:type="dxa"/>
            <w:tcBorders>
              <w:left w:val="single" w:sz="4" w:space="0" w:color="auto"/>
              <w:right w:val="single" w:sz="4" w:space="0" w:color="auto"/>
            </w:tcBorders>
            <w:shd w:val="clear" w:color="auto" w:fill="auto"/>
          </w:tcPr>
          <w:p w14:paraId="49951544" w14:textId="5C166B80"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1</w:t>
            </w:r>
          </w:p>
        </w:tc>
        <w:tc>
          <w:tcPr>
            <w:tcW w:w="866" w:type="dxa"/>
            <w:tcBorders>
              <w:left w:val="single" w:sz="4" w:space="0" w:color="auto"/>
              <w:right w:val="single" w:sz="4" w:space="0" w:color="auto"/>
            </w:tcBorders>
            <w:shd w:val="clear" w:color="auto" w:fill="auto"/>
          </w:tcPr>
          <w:p w14:paraId="775DAC97" w14:textId="77777777" w:rsidR="0011677D" w:rsidRPr="006F6CEE" w:rsidRDefault="0011677D" w:rsidP="0011677D">
            <w:pPr>
              <w:spacing w:after="0" w:line="240" w:lineRule="auto"/>
              <w:jc w:val="center"/>
              <w:rPr>
                <w:rFonts w:ascii="Times New Roman" w:hAnsi="Times New Roman" w:cs="Times New Roman"/>
                <w:sz w:val="20"/>
                <w:szCs w:val="20"/>
              </w:rPr>
            </w:pPr>
          </w:p>
        </w:tc>
        <w:tc>
          <w:tcPr>
            <w:tcW w:w="814" w:type="dxa"/>
            <w:tcBorders>
              <w:left w:val="single" w:sz="4" w:space="0" w:color="auto"/>
              <w:right w:val="single" w:sz="4" w:space="0" w:color="auto"/>
            </w:tcBorders>
            <w:shd w:val="clear" w:color="auto" w:fill="auto"/>
          </w:tcPr>
          <w:p w14:paraId="5FB3035B" w14:textId="6AA1D6F1"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135</w:t>
            </w:r>
          </w:p>
        </w:tc>
        <w:tc>
          <w:tcPr>
            <w:tcW w:w="760" w:type="dxa"/>
            <w:tcBorders>
              <w:left w:val="single" w:sz="4" w:space="0" w:color="auto"/>
              <w:right w:val="single" w:sz="4" w:space="0" w:color="auto"/>
            </w:tcBorders>
          </w:tcPr>
          <w:p w14:paraId="7194A67A" w14:textId="77777777" w:rsidR="0011677D" w:rsidRPr="006F6CEE" w:rsidRDefault="0011677D" w:rsidP="0011677D">
            <w:pPr>
              <w:spacing w:after="0" w:line="240" w:lineRule="auto"/>
              <w:jc w:val="center"/>
              <w:rPr>
                <w:rFonts w:ascii="Times New Roman" w:hAnsi="Times New Roman" w:cs="Times New Roman"/>
                <w:sz w:val="20"/>
                <w:szCs w:val="20"/>
              </w:rPr>
            </w:pPr>
          </w:p>
        </w:tc>
      </w:tr>
      <w:tr w:rsidR="0011677D" w:rsidRPr="00C96081" w14:paraId="58DE6568" w14:textId="77777777" w:rsidTr="0011677D">
        <w:trPr>
          <w:trHeight w:val="416"/>
          <w:jc w:val="center"/>
        </w:trPr>
        <w:tc>
          <w:tcPr>
            <w:tcW w:w="1465" w:type="dxa"/>
            <w:tcBorders>
              <w:left w:val="single" w:sz="4" w:space="0" w:color="auto"/>
              <w:right w:val="single" w:sz="4" w:space="0" w:color="auto"/>
            </w:tcBorders>
          </w:tcPr>
          <w:p w14:paraId="6D02B99A" w14:textId="77777777"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lastRenderedPageBreak/>
              <w:t xml:space="preserve">Муниципальное  автономное общеобразовательное  учреждение Белоярского  района «Средняя  общеобразовательная  школа с. Ванзеват», </w:t>
            </w:r>
          </w:p>
          <w:p w14:paraId="07304161" w14:textId="1C972A21"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628178, Тюменская область, Ханты-Мансийский  автономный округ-Югра, Белоярский район, село Ванзеват, ул. Школьная, дом 1</w:t>
            </w:r>
          </w:p>
        </w:tc>
        <w:tc>
          <w:tcPr>
            <w:tcW w:w="1081" w:type="dxa"/>
            <w:tcBorders>
              <w:top w:val="single" w:sz="4" w:space="0" w:color="auto"/>
              <w:left w:val="single" w:sz="4" w:space="0" w:color="auto"/>
              <w:bottom w:val="single" w:sz="4" w:space="0" w:color="auto"/>
              <w:right w:val="single" w:sz="4" w:space="0" w:color="auto"/>
            </w:tcBorders>
          </w:tcPr>
          <w:p w14:paraId="6148C7CE" w14:textId="08C6C71A"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Здание группы дошкольного образования (д/с) – 2015г., площадь –1842,5м</w:t>
            </w:r>
            <w:proofErr w:type="gramStart"/>
            <w:r w:rsidRPr="006F6CEE">
              <w:rPr>
                <w:rFonts w:ascii="Times New Roman" w:hAnsi="Times New Roman" w:cs="Times New Roman"/>
                <w:sz w:val="20"/>
                <w:szCs w:val="20"/>
              </w:rPr>
              <w:t>2</w:t>
            </w:r>
            <w:proofErr w:type="gramEnd"/>
          </w:p>
        </w:tc>
        <w:tc>
          <w:tcPr>
            <w:tcW w:w="955" w:type="dxa"/>
            <w:tcBorders>
              <w:left w:val="single" w:sz="4" w:space="0" w:color="auto"/>
              <w:right w:val="single" w:sz="4" w:space="0" w:color="auto"/>
            </w:tcBorders>
            <w:shd w:val="clear" w:color="auto" w:fill="auto"/>
          </w:tcPr>
          <w:p w14:paraId="40261210" w14:textId="4CD0E92A"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 xml:space="preserve">Деревянное / </w:t>
            </w:r>
            <w:proofErr w:type="spellStart"/>
            <w:r w:rsidRPr="006F6CEE">
              <w:rPr>
                <w:rFonts w:ascii="Times New Roman" w:hAnsi="Times New Roman" w:cs="Times New Roman"/>
                <w:sz w:val="20"/>
                <w:szCs w:val="20"/>
              </w:rPr>
              <w:t>брусовое</w:t>
            </w:r>
            <w:proofErr w:type="spellEnd"/>
          </w:p>
        </w:tc>
        <w:tc>
          <w:tcPr>
            <w:tcW w:w="888" w:type="dxa"/>
            <w:tcBorders>
              <w:left w:val="single" w:sz="4" w:space="0" w:color="auto"/>
              <w:right w:val="single" w:sz="4" w:space="0" w:color="auto"/>
            </w:tcBorders>
            <w:shd w:val="clear" w:color="auto" w:fill="auto"/>
          </w:tcPr>
          <w:p w14:paraId="0F8FBCB1" w14:textId="058DDD5B"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20</w:t>
            </w:r>
          </w:p>
        </w:tc>
        <w:tc>
          <w:tcPr>
            <w:tcW w:w="878" w:type="dxa"/>
            <w:tcBorders>
              <w:left w:val="single" w:sz="4" w:space="0" w:color="auto"/>
              <w:right w:val="single" w:sz="4" w:space="0" w:color="auto"/>
            </w:tcBorders>
            <w:shd w:val="clear" w:color="auto" w:fill="auto"/>
          </w:tcPr>
          <w:p w14:paraId="184693B7" w14:textId="2E71B185"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w:t>
            </w:r>
          </w:p>
        </w:tc>
        <w:tc>
          <w:tcPr>
            <w:tcW w:w="691" w:type="dxa"/>
            <w:tcBorders>
              <w:left w:val="single" w:sz="4" w:space="0" w:color="auto"/>
              <w:right w:val="single" w:sz="4" w:space="0" w:color="auto"/>
            </w:tcBorders>
            <w:shd w:val="clear" w:color="auto" w:fill="auto"/>
          </w:tcPr>
          <w:p w14:paraId="669D9CE8" w14:textId="5AB3FD67"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5</w:t>
            </w:r>
          </w:p>
        </w:tc>
        <w:tc>
          <w:tcPr>
            <w:tcW w:w="947" w:type="dxa"/>
            <w:tcBorders>
              <w:left w:val="single" w:sz="4" w:space="0" w:color="auto"/>
              <w:right w:val="single" w:sz="4" w:space="0" w:color="auto"/>
            </w:tcBorders>
            <w:shd w:val="clear" w:color="auto" w:fill="auto"/>
          </w:tcPr>
          <w:p w14:paraId="479970C8" w14:textId="460D3A33"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w:t>
            </w:r>
          </w:p>
        </w:tc>
        <w:tc>
          <w:tcPr>
            <w:tcW w:w="866" w:type="dxa"/>
            <w:tcBorders>
              <w:left w:val="single" w:sz="4" w:space="0" w:color="auto"/>
              <w:right w:val="single" w:sz="4" w:space="0" w:color="auto"/>
            </w:tcBorders>
            <w:shd w:val="clear" w:color="auto" w:fill="auto"/>
          </w:tcPr>
          <w:p w14:paraId="64889633" w14:textId="047E91F2"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w:t>
            </w:r>
          </w:p>
        </w:tc>
        <w:tc>
          <w:tcPr>
            <w:tcW w:w="814" w:type="dxa"/>
            <w:tcBorders>
              <w:left w:val="single" w:sz="4" w:space="0" w:color="auto"/>
              <w:right w:val="single" w:sz="4" w:space="0" w:color="auto"/>
            </w:tcBorders>
            <w:shd w:val="clear" w:color="auto" w:fill="auto"/>
          </w:tcPr>
          <w:p w14:paraId="66F711CB" w14:textId="06B1951C"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77,42</w:t>
            </w:r>
          </w:p>
        </w:tc>
        <w:tc>
          <w:tcPr>
            <w:tcW w:w="760" w:type="dxa"/>
            <w:tcBorders>
              <w:left w:val="single" w:sz="4" w:space="0" w:color="auto"/>
              <w:right w:val="single" w:sz="4" w:space="0" w:color="auto"/>
            </w:tcBorders>
          </w:tcPr>
          <w:p w14:paraId="2F728ED6" w14:textId="77777777" w:rsidR="0011677D" w:rsidRPr="006F6CEE" w:rsidRDefault="0011677D" w:rsidP="0011677D">
            <w:pPr>
              <w:spacing w:after="0" w:line="240" w:lineRule="auto"/>
              <w:jc w:val="center"/>
              <w:rPr>
                <w:rFonts w:ascii="Times New Roman" w:hAnsi="Times New Roman" w:cs="Times New Roman"/>
                <w:sz w:val="20"/>
                <w:szCs w:val="20"/>
              </w:rPr>
            </w:pPr>
          </w:p>
        </w:tc>
      </w:tr>
    </w:tbl>
    <w:p w14:paraId="4E36D844" w14:textId="77777777" w:rsidR="0011677D" w:rsidRDefault="0011677D" w:rsidP="0011677D">
      <w:pPr>
        <w:spacing w:after="0" w:line="240" w:lineRule="auto"/>
        <w:jc w:val="both"/>
        <w:rPr>
          <w:rFonts w:ascii="Times New Roman" w:hAnsi="Times New Roman" w:cs="Times New Roman"/>
          <w:sz w:val="24"/>
          <w:szCs w:val="24"/>
        </w:rPr>
      </w:pPr>
    </w:p>
    <w:p w14:paraId="0BD791A5" w14:textId="77777777" w:rsidR="0011677D" w:rsidRPr="000507C6" w:rsidRDefault="0011677D" w:rsidP="0011677D">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 xml:space="preserve">Для определения нормативной потребности в реализации на территории </w:t>
      </w:r>
      <w:r>
        <w:rPr>
          <w:rFonts w:ascii="Times New Roman" w:hAnsi="Times New Roman" w:cs="Times New Roman"/>
          <w:sz w:val="24"/>
          <w:szCs w:val="24"/>
        </w:rPr>
        <w:t>поселения</w:t>
      </w:r>
      <w:r w:rsidRPr="000507C6">
        <w:rPr>
          <w:rFonts w:ascii="Times New Roman" w:hAnsi="Times New Roman" w:cs="Times New Roman"/>
          <w:sz w:val="24"/>
          <w:szCs w:val="24"/>
        </w:rPr>
        <w:t xml:space="preserve"> дошкольных образовательных услуг используется Методика, одобренная распоряжением Правительства Российской Федерации от 19.10.1999 N 1683-р (с изменениями, внесенными распоряжениями Правительства Российской Федерации от 23.11.2009 N 1767-р, от 23.11.2009 N 1767-р). Вместе с тем данное распоряжение носит рекомендательный характер, а органы исполнительной власти субъектов Российской Федерации могут самостоятельно определять порядок их применения с учетом имеющихся материальных, финансовых ресурсов и региональных особенностей.</w:t>
      </w:r>
    </w:p>
    <w:p w14:paraId="67FB17DE" w14:textId="77777777" w:rsidR="0011677D" w:rsidRPr="000507C6" w:rsidRDefault="0011677D" w:rsidP="0011677D">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 xml:space="preserve">В настоящее время в Ханты-Мансийском автономном округе </w:t>
      </w:r>
      <w:proofErr w:type="gramStart"/>
      <w:r w:rsidRPr="000507C6">
        <w:rPr>
          <w:rFonts w:ascii="Times New Roman" w:hAnsi="Times New Roman" w:cs="Times New Roman"/>
          <w:sz w:val="24"/>
          <w:szCs w:val="24"/>
        </w:rPr>
        <w:t>–Ю</w:t>
      </w:r>
      <w:proofErr w:type="gramEnd"/>
      <w:r w:rsidRPr="000507C6">
        <w:rPr>
          <w:rFonts w:ascii="Times New Roman" w:hAnsi="Times New Roman" w:cs="Times New Roman"/>
          <w:sz w:val="24"/>
          <w:szCs w:val="24"/>
        </w:rPr>
        <w:t xml:space="preserve">гре действует Закон Ханты-Мансийского АО - Югры от 18 июля </w:t>
      </w:r>
      <w:smartTag w:uri="urn:schemas-microsoft-com:office:smarttags" w:element="metricconverter">
        <w:smartTagPr>
          <w:attr w:name="ProductID" w:val="2007 г"/>
        </w:smartTagPr>
        <w:r w:rsidRPr="000507C6">
          <w:rPr>
            <w:rFonts w:ascii="Times New Roman" w:hAnsi="Times New Roman" w:cs="Times New Roman"/>
            <w:sz w:val="24"/>
            <w:szCs w:val="24"/>
          </w:rPr>
          <w:t>2007 г</w:t>
        </w:r>
      </w:smartTag>
      <w:r w:rsidRPr="000507C6">
        <w:rPr>
          <w:rFonts w:ascii="Times New Roman" w:hAnsi="Times New Roman" w:cs="Times New Roman"/>
          <w:sz w:val="24"/>
          <w:szCs w:val="24"/>
        </w:rPr>
        <w:t xml:space="preserve">. N 84-оз «О региональном нормативе обеспеченности населения Ханты-Мансийского автономного округа - Югры дошкольными образовательными организациями» и </w:t>
      </w:r>
      <w:hyperlink r:id="rId16" w:history="1">
        <w:r w:rsidRPr="000507C6">
          <w:rPr>
            <w:rFonts w:ascii="Times New Roman" w:hAnsi="Times New Roman" w:cs="Times New Roman"/>
            <w:sz w:val="24"/>
            <w:szCs w:val="24"/>
          </w:rPr>
          <w:t xml:space="preserve">Закон Ханты-Мансийского АО - Югры от 25 июня 2012 г. N 78-оз  «О внесении изменения в статью 1 Закона Ханты-Мансийского автономного округа - Югры «О региональном нормативе обеспеченности </w:t>
        </w:r>
        <w:r w:rsidRPr="000507C6">
          <w:rPr>
            <w:rFonts w:ascii="Times New Roman" w:hAnsi="Times New Roman" w:cs="Times New Roman"/>
            <w:sz w:val="24"/>
            <w:szCs w:val="24"/>
          </w:rPr>
          <w:lastRenderedPageBreak/>
          <w:t>населения Ханты-Мансийского автономного округа - Югры дошкольными образовательными учреждениями</w:t>
        </w:r>
      </w:hyperlink>
      <w:r w:rsidRPr="000507C6">
        <w:rPr>
          <w:rFonts w:ascii="Times New Roman" w:hAnsi="Times New Roman" w:cs="Times New Roman"/>
          <w:sz w:val="24"/>
          <w:szCs w:val="24"/>
        </w:rPr>
        <w:t>». В соответствии с ними региональный норматив обеспеченности дошкольными образовательными организациями составляет для городской и сельской местности 70 мест на 100 детей дошкольного возраста.</w:t>
      </w:r>
    </w:p>
    <w:p w14:paraId="26CF90F1" w14:textId="4D501C41" w:rsidR="0011677D" w:rsidRDefault="0011677D" w:rsidP="0011677D">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r w:rsidRPr="000507C6">
        <w:rPr>
          <w:rFonts w:ascii="Times New Roman" w:eastAsia="Times New Roman" w:hAnsi="Times New Roman" w:cs="Times New Roman"/>
          <w:color w:val="000000"/>
          <w:sz w:val="24"/>
          <w:szCs w:val="24"/>
        </w:rPr>
        <w:t xml:space="preserve">Результаты соотношения текущих и прогнозируемых (с учетом динамики роста численности населения дошкольного возраста (Рисунок </w:t>
      </w:r>
      <w:r w:rsidR="00AB5D4F">
        <w:rPr>
          <w:rFonts w:ascii="Times New Roman" w:eastAsia="Times New Roman" w:hAnsi="Times New Roman" w:cs="Times New Roman"/>
          <w:color w:val="000000"/>
          <w:sz w:val="24"/>
          <w:szCs w:val="24"/>
        </w:rPr>
        <w:t>6</w:t>
      </w:r>
      <w:r w:rsidR="009F2140">
        <w:rPr>
          <w:rFonts w:ascii="Times New Roman" w:eastAsia="Times New Roman" w:hAnsi="Times New Roman" w:cs="Times New Roman"/>
          <w:color w:val="000000"/>
          <w:sz w:val="24"/>
          <w:szCs w:val="24"/>
        </w:rPr>
        <w:t>,7</w:t>
      </w:r>
      <w:r w:rsidRPr="000507C6">
        <w:rPr>
          <w:rFonts w:ascii="Times New Roman" w:eastAsia="Times New Roman" w:hAnsi="Times New Roman" w:cs="Times New Roman"/>
          <w:color w:val="000000"/>
          <w:sz w:val="24"/>
          <w:szCs w:val="24"/>
        </w:rPr>
        <w:t>)) нормативных и фактических значений по показателю «Количество мест в дошкольных образовательных учреждениях» представлены в таблицах 5,6.</w:t>
      </w:r>
    </w:p>
    <w:p w14:paraId="3E124B07" w14:textId="77777777" w:rsidR="007A030B" w:rsidRDefault="007A030B" w:rsidP="0011677D">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p>
    <w:p w14:paraId="37ADCC73" w14:textId="4B520036" w:rsidR="0011677D" w:rsidRDefault="007A030B" w:rsidP="007A030B">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noProof/>
        </w:rPr>
        <w:drawing>
          <wp:inline distT="0" distB="0" distL="0" distR="0" wp14:anchorId="23DEF20F" wp14:editId="4D8F3B26">
            <wp:extent cx="592455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C6B0CB" w14:textId="419E9E6B" w:rsidR="0011677D" w:rsidRDefault="0011677D" w:rsidP="0011677D">
      <w:pPr>
        <w:shd w:val="clear" w:color="auto" w:fill="FFFFFF" w:themeFill="background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0507C6">
        <w:rPr>
          <w:rFonts w:ascii="Times New Roman" w:eastAsia="Times New Roman" w:hAnsi="Times New Roman" w:cs="Times New Roman"/>
          <w:color w:val="000000"/>
          <w:sz w:val="24"/>
          <w:szCs w:val="24"/>
        </w:rPr>
        <w:t xml:space="preserve">исунок </w:t>
      </w:r>
      <w:r>
        <w:rPr>
          <w:rFonts w:ascii="Times New Roman" w:eastAsia="Times New Roman" w:hAnsi="Times New Roman" w:cs="Times New Roman"/>
          <w:color w:val="000000"/>
          <w:sz w:val="24"/>
          <w:szCs w:val="24"/>
        </w:rPr>
        <w:t>6</w:t>
      </w:r>
      <w:r w:rsidRPr="000507C6">
        <w:rPr>
          <w:rFonts w:ascii="Times New Roman" w:eastAsia="Times New Roman" w:hAnsi="Times New Roman" w:cs="Times New Roman"/>
          <w:color w:val="000000"/>
          <w:sz w:val="24"/>
          <w:szCs w:val="24"/>
        </w:rPr>
        <w:t xml:space="preserve"> – Прогноз численности населения дошкольного возраста </w:t>
      </w:r>
      <w:r>
        <w:rPr>
          <w:rFonts w:ascii="Times New Roman" w:eastAsia="Times New Roman" w:hAnsi="Times New Roman" w:cs="Times New Roman"/>
          <w:color w:val="000000"/>
          <w:sz w:val="24"/>
          <w:szCs w:val="24"/>
        </w:rPr>
        <w:t>с</w:t>
      </w:r>
      <w:r w:rsidR="007A030B">
        <w:rPr>
          <w:rFonts w:ascii="Times New Roman" w:eastAsia="Times New Roman" w:hAnsi="Times New Roman" w:cs="Times New Roman"/>
          <w:color w:val="000000"/>
          <w:sz w:val="24"/>
          <w:szCs w:val="24"/>
        </w:rPr>
        <w:t>. Полноват</w:t>
      </w:r>
      <w:r>
        <w:rPr>
          <w:rFonts w:ascii="Times New Roman" w:eastAsia="Times New Roman" w:hAnsi="Times New Roman" w:cs="Times New Roman"/>
          <w:color w:val="000000"/>
          <w:sz w:val="24"/>
          <w:szCs w:val="24"/>
        </w:rPr>
        <w:t xml:space="preserve"> </w:t>
      </w:r>
      <w:r w:rsidRPr="000507C6">
        <w:rPr>
          <w:rFonts w:ascii="Times New Roman" w:eastAsia="Times New Roman" w:hAnsi="Times New Roman" w:cs="Times New Roman"/>
          <w:color w:val="000000"/>
          <w:sz w:val="24"/>
          <w:szCs w:val="24"/>
        </w:rPr>
        <w:t>Белоярск</w:t>
      </w:r>
      <w:r>
        <w:rPr>
          <w:rFonts w:ascii="Times New Roman" w:eastAsia="Times New Roman" w:hAnsi="Times New Roman" w:cs="Times New Roman"/>
          <w:color w:val="000000"/>
          <w:sz w:val="24"/>
          <w:szCs w:val="24"/>
        </w:rPr>
        <w:t xml:space="preserve">ого муниципального района </w:t>
      </w:r>
      <w:r w:rsidRPr="000507C6">
        <w:rPr>
          <w:rFonts w:ascii="Times New Roman" w:eastAsia="Times New Roman" w:hAnsi="Times New Roman" w:cs="Times New Roman"/>
          <w:color w:val="000000"/>
          <w:sz w:val="24"/>
          <w:szCs w:val="24"/>
        </w:rPr>
        <w:t>ХМАО – ЮГРА на период до 2030 г.</w:t>
      </w:r>
    </w:p>
    <w:p w14:paraId="7D304F00" w14:textId="77777777" w:rsidR="007A030B" w:rsidRDefault="007A030B" w:rsidP="0011677D">
      <w:pPr>
        <w:shd w:val="clear" w:color="auto" w:fill="FFFFFF" w:themeFill="background1"/>
        <w:spacing w:after="0" w:line="240" w:lineRule="auto"/>
        <w:jc w:val="center"/>
        <w:rPr>
          <w:rFonts w:ascii="Times New Roman" w:eastAsia="Times New Roman" w:hAnsi="Times New Roman" w:cs="Times New Roman"/>
          <w:color w:val="000000"/>
          <w:sz w:val="24"/>
          <w:szCs w:val="24"/>
        </w:rPr>
      </w:pPr>
    </w:p>
    <w:p w14:paraId="4350C0BD" w14:textId="2A714276" w:rsidR="007A030B" w:rsidRDefault="007A030B" w:rsidP="0011677D">
      <w:pPr>
        <w:shd w:val="clear" w:color="auto" w:fill="FFFFFF" w:themeFill="background1"/>
        <w:spacing w:after="0" w:line="240" w:lineRule="auto"/>
        <w:jc w:val="center"/>
        <w:rPr>
          <w:rFonts w:ascii="Times New Roman" w:eastAsia="Times New Roman" w:hAnsi="Times New Roman" w:cs="Times New Roman"/>
          <w:color w:val="000000"/>
          <w:sz w:val="24"/>
          <w:szCs w:val="24"/>
        </w:rPr>
      </w:pPr>
      <w:r>
        <w:rPr>
          <w:noProof/>
        </w:rPr>
        <w:drawing>
          <wp:inline distT="0" distB="0" distL="0" distR="0" wp14:anchorId="560F7298" wp14:editId="67A1218C">
            <wp:extent cx="5876925" cy="274320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4F820C" w14:textId="5E18DF98" w:rsidR="007A030B" w:rsidRDefault="007A030B" w:rsidP="007A030B">
      <w:pPr>
        <w:shd w:val="clear" w:color="auto" w:fill="FFFFFF" w:themeFill="background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0507C6">
        <w:rPr>
          <w:rFonts w:ascii="Times New Roman" w:eastAsia="Times New Roman" w:hAnsi="Times New Roman" w:cs="Times New Roman"/>
          <w:color w:val="000000"/>
          <w:sz w:val="24"/>
          <w:szCs w:val="24"/>
        </w:rPr>
        <w:t xml:space="preserve">исунок </w:t>
      </w:r>
      <w:r>
        <w:rPr>
          <w:rFonts w:ascii="Times New Roman" w:eastAsia="Times New Roman" w:hAnsi="Times New Roman" w:cs="Times New Roman"/>
          <w:color w:val="000000"/>
          <w:sz w:val="24"/>
          <w:szCs w:val="24"/>
        </w:rPr>
        <w:t>7</w:t>
      </w:r>
      <w:r w:rsidRPr="000507C6">
        <w:rPr>
          <w:rFonts w:ascii="Times New Roman" w:eastAsia="Times New Roman" w:hAnsi="Times New Roman" w:cs="Times New Roman"/>
          <w:color w:val="000000"/>
          <w:sz w:val="24"/>
          <w:szCs w:val="24"/>
        </w:rPr>
        <w:t xml:space="preserve"> – Прогноз численности населения дошкольного возраста </w:t>
      </w:r>
      <w:r>
        <w:rPr>
          <w:rFonts w:ascii="Times New Roman" w:eastAsia="Times New Roman" w:hAnsi="Times New Roman" w:cs="Times New Roman"/>
          <w:color w:val="000000"/>
          <w:sz w:val="24"/>
          <w:szCs w:val="24"/>
        </w:rPr>
        <w:t xml:space="preserve">с. Ванзеват </w:t>
      </w:r>
      <w:r w:rsidRPr="000507C6">
        <w:rPr>
          <w:rFonts w:ascii="Times New Roman" w:eastAsia="Times New Roman" w:hAnsi="Times New Roman" w:cs="Times New Roman"/>
          <w:color w:val="000000"/>
          <w:sz w:val="24"/>
          <w:szCs w:val="24"/>
        </w:rPr>
        <w:t>Белоярск</w:t>
      </w:r>
      <w:r>
        <w:rPr>
          <w:rFonts w:ascii="Times New Roman" w:eastAsia="Times New Roman" w:hAnsi="Times New Roman" w:cs="Times New Roman"/>
          <w:color w:val="000000"/>
          <w:sz w:val="24"/>
          <w:szCs w:val="24"/>
        </w:rPr>
        <w:t xml:space="preserve">ого муниципального района </w:t>
      </w:r>
      <w:r w:rsidRPr="000507C6">
        <w:rPr>
          <w:rFonts w:ascii="Times New Roman" w:eastAsia="Times New Roman" w:hAnsi="Times New Roman" w:cs="Times New Roman"/>
          <w:color w:val="000000"/>
          <w:sz w:val="24"/>
          <w:szCs w:val="24"/>
        </w:rPr>
        <w:t>ХМАО – ЮГРА на период до 2030 г.</w:t>
      </w:r>
    </w:p>
    <w:p w14:paraId="0BFEE7EF" w14:textId="77777777" w:rsidR="007A030B" w:rsidRDefault="007A030B" w:rsidP="0011677D">
      <w:pPr>
        <w:shd w:val="clear" w:color="auto" w:fill="FFFFFF" w:themeFill="background1"/>
        <w:spacing w:after="0" w:line="240" w:lineRule="auto"/>
        <w:jc w:val="center"/>
        <w:rPr>
          <w:rFonts w:ascii="Times New Roman" w:hAnsi="Times New Roman" w:cs="Times New Roman"/>
          <w:sz w:val="24"/>
          <w:szCs w:val="24"/>
        </w:rPr>
      </w:pPr>
    </w:p>
    <w:p w14:paraId="6F931F0E" w14:textId="77777777" w:rsidR="006F6CEE" w:rsidRDefault="006F6CEE" w:rsidP="0011677D">
      <w:pPr>
        <w:shd w:val="clear" w:color="auto" w:fill="FFFFFF" w:themeFill="background1"/>
        <w:spacing w:after="0" w:line="240" w:lineRule="auto"/>
        <w:jc w:val="center"/>
        <w:rPr>
          <w:rFonts w:ascii="Times New Roman" w:hAnsi="Times New Roman" w:cs="Times New Roman"/>
          <w:sz w:val="24"/>
          <w:szCs w:val="24"/>
        </w:rPr>
      </w:pPr>
    </w:p>
    <w:p w14:paraId="7A1B4CB3" w14:textId="77777777" w:rsidR="006F6CEE" w:rsidRDefault="006F6CEE" w:rsidP="0011677D">
      <w:pPr>
        <w:shd w:val="clear" w:color="auto" w:fill="FFFFFF" w:themeFill="background1"/>
        <w:spacing w:after="0" w:line="240" w:lineRule="auto"/>
        <w:jc w:val="center"/>
        <w:rPr>
          <w:rFonts w:ascii="Times New Roman" w:hAnsi="Times New Roman" w:cs="Times New Roman"/>
          <w:sz w:val="24"/>
          <w:szCs w:val="24"/>
        </w:rPr>
      </w:pPr>
    </w:p>
    <w:p w14:paraId="045A6F89" w14:textId="77777777" w:rsidR="006F6CEE" w:rsidRDefault="006F6CEE" w:rsidP="0011677D">
      <w:pPr>
        <w:shd w:val="clear" w:color="auto" w:fill="FFFFFF" w:themeFill="background1"/>
        <w:spacing w:after="0" w:line="240" w:lineRule="auto"/>
        <w:jc w:val="center"/>
        <w:rPr>
          <w:rFonts w:ascii="Times New Roman" w:hAnsi="Times New Roman" w:cs="Times New Roman"/>
          <w:sz w:val="24"/>
          <w:szCs w:val="24"/>
        </w:rPr>
      </w:pPr>
    </w:p>
    <w:p w14:paraId="1C757BAA" w14:textId="77777777" w:rsidR="006F6CEE" w:rsidRPr="000507C6" w:rsidRDefault="006F6CEE" w:rsidP="0011677D">
      <w:pPr>
        <w:shd w:val="clear" w:color="auto" w:fill="FFFFFF" w:themeFill="background1"/>
        <w:spacing w:after="0" w:line="240" w:lineRule="auto"/>
        <w:jc w:val="center"/>
        <w:rPr>
          <w:rFonts w:ascii="Times New Roman" w:hAnsi="Times New Roman" w:cs="Times New Roman"/>
          <w:sz w:val="24"/>
          <w:szCs w:val="24"/>
        </w:rPr>
      </w:pPr>
    </w:p>
    <w:p w14:paraId="35795282" w14:textId="77777777" w:rsidR="0011677D" w:rsidRDefault="0011677D"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0A5F1B3F" w14:textId="0650007C" w:rsidR="0011677D" w:rsidRPr="004119D5" w:rsidRDefault="0011677D" w:rsidP="0011677D">
      <w:pPr>
        <w:spacing w:after="0" w:line="240" w:lineRule="auto"/>
        <w:jc w:val="both"/>
        <w:rPr>
          <w:rFonts w:ascii="Times New Roman" w:eastAsia="Times New Roman" w:hAnsi="Times New Roman" w:cs="Times New Roman"/>
          <w:color w:val="000000"/>
          <w:sz w:val="24"/>
          <w:szCs w:val="24"/>
        </w:rPr>
      </w:pPr>
      <w:r w:rsidRPr="004119D5">
        <w:rPr>
          <w:rFonts w:ascii="Times New Roman" w:eastAsia="Times New Roman" w:hAnsi="Times New Roman" w:cs="Times New Roman"/>
          <w:color w:val="000000"/>
          <w:sz w:val="24"/>
          <w:szCs w:val="24"/>
        </w:rPr>
        <w:lastRenderedPageBreak/>
        <w:t>Таблица 5 – Соотношение текущих нормативных и фактических значений по показателю «Количество мест в дошкольных образовательных учреждениях»</w:t>
      </w:r>
      <w:r w:rsidR="007A030B">
        <w:rPr>
          <w:rFonts w:ascii="Times New Roman" w:eastAsia="Times New Roman" w:hAnsi="Times New Roman" w:cs="Times New Roman"/>
          <w:color w:val="000000"/>
          <w:sz w:val="24"/>
          <w:szCs w:val="24"/>
        </w:rPr>
        <w:t xml:space="preserve">, с. </w:t>
      </w:r>
      <w:r w:rsidR="00785643">
        <w:rPr>
          <w:rFonts w:ascii="Times New Roman" w:eastAsia="Times New Roman" w:hAnsi="Times New Roman" w:cs="Times New Roman"/>
          <w:color w:val="000000"/>
          <w:sz w:val="24"/>
          <w:szCs w:val="24"/>
        </w:rPr>
        <w:t>Полноват</w:t>
      </w:r>
      <w:r w:rsidR="007A030B">
        <w:rPr>
          <w:rFonts w:ascii="Times New Roman" w:eastAsia="Times New Roman" w:hAnsi="Times New Roman" w:cs="Times New Roman"/>
          <w:color w:val="000000"/>
          <w:sz w:val="24"/>
          <w:szCs w:val="24"/>
        </w:rPr>
        <w:t>,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967"/>
        <w:gridCol w:w="915"/>
        <w:gridCol w:w="970"/>
        <w:gridCol w:w="1015"/>
        <w:gridCol w:w="1015"/>
        <w:gridCol w:w="1016"/>
        <w:gridCol w:w="1015"/>
      </w:tblGrid>
      <w:tr w:rsidR="0011677D" w:rsidRPr="000F3282" w14:paraId="75DD5C09" w14:textId="77777777" w:rsidTr="0011677D">
        <w:trPr>
          <w:trHeight w:val="765"/>
        </w:trPr>
        <w:tc>
          <w:tcPr>
            <w:tcW w:w="1388" w:type="pct"/>
            <w:shd w:val="clear" w:color="auto" w:fill="auto"/>
            <w:hideMark/>
          </w:tcPr>
          <w:p w14:paraId="7DA50771"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05" w:type="pct"/>
            <w:shd w:val="clear" w:color="auto" w:fill="auto"/>
            <w:hideMark/>
          </w:tcPr>
          <w:p w14:paraId="3F1B65CC"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Численность детей дошкольного возраста, человек</w:t>
            </w:r>
          </w:p>
        </w:tc>
        <w:tc>
          <w:tcPr>
            <w:tcW w:w="478" w:type="pct"/>
            <w:shd w:val="clear" w:color="auto" w:fill="auto"/>
            <w:hideMark/>
          </w:tcPr>
          <w:p w14:paraId="191D24BE"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7" w:type="pct"/>
            <w:shd w:val="clear" w:color="auto" w:fill="auto"/>
            <w:hideMark/>
          </w:tcPr>
          <w:p w14:paraId="0E175A81"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w:t>
            </w:r>
          </w:p>
        </w:tc>
        <w:tc>
          <w:tcPr>
            <w:tcW w:w="530" w:type="pct"/>
            <w:shd w:val="clear" w:color="auto" w:fill="auto"/>
            <w:hideMark/>
          </w:tcPr>
          <w:p w14:paraId="30F7B34C"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xml:space="preserve">Фактическое число мест </w:t>
            </w:r>
          </w:p>
        </w:tc>
        <w:tc>
          <w:tcPr>
            <w:tcW w:w="530" w:type="pct"/>
            <w:shd w:val="clear" w:color="auto" w:fill="auto"/>
            <w:noWrap/>
            <w:hideMark/>
          </w:tcPr>
          <w:p w14:paraId="29A63970"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31" w:type="pct"/>
            <w:shd w:val="clear" w:color="auto" w:fill="auto"/>
            <w:noWrap/>
            <w:hideMark/>
          </w:tcPr>
          <w:p w14:paraId="68F63475"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30" w:type="pct"/>
          </w:tcPr>
          <w:p w14:paraId="4847643D"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11677D" w:rsidRPr="000F3282" w14:paraId="6EEC6661" w14:textId="77777777" w:rsidTr="0011677D">
        <w:trPr>
          <w:trHeight w:val="255"/>
        </w:trPr>
        <w:tc>
          <w:tcPr>
            <w:tcW w:w="1388" w:type="pct"/>
            <w:shd w:val="clear" w:color="auto" w:fill="auto"/>
            <w:hideMark/>
          </w:tcPr>
          <w:p w14:paraId="4820CA58" w14:textId="77777777" w:rsidR="0011677D" w:rsidRPr="006F6CEE" w:rsidRDefault="0011677D" w:rsidP="0011677D">
            <w:pPr>
              <w:spacing w:after="0" w:line="240" w:lineRule="auto"/>
              <w:rPr>
                <w:rFonts w:ascii="Times New Roman" w:eastAsia="Times New Roman" w:hAnsi="Times New Roman" w:cs="Times New Roman"/>
                <w:b/>
                <w:bCs/>
              </w:rPr>
            </w:pPr>
            <w:r w:rsidRPr="006F6CEE">
              <w:rPr>
                <w:rFonts w:ascii="Times New Roman" w:eastAsia="Times New Roman" w:hAnsi="Times New Roman" w:cs="Times New Roman"/>
                <w:bCs/>
              </w:rPr>
              <w:t>Белоярский муниципальный район</w:t>
            </w:r>
          </w:p>
        </w:tc>
        <w:tc>
          <w:tcPr>
            <w:tcW w:w="505" w:type="pct"/>
            <w:shd w:val="clear" w:color="auto" w:fill="auto"/>
            <w:vAlign w:val="center"/>
            <w:hideMark/>
          </w:tcPr>
          <w:p w14:paraId="2CFF5C39"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2897</w:t>
            </w:r>
          </w:p>
        </w:tc>
        <w:tc>
          <w:tcPr>
            <w:tcW w:w="478" w:type="pct"/>
            <w:shd w:val="clear" w:color="auto" w:fill="auto"/>
            <w:vAlign w:val="center"/>
            <w:hideMark/>
          </w:tcPr>
          <w:p w14:paraId="5B81D0C5"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7" w:type="pct"/>
            <w:shd w:val="clear" w:color="auto" w:fill="auto"/>
            <w:vAlign w:val="center"/>
            <w:hideMark/>
          </w:tcPr>
          <w:p w14:paraId="1E32FC25"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2009</w:t>
            </w:r>
          </w:p>
        </w:tc>
        <w:tc>
          <w:tcPr>
            <w:tcW w:w="530" w:type="pct"/>
            <w:shd w:val="clear" w:color="auto" w:fill="auto"/>
            <w:vAlign w:val="center"/>
            <w:hideMark/>
          </w:tcPr>
          <w:p w14:paraId="24FFE478"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0" w:type="pct"/>
            <w:shd w:val="clear" w:color="auto" w:fill="auto"/>
            <w:noWrap/>
            <w:vAlign w:val="center"/>
            <w:hideMark/>
          </w:tcPr>
          <w:p w14:paraId="07EC9EF2"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87,9</w:t>
            </w:r>
          </w:p>
        </w:tc>
        <w:tc>
          <w:tcPr>
            <w:tcW w:w="531" w:type="pct"/>
            <w:shd w:val="clear" w:color="auto" w:fill="auto"/>
            <w:noWrap/>
            <w:vAlign w:val="center"/>
            <w:hideMark/>
          </w:tcPr>
          <w:p w14:paraId="1B9A6B1B"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0,88</w:t>
            </w:r>
          </w:p>
        </w:tc>
        <w:tc>
          <w:tcPr>
            <w:tcW w:w="530" w:type="pct"/>
            <w:vAlign w:val="center"/>
          </w:tcPr>
          <w:p w14:paraId="0E0B9F56"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-244</w:t>
            </w:r>
          </w:p>
        </w:tc>
      </w:tr>
      <w:tr w:rsidR="007A030B" w:rsidRPr="000F3282" w14:paraId="3BF1CCF1" w14:textId="77777777" w:rsidTr="007A030B">
        <w:trPr>
          <w:trHeight w:val="255"/>
        </w:trPr>
        <w:tc>
          <w:tcPr>
            <w:tcW w:w="1388" w:type="pct"/>
            <w:shd w:val="clear" w:color="auto" w:fill="auto"/>
            <w:vAlign w:val="center"/>
            <w:hideMark/>
          </w:tcPr>
          <w:p w14:paraId="7E2083A8" w14:textId="1380317A" w:rsidR="007A030B" w:rsidRPr="006F6CEE" w:rsidRDefault="007A030B" w:rsidP="007A030B">
            <w:pPr>
              <w:spacing w:after="0" w:line="240" w:lineRule="auto"/>
              <w:rPr>
                <w:rFonts w:ascii="Times New Roman" w:eastAsia="Times New Roman" w:hAnsi="Times New Roman" w:cs="Times New Roman"/>
                <w:bCs/>
              </w:rPr>
            </w:pPr>
            <w:r w:rsidRPr="006F6CEE">
              <w:rPr>
                <w:rFonts w:ascii="Times New Roman" w:eastAsia="Times New Roman" w:hAnsi="Times New Roman" w:cs="Times New Roman"/>
                <w:bCs/>
              </w:rPr>
              <w:t>с. По</w:t>
            </w:r>
            <w:r w:rsidR="00DD10AE" w:rsidRPr="006F6CEE">
              <w:rPr>
                <w:rFonts w:ascii="Times New Roman" w:eastAsia="Times New Roman" w:hAnsi="Times New Roman" w:cs="Times New Roman"/>
                <w:bCs/>
              </w:rPr>
              <w:t>л</w:t>
            </w:r>
            <w:r w:rsidRPr="006F6CEE">
              <w:rPr>
                <w:rFonts w:ascii="Times New Roman" w:eastAsia="Times New Roman" w:hAnsi="Times New Roman" w:cs="Times New Roman"/>
                <w:bCs/>
              </w:rPr>
              <w:t>новат</w:t>
            </w:r>
          </w:p>
        </w:tc>
        <w:tc>
          <w:tcPr>
            <w:tcW w:w="505" w:type="pct"/>
            <w:shd w:val="clear" w:color="auto" w:fill="auto"/>
            <w:vAlign w:val="center"/>
            <w:hideMark/>
          </w:tcPr>
          <w:p w14:paraId="4067BDF1" w14:textId="6FAA49B8"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94</w:t>
            </w:r>
          </w:p>
        </w:tc>
        <w:tc>
          <w:tcPr>
            <w:tcW w:w="478" w:type="pct"/>
            <w:shd w:val="clear" w:color="auto" w:fill="auto"/>
            <w:vAlign w:val="center"/>
            <w:hideMark/>
          </w:tcPr>
          <w:p w14:paraId="66EE8E68" w14:textId="5A6FD385"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7" w:type="pct"/>
            <w:shd w:val="clear" w:color="auto" w:fill="auto"/>
            <w:vAlign w:val="center"/>
            <w:hideMark/>
          </w:tcPr>
          <w:p w14:paraId="68DA0D09" w14:textId="5161A1A7"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66</w:t>
            </w:r>
          </w:p>
        </w:tc>
        <w:tc>
          <w:tcPr>
            <w:tcW w:w="530" w:type="pct"/>
            <w:shd w:val="clear" w:color="auto" w:fill="auto"/>
            <w:vAlign w:val="center"/>
            <w:hideMark/>
          </w:tcPr>
          <w:p w14:paraId="103309A2" w14:textId="481C42D4" w:rsidR="007A030B" w:rsidRPr="006F6CEE" w:rsidRDefault="00D5786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110</w:t>
            </w:r>
          </w:p>
        </w:tc>
        <w:tc>
          <w:tcPr>
            <w:tcW w:w="530" w:type="pct"/>
            <w:shd w:val="clear" w:color="auto" w:fill="auto"/>
            <w:noWrap/>
            <w:vAlign w:val="center"/>
            <w:hideMark/>
          </w:tcPr>
          <w:p w14:paraId="11054CE4" w14:textId="75095FE9"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167,2</w:t>
            </w:r>
          </w:p>
        </w:tc>
        <w:tc>
          <w:tcPr>
            <w:tcW w:w="531" w:type="pct"/>
            <w:shd w:val="clear" w:color="auto" w:fill="auto"/>
            <w:noWrap/>
            <w:vAlign w:val="center"/>
            <w:hideMark/>
          </w:tcPr>
          <w:p w14:paraId="136393C8" w14:textId="477CBED7"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1,67</w:t>
            </w:r>
          </w:p>
        </w:tc>
        <w:tc>
          <w:tcPr>
            <w:tcW w:w="530" w:type="pct"/>
            <w:vAlign w:val="center"/>
          </w:tcPr>
          <w:p w14:paraId="6E292809" w14:textId="37A07318" w:rsidR="007A030B" w:rsidRPr="006F6CEE" w:rsidRDefault="00A92CE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+44</w:t>
            </w:r>
          </w:p>
        </w:tc>
      </w:tr>
    </w:tbl>
    <w:p w14:paraId="7FF02A73" w14:textId="77777777" w:rsidR="006F6CEE" w:rsidRDefault="006F6CEE" w:rsidP="0011677D">
      <w:pPr>
        <w:spacing w:after="96" w:line="240" w:lineRule="atLeast"/>
        <w:jc w:val="both"/>
        <w:rPr>
          <w:rFonts w:ascii="Times New Roman" w:eastAsia="Times New Roman" w:hAnsi="Times New Roman" w:cs="Times New Roman"/>
          <w:color w:val="000000"/>
          <w:sz w:val="24"/>
          <w:szCs w:val="24"/>
        </w:rPr>
      </w:pPr>
    </w:p>
    <w:p w14:paraId="6360BD4B" w14:textId="1E3A9726" w:rsidR="0011677D" w:rsidRPr="004119D5" w:rsidRDefault="0011677D" w:rsidP="0011677D">
      <w:pPr>
        <w:spacing w:after="96" w:line="240" w:lineRule="atLeast"/>
        <w:jc w:val="both"/>
        <w:rPr>
          <w:rFonts w:ascii="Times New Roman" w:eastAsia="Times New Roman" w:hAnsi="Times New Roman" w:cs="Times New Roman"/>
          <w:color w:val="000000"/>
          <w:sz w:val="24"/>
          <w:szCs w:val="28"/>
        </w:rPr>
      </w:pPr>
      <w:r w:rsidRPr="004119D5">
        <w:rPr>
          <w:rFonts w:ascii="Times New Roman" w:eastAsia="Times New Roman" w:hAnsi="Times New Roman" w:cs="Times New Roman"/>
          <w:color w:val="000000"/>
          <w:sz w:val="24"/>
          <w:szCs w:val="28"/>
        </w:rPr>
        <w:t>Таблица 6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w:t>
      </w:r>
      <w:r w:rsidR="007A030B">
        <w:rPr>
          <w:rFonts w:ascii="Times New Roman" w:eastAsia="Times New Roman" w:hAnsi="Times New Roman" w:cs="Times New Roman"/>
          <w:color w:val="000000"/>
          <w:sz w:val="24"/>
          <w:szCs w:val="28"/>
        </w:rPr>
        <w:t xml:space="preserve">, </w:t>
      </w:r>
      <w:r w:rsidR="007A030B">
        <w:rPr>
          <w:rFonts w:ascii="Times New Roman" w:eastAsia="Times New Roman" w:hAnsi="Times New Roman" w:cs="Times New Roman"/>
          <w:color w:val="000000"/>
          <w:sz w:val="24"/>
          <w:szCs w:val="24"/>
        </w:rPr>
        <w:t xml:space="preserve">с. </w:t>
      </w:r>
      <w:proofErr w:type="gramStart"/>
      <w:r w:rsidR="00785643">
        <w:rPr>
          <w:rFonts w:ascii="Times New Roman" w:eastAsia="Times New Roman" w:hAnsi="Times New Roman" w:cs="Times New Roman"/>
          <w:color w:val="000000"/>
          <w:sz w:val="24"/>
          <w:szCs w:val="24"/>
        </w:rPr>
        <w:t>Полноват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3"/>
        <w:gridCol w:w="756"/>
        <w:gridCol w:w="957"/>
        <w:gridCol w:w="925"/>
        <w:gridCol w:w="1020"/>
        <w:gridCol w:w="1053"/>
        <w:gridCol w:w="1053"/>
      </w:tblGrid>
      <w:tr w:rsidR="0011677D" w:rsidRPr="00C624F8" w14:paraId="745F6AB6" w14:textId="77777777" w:rsidTr="0011677D">
        <w:trPr>
          <w:trHeight w:val="20"/>
        </w:trPr>
        <w:tc>
          <w:tcPr>
            <w:tcW w:w="1397" w:type="pct"/>
            <w:shd w:val="clear" w:color="auto" w:fill="auto"/>
            <w:hideMark/>
          </w:tcPr>
          <w:p w14:paraId="114ADE96"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92" w:type="pct"/>
            <w:shd w:val="clear" w:color="auto" w:fill="auto"/>
            <w:hideMark/>
          </w:tcPr>
          <w:p w14:paraId="0049C908"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Прогнозируемая к 2030г. численность детей дошкольного возраста, человек</w:t>
            </w:r>
          </w:p>
        </w:tc>
        <w:tc>
          <w:tcPr>
            <w:tcW w:w="395" w:type="pct"/>
            <w:shd w:val="clear" w:color="auto" w:fill="auto"/>
            <w:hideMark/>
          </w:tcPr>
          <w:p w14:paraId="29B1F5A6"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0" w:type="pct"/>
            <w:shd w:val="clear" w:color="auto" w:fill="auto"/>
            <w:hideMark/>
          </w:tcPr>
          <w:p w14:paraId="2B29AE8F"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 в дошкольных учреждениях</w:t>
            </w:r>
          </w:p>
        </w:tc>
        <w:tc>
          <w:tcPr>
            <w:tcW w:w="483" w:type="pct"/>
            <w:shd w:val="clear" w:color="auto" w:fill="auto"/>
            <w:hideMark/>
          </w:tcPr>
          <w:p w14:paraId="791A7039"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Фактическое число мест в дошкольных учреждениях</w:t>
            </w:r>
          </w:p>
        </w:tc>
        <w:tc>
          <w:tcPr>
            <w:tcW w:w="533" w:type="pct"/>
            <w:shd w:val="clear" w:color="auto" w:fill="auto"/>
            <w:noWrap/>
            <w:hideMark/>
          </w:tcPr>
          <w:p w14:paraId="06503777"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50" w:type="pct"/>
            <w:shd w:val="clear" w:color="auto" w:fill="auto"/>
            <w:noWrap/>
            <w:hideMark/>
          </w:tcPr>
          <w:p w14:paraId="4E6C9457"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50" w:type="pct"/>
          </w:tcPr>
          <w:p w14:paraId="3683ABB7"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11677D" w:rsidRPr="00C624F8" w14:paraId="71733128" w14:textId="77777777" w:rsidTr="0011677D">
        <w:trPr>
          <w:trHeight w:val="20"/>
        </w:trPr>
        <w:tc>
          <w:tcPr>
            <w:tcW w:w="1397" w:type="pct"/>
            <w:shd w:val="clear" w:color="auto" w:fill="auto"/>
            <w:vAlign w:val="center"/>
            <w:hideMark/>
          </w:tcPr>
          <w:p w14:paraId="0B8DC327" w14:textId="77777777" w:rsidR="0011677D" w:rsidRPr="006F6CEE" w:rsidRDefault="0011677D" w:rsidP="0011677D">
            <w:pPr>
              <w:spacing w:after="0" w:line="240" w:lineRule="auto"/>
              <w:jc w:val="center"/>
              <w:rPr>
                <w:rFonts w:ascii="Times New Roman" w:eastAsia="Times New Roman" w:hAnsi="Times New Roman" w:cs="Times New Roman"/>
                <w:bCs/>
              </w:rPr>
            </w:pPr>
            <w:r w:rsidRPr="006F6CEE">
              <w:rPr>
                <w:rFonts w:ascii="Times New Roman" w:eastAsia="Times New Roman" w:hAnsi="Times New Roman" w:cs="Times New Roman"/>
                <w:bCs/>
              </w:rPr>
              <w:t>Белоярский муниципальный район</w:t>
            </w:r>
          </w:p>
        </w:tc>
        <w:tc>
          <w:tcPr>
            <w:tcW w:w="592" w:type="pct"/>
            <w:shd w:val="clear" w:color="auto" w:fill="auto"/>
            <w:vAlign w:val="center"/>
            <w:hideMark/>
          </w:tcPr>
          <w:p w14:paraId="58846C88"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2870</w:t>
            </w:r>
          </w:p>
        </w:tc>
        <w:tc>
          <w:tcPr>
            <w:tcW w:w="395" w:type="pct"/>
            <w:shd w:val="clear" w:color="auto" w:fill="auto"/>
            <w:vAlign w:val="center"/>
            <w:hideMark/>
          </w:tcPr>
          <w:p w14:paraId="6B44948A"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0" w:type="pct"/>
            <w:shd w:val="clear" w:color="auto" w:fill="auto"/>
            <w:vAlign w:val="center"/>
            <w:hideMark/>
          </w:tcPr>
          <w:p w14:paraId="41036AFE"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1994</w:t>
            </w:r>
          </w:p>
        </w:tc>
        <w:tc>
          <w:tcPr>
            <w:tcW w:w="483" w:type="pct"/>
            <w:shd w:val="clear" w:color="auto" w:fill="auto"/>
            <w:vAlign w:val="center"/>
            <w:hideMark/>
          </w:tcPr>
          <w:p w14:paraId="3B2C6BAA"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3" w:type="pct"/>
            <w:shd w:val="clear" w:color="auto" w:fill="auto"/>
            <w:noWrap/>
            <w:vAlign w:val="center"/>
            <w:hideMark/>
          </w:tcPr>
          <w:p w14:paraId="322B26FC"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88,5</w:t>
            </w:r>
          </w:p>
        </w:tc>
        <w:tc>
          <w:tcPr>
            <w:tcW w:w="550" w:type="pct"/>
            <w:shd w:val="clear" w:color="auto" w:fill="auto"/>
            <w:noWrap/>
            <w:vAlign w:val="center"/>
            <w:hideMark/>
          </w:tcPr>
          <w:p w14:paraId="3C835D4D"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0,89</w:t>
            </w:r>
          </w:p>
        </w:tc>
        <w:tc>
          <w:tcPr>
            <w:tcW w:w="550" w:type="pct"/>
            <w:vAlign w:val="center"/>
          </w:tcPr>
          <w:p w14:paraId="169F1EF4"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-229</w:t>
            </w:r>
          </w:p>
        </w:tc>
      </w:tr>
      <w:tr w:rsidR="007A030B" w:rsidRPr="00C624F8" w14:paraId="7655CD12" w14:textId="77777777" w:rsidTr="007A030B">
        <w:trPr>
          <w:trHeight w:val="360"/>
        </w:trPr>
        <w:tc>
          <w:tcPr>
            <w:tcW w:w="1397" w:type="pct"/>
            <w:shd w:val="clear" w:color="auto" w:fill="auto"/>
            <w:vAlign w:val="center"/>
            <w:hideMark/>
          </w:tcPr>
          <w:p w14:paraId="6B31C669" w14:textId="37F6C8DF" w:rsidR="007A030B" w:rsidRPr="006F6CEE" w:rsidRDefault="007A030B" w:rsidP="007A030B">
            <w:pPr>
              <w:spacing w:after="0" w:line="240" w:lineRule="auto"/>
              <w:jc w:val="both"/>
              <w:rPr>
                <w:rFonts w:ascii="Times New Roman" w:eastAsia="Times New Roman" w:hAnsi="Times New Roman" w:cs="Times New Roman"/>
                <w:bCs/>
              </w:rPr>
            </w:pPr>
            <w:r w:rsidRPr="006F6CEE">
              <w:rPr>
                <w:rFonts w:ascii="Times New Roman" w:eastAsia="Times New Roman" w:hAnsi="Times New Roman" w:cs="Times New Roman"/>
                <w:bCs/>
              </w:rPr>
              <w:t>с. По</w:t>
            </w:r>
            <w:r w:rsidR="00DD10AE" w:rsidRPr="006F6CEE">
              <w:rPr>
                <w:rFonts w:ascii="Times New Roman" w:eastAsia="Times New Roman" w:hAnsi="Times New Roman" w:cs="Times New Roman"/>
                <w:bCs/>
              </w:rPr>
              <w:t>л</w:t>
            </w:r>
            <w:r w:rsidRPr="006F6CEE">
              <w:rPr>
                <w:rFonts w:ascii="Times New Roman" w:eastAsia="Times New Roman" w:hAnsi="Times New Roman" w:cs="Times New Roman"/>
                <w:bCs/>
              </w:rPr>
              <w:t>новат</w:t>
            </w:r>
          </w:p>
        </w:tc>
        <w:tc>
          <w:tcPr>
            <w:tcW w:w="592" w:type="pct"/>
            <w:shd w:val="clear" w:color="auto" w:fill="auto"/>
            <w:vAlign w:val="center"/>
            <w:hideMark/>
          </w:tcPr>
          <w:p w14:paraId="6F95A626" w14:textId="391295FC"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119</w:t>
            </w:r>
          </w:p>
        </w:tc>
        <w:tc>
          <w:tcPr>
            <w:tcW w:w="395" w:type="pct"/>
            <w:shd w:val="clear" w:color="auto" w:fill="auto"/>
            <w:vAlign w:val="center"/>
            <w:hideMark/>
          </w:tcPr>
          <w:p w14:paraId="5B13F152" w14:textId="31C3B4E1"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0" w:type="pct"/>
            <w:shd w:val="clear" w:color="auto" w:fill="auto"/>
            <w:vAlign w:val="center"/>
            <w:hideMark/>
          </w:tcPr>
          <w:p w14:paraId="271DB7D3" w14:textId="3F25C02E"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83</w:t>
            </w:r>
          </w:p>
        </w:tc>
        <w:tc>
          <w:tcPr>
            <w:tcW w:w="483" w:type="pct"/>
            <w:shd w:val="clear" w:color="auto" w:fill="auto"/>
            <w:vAlign w:val="center"/>
            <w:hideMark/>
          </w:tcPr>
          <w:p w14:paraId="3A21D5BF" w14:textId="5FCD1DFB" w:rsidR="007A030B" w:rsidRPr="006F6CEE" w:rsidRDefault="00D5786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110</w:t>
            </w:r>
          </w:p>
        </w:tc>
        <w:tc>
          <w:tcPr>
            <w:tcW w:w="533" w:type="pct"/>
            <w:shd w:val="clear" w:color="auto" w:fill="auto"/>
            <w:noWrap/>
            <w:vAlign w:val="center"/>
            <w:hideMark/>
          </w:tcPr>
          <w:p w14:paraId="3F11CDCA" w14:textId="342284D6"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132,1</w:t>
            </w:r>
          </w:p>
        </w:tc>
        <w:tc>
          <w:tcPr>
            <w:tcW w:w="550" w:type="pct"/>
            <w:shd w:val="clear" w:color="auto" w:fill="auto"/>
            <w:noWrap/>
            <w:vAlign w:val="center"/>
            <w:hideMark/>
          </w:tcPr>
          <w:p w14:paraId="29108A36" w14:textId="07C25865"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1,32</w:t>
            </w:r>
          </w:p>
        </w:tc>
        <w:tc>
          <w:tcPr>
            <w:tcW w:w="550" w:type="pct"/>
            <w:vAlign w:val="center"/>
          </w:tcPr>
          <w:p w14:paraId="7A930C8F" w14:textId="512127E3" w:rsidR="007A030B" w:rsidRPr="006F6CEE" w:rsidRDefault="00A92CE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+27</w:t>
            </w:r>
          </w:p>
        </w:tc>
      </w:tr>
    </w:tbl>
    <w:p w14:paraId="54A926F2" w14:textId="77777777" w:rsidR="0011677D" w:rsidRDefault="0011677D" w:rsidP="0011677D">
      <w:pPr>
        <w:spacing w:after="0" w:line="240" w:lineRule="atLeast"/>
        <w:jc w:val="both"/>
        <w:rPr>
          <w:rFonts w:ascii="Times New Roman" w:eastAsia="Times New Roman" w:hAnsi="Times New Roman" w:cs="Times New Roman"/>
          <w:color w:val="000000"/>
          <w:sz w:val="24"/>
          <w:szCs w:val="28"/>
        </w:rPr>
      </w:pPr>
    </w:p>
    <w:p w14:paraId="361A2D0F" w14:textId="162ED29B" w:rsidR="007A030B" w:rsidRPr="004119D5" w:rsidRDefault="007A030B" w:rsidP="007A030B">
      <w:pPr>
        <w:spacing w:after="0" w:line="240" w:lineRule="auto"/>
        <w:jc w:val="both"/>
        <w:rPr>
          <w:rFonts w:ascii="Times New Roman" w:eastAsia="Times New Roman" w:hAnsi="Times New Roman" w:cs="Times New Roman"/>
          <w:color w:val="000000"/>
          <w:sz w:val="24"/>
          <w:szCs w:val="24"/>
        </w:rPr>
      </w:pPr>
      <w:r w:rsidRPr="004119D5">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7</w:t>
      </w:r>
      <w:r w:rsidRPr="004119D5">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дошкольных образовательных учреждениях»</w:t>
      </w:r>
      <w:r>
        <w:rPr>
          <w:rFonts w:ascii="Times New Roman" w:eastAsia="Times New Roman" w:hAnsi="Times New Roman" w:cs="Times New Roman"/>
          <w:color w:val="000000"/>
          <w:sz w:val="24"/>
          <w:szCs w:val="24"/>
        </w:rPr>
        <w:t>, с. Ванзеват,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967"/>
        <w:gridCol w:w="915"/>
        <w:gridCol w:w="970"/>
        <w:gridCol w:w="1015"/>
        <w:gridCol w:w="1015"/>
        <w:gridCol w:w="1016"/>
        <w:gridCol w:w="1015"/>
      </w:tblGrid>
      <w:tr w:rsidR="007A030B" w:rsidRPr="006F6CEE" w14:paraId="76347D0E" w14:textId="77777777" w:rsidTr="002938A6">
        <w:trPr>
          <w:trHeight w:val="765"/>
        </w:trPr>
        <w:tc>
          <w:tcPr>
            <w:tcW w:w="1388" w:type="pct"/>
            <w:shd w:val="clear" w:color="auto" w:fill="auto"/>
            <w:hideMark/>
          </w:tcPr>
          <w:p w14:paraId="253F761D"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05" w:type="pct"/>
            <w:shd w:val="clear" w:color="auto" w:fill="auto"/>
            <w:hideMark/>
          </w:tcPr>
          <w:p w14:paraId="0EA2EBF6"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Численность детей дошкольного возраста, человек</w:t>
            </w:r>
          </w:p>
        </w:tc>
        <w:tc>
          <w:tcPr>
            <w:tcW w:w="478" w:type="pct"/>
            <w:shd w:val="clear" w:color="auto" w:fill="auto"/>
            <w:hideMark/>
          </w:tcPr>
          <w:p w14:paraId="1B430367"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7" w:type="pct"/>
            <w:shd w:val="clear" w:color="auto" w:fill="auto"/>
            <w:hideMark/>
          </w:tcPr>
          <w:p w14:paraId="74E64162"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w:t>
            </w:r>
          </w:p>
        </w:tc>
        <w:tc>
          <w:tcPr>
            <w:tcW w:w="530" w:type="pct"/>
            <w:shd w:val="clear" w:color="auto" w:fill="auto"/>
            <w:hideMark/>
          </w:tcPr>
          <w:p w14:paraId="40674AEE"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xml:space="preserve">Фактическое число мест </w:t>
            </w:r>
          </w:p>
        </w:tc>
        <w:tc>
          <w:tcPr>
            <w:tcW w:w="530" w:type="pct"/>
            <w:shd w:val="clear" w:color="auto" w:fill="auto"/>
            <w:noWrap/>
            <w:hideMark/>
          </w:tcPr>
          <w:p w14:paraId="55B26FE4"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31" w:type="pct"/>
            <w:shd w:val="clear" w:color="auto" w:fill="auto"/>
            <w:noWrap/>
            <w:hideMark/>
          </w:tcPr>
          <w:p w14:paraId="397B5917"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30" w:type="pct"/>
          </w:tcPr>
          <w:p w14:paraId="4C15AA56"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7A030B" w:rsidRPr="006F6CEE" w14:paraId="05CFE5B9" w14:textId="77777777" w:rsidTr="002938A6">
        <w:trPr>
          <w:trHeight w:val="255"/>
        </w:trPr>
        <w:tc>
          <w:tcPr>
            <w:tcW w:w="1388" w:type="pct"/>
            <w:shd w:val="clear" w:color="auto" w:fill="auto"/>
            <w:hideMark/>
          </w:tcPr>
          <w:p w14:paraId="56AE7DCB" w14:textId="77777777" w:rsidR="007A030B" w:rsidRPr="006F6CEE" w:rsidRDefault="007A030B" w:rsidP="002938A6">
            <w:pPr>
              <w:spacing w:after="0" w:line="240" w:lineRule="auto"/>
              <w:rPr>
                <w:rFonts w:ascii="Times New Roman" w:eastAsia="Times New Roman" w:hAnsi="Times New Roman" w:cs="Times New Roman"/>
                <w:b/>
                <w:bCs/>
              </w:rPr>
            </w:pPr>
            <w:r w:rsidRPr="006F6CEE">
              <w:rPr>
                <w:rFonts w:ascii="Times New Roman" w:eastAsia="Times New Roman" w:hAnsi="Times New Roman" w:cs="Times New Roman"/>
                <w:bCs/>
              </w:rPr>
              <w:t>Белоярский муниципальный район</w:t>
            </w:r>
          </w:p>
        </w:tc>
        <w:tc>
          <w:tcPr>
            <w:tcW w:w="505" w:type="pct"/>
            <w:shd w:val="clear" w:color="auto" w:fill="auto"/>
            <w:vAlign w:val="center"/>
            <w:hideMark/>
          </w:tcPr>
          <w:p w14:paraId="7F1CAA63"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2897</w:t>
            </w:r>
          </w:p>
        </w:tc>
        <w:tc>
          <w:tcPr>
            <w:tcW w:w="478" w:type="pct"/>
            <w:shd w:val="clear" w:color="auto" w:fill="auto"/>
            <w:vAlign w:val="center"/>
            <w:hideMark/>
          </w:tcPr>
          <w:p w14:paraId="09C18969"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7" w:type="pct"/>
            <w:shd w:val="clear" w:color="auto" w:fill="auto"/>
            <w:vAlign w:val="center"/>
            <w:hideMark/>
          </w:tcPr>
          <w:p w14:paraId="60C134EB"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2009</w:t>
            </w:r>
          </w:p>
        </w:tc>
        <w:tc>
          <w:tcPr>
            <w:tcW w:w="530" w:type="pct"/>
            <w:shd w:val="clear" w:color="auto" w:fill="auto"/>
            <w:vAlign w:val="center"/>
            <w:hideMark/>
          </w:tcPr>
          <w:p w14:paraId="6F1808EA"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0" w:type="pct"/>
            <w:shd w:val="clear" w:color="auto" w:fill="auto"/>
            <w:noWrap/>
            <w:vAlign w:val="center"/>
            <w:hideMark/>
          </w:tcPr>
          <w:p w14:paraId="081AE848"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87,9</w:t>
            </w:r>
          </w:p>
        </w:tc>
        <w:tc>
          <w:tcPr>
            <w:tcW w:w="531" w:type="pct"/>
            <w:shd w:val="clear" w:color="auto" w:fill="auto"/>
            <w:noWrap/>
            <w:vAlign w:val="center"/>
            <w:hideMark/>
          </w:tcPr>
          <w:p w14:paraId="0B4DBB98"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0,88</w:t>
            </w:r>
          </w:p>
        </w:tc>
        <w:tc>
          <w:tcPr>
            <w:tcW w:w="530" w:type="pct"/>
            <w:vAlign w:val="center"/>
          </w:tcPr>
          <w:p w14:paraId="40227ADA"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-244</w:t>
            </w:r>
          </w:p>
        </w:tc>
      </w:tr>
      <w:tr w:rsidR="007A030B" w:rsidRPr="006F6CEE" w14:paraId="5A376780" w14:textId="77777777" w:rsidTr="002938A6">
        <w:trPr>
          <w:trHeight w:val="255"/>
        </w:trPr>
        <w:tc>
          <w:tcPr>
            <w:tcW w:w="1388" w:type="pct"/>
            <w:shd w:val="clear" w:color="auto" w:fill="auto"/>
            <w:vAlign w:val="center"/>
            <w:hideMark/>
          </w:tcPr>
          <w:p w14:paraId="13ACAC99" w14:textId="5032253C" w:rsidR="007A030B" w:rsidRPr="006F6CEE" w:rsidRDefault="007A030B" w:rsidP="007A030B">
            <w:pPr>
              <w:spacing w:after="0" w:line="240" w:lineRule="auto"/>
              <w:rPr>
                <w:rFonts w:ascii="Times New Roman" w:eastAsia="Times New Roman" w:hAnsi="Times New Roman" w:cs="Times New Roman"/>
                <w:bCs/>
              </w:rPr>
            </w:pPr>
            <w:r w:rsidRPr="006F6CEE">
              <w:rPr>
                <w:rFonts w:ascii="Times New Roman" w:eastAsia="Times New Roman" w:hAnsi="Times New Roman" w:cs="Times New Roman"/>
                <w:bCs/>
              </w:rPr>
              <w:t>с. Ванзеват</w:t>
            </w:r>
          </w:p>
        </w:tc>
        <w:tc>
          <w:tcPr>
            <w:tcW w:w="505" w:type="pct"/>
            <w:shd w:val="clear" w:color="auto" w:fill="auto"/>
            <w:vAlign w:val="bottom"/>
            <w:hideMark/>
          </w:tcPr>
          <w:p w14:paraId="62661A82" w14:textId="752B28B6"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27</w:t>
            </w:r>
          </w:p>
        </w:tc>
        <w:tc>
          <w:tcPr>
            <w:tcW w:w="478" w:type="pct"/>
            <w:shd w:val="clear" w:color="auto" w:fill="auto"/>
            <w:vAlign w:val="bottom"/>
            <w:hideMark/>
          </w:tcPr>
          <w:p w14:paraId="0213DE86" w14:textId="250D829C"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7" w:type="pct"/>
            <w:shd w:val="clear" w:color="auto" w:fill="auto"/>
            <w:vAlign w:val="bottom"/>
            <w:hideMark/>
          </w:tcPr>
          <w:p w14:paraId="4F4C605E" w14:textId="62BD6253"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19</w:t>
            </w:r>
          </w:p>
        </w:tc>
        <w:tc>
          <w:tcPr>
            <w:tcW w:w="530" w:type="pct"/>
            <w:shd w:val="clear" w:color="auto" w:fill="auto"/>
            <w:vAlign w:val="bottom"/>
            <w:hideMark/>
          </w:tcPr>
          <w:p w14:paraId="4019DE00" w14:textId="69B6AFB6" w:rsidR="007A030B" w:rsidRPr="006F6CEE" w:rsidRDefault="00D5786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w:t>
            </w:r>
          </w:p>
        </w:tc>
        <w:tc>
          <w:tcPr>
            <w:tcW w:w="530" w:type="pct"/>
            <w:shd w:val="clear" w:color="auto" w:fill="auto"/>
            <w:noWrap/>
            <w:vAlign w:val="bottom"/>
            <w:hideMark/>
          </w:tcPr>
          <w:p w14:paraId="3B668D67" w14:textId="15D4FE71"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105,8</w:t>
            </w:r>
          </w:p>
        </w:tc>
        <w:tc>
          <w:tcPr>
            <w:tcW w:w="531" w:type="pct"/>
            <w:shd w:val="clear" w:color="auto" w:fill="auto"/>
            <w:noWrap/>
            <w:vAlign w:val="bottom"/>
            <w:hideMark/>
          </w:tcPr>
          <w:p w14:paraId="684B755E" w14:textId="404239C2"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1,06</w:t>
            </w:r>
          </w:p>
        </w:tc>
        <w:tc>
          <w:tcPr>
            <w:tcW w:w="530" w:type="pct"/>
            <w:vAlign w:val="bottom"/>
          </w:tcPr>
          <w:p w14:paraId="31E285E5" w14:textId="62F3A047" w:rsidR="007A030B" w:rsidRPr="006F6CEE" w:rsidRDefault="00A92CE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w:t>
            </w:r>
          </w:p>
        </w:tc>
      </w:tr>
    </w:tbl>
    <w:p w14:paraId="1A8A7404" w14:textId="77777777" w:rsidR="007A030B" w:rsidRPr="006F6CEE" w:rsidRDefault="007A030B" w:rsidP="007A030B">
      <w:pPr>
        <w:spacing w:after="0" w:line="240" w:lineRule="auto"/>
        <w:jc w:val="both"/>
        <w:rPr>
          <w:rFonts w:ascii="Times New Roman" w:eastAsia="Times New Roman" w:hAnsi="Times New Roman" w:cs="Times New Roman"/>
          <w:color w:val="000000"/>
        </w:rPr>
      </w:pPr>
    </w:p>
    <w:p w14:paraId="44527D42"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2B9C2CA9"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216A2783"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007A9773"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7A10B57F"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4C91811D" w14:textId="4F19EF7C" w:rsidR="007A030B" w:rsidRPr="004119D5" w:rsidRDefault="007A030B" w:rsidP="007A030B">
      <w:pPr>
        <w:spacing w:after="96" w:line="240" w:lineRule="atLeast"/>
        <w:jc w:val="both"/>
        <w:rPr>
          <w:rFonts w:ascii="Times New Roman" w:eastAsia="Times New Roman" w:hAnsi="Times New Roman" w:cs="Times New Roman"/>
          <w:color w:val="000000"/>
          <w:sz w:val="24"/>
          <w:szCs w:val="28"/>
        </w:rPr>
      </w:pPr>
      <w:r w:rsidRPr="004119D5">
        <w:rPr>
          <w:rFonts w:ascii="Times New Roman" w:eastAsia="Times New Roman" w:hAnsi="Times New Roman" w:cs="Times New Roman"/>
          <w:color w:val="000000"/>
          <w:sz w:val="24"/>
          <w:szCs w:val="28"/>
        </w:rPr>
        <w:lastRenderedPageBreak/>
        <w:t xml:space="preserve">Таблица </w:t>
      </w:r>
      <w:r>
        <w:rPr>
          <w:rFonts w:ascii="Times New Roman" w:eastAsia="Times New Roman" w:hAnsi="Times New Roman" w:cs="Times New Roman"/>
          <w:color w:val="000000"/>
          <w:sz w:val="24"/>
          <w:szCs w:val="28"/>
        </w:rPr>
        <w:t>8</w:t>
      </w:r>
      <w:r w:rsidRPr="004119D5">
        <w:rPr>
          <w:rFonts w:ascii="Times New Roman" w:eastAsia="Times New Roman" w:hAnsi="Times New Roman" w:cs="Times New Roman"/>
          <w:color w:val="000000"/>
          <w:sz w:val="24"/>
          <w:szCs w:val="28"/>
        </w:rPr>
        <w:t xml:space="preserve">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4"/>
        </w:rPr>
        <w:t>с. Ванзеват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3"/>
        <w:gridCol w:w="756"/>
        <w:gridCol w:w="957"/>
        <w:gridCol w:w="925"/>
        <w:gridCol w:w="1020"/>
        <w:gridCol w:w="1053"/>
        <w:gridCol w:w="1053"/>
      </w:tblGrid>
      <w:tr w:rsidR="007A030B" w:rsidRPr="00C624F8" w14:paraId="3F0206D1" w14:textId="77777777" w:rsidTr="002938A6">
        <w:trPr>
          <w:trHeight w:val="20"/>
        </w:trPr>
        <w:tc>
          <w:tcPr>
            <w:tcW w:w="1397" w:type="pct"/>
            <w:shd w:val="clear" w:color="auto" w:fill="auto"/>
            <w:hideMark/>
          </w:tcPr>
          <w:p w14:paraId="05131034"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92" w:type="pct"/>
            <w:shd w:val="clear" w:color="auto" w:fill="auto"/>
            <w:hideMark/>
          </w:tcPr>
          <w:p w14:paraId="47614620"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Прогнозируемая к 2030г. численность детей дошкольного возраста, человек</w:t>
            </w:r>
          </w:p>
        </w:tc>
        <w:tc>
          <w:tcPr>
            <w:tcW w:w="395" w:type="pct"/>
            <w:shd w:val="clear" w:color="auto" w:fill="auto"/>
            <w:hideMark/>
          </w:tcPr>
          <w:p w14:paraId="79CC0C0B"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0" w:type="pct"/>
            <w:shd w:val="clear" w:color="auto" w:fill="auto"/>
            <w:hideMark/>
          </w:tcPr>
          <w:p w14:paraId="23F6FAB5"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 в дошкольных учреждениях</w:t>
            </w:r>
          </w:p>
        </w:tc>
        <w:tc>
          <w:tcPr>
            <w:tcW w:w="483" w:type="pct"/>
            <w:shd w:val="clear" w:color="auto" w:fill="auto"/>
            <w:hideMark/>
          </w:tcPr>
          <w:p w14:paraId="54FCBD35"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Фактическое число мест в дошкольных учреждениях</w:t>
            </w:r>
          </w:p>
        </w:tc>
        <w:tc>
          <w:tcPr>
            <w:tcW w:w="533" w:type="pct"/>
            <w:shd w:val="clear" w:color="auto" w:fill="auto"/>
            <w:noWrap/>
            <w:hideMark/>
          </w:tcPr>
          <w:p w14:paraId="7EF370B8"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50" w:type="pct"/>
            <w:shd w:val="clear" w:color="auto" w:fill="auto"/>
            <w:noWrap/>
            <w:hideMark/>
          </w:tcPr>
          <w:p w14:paraId="5C383435"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50" w:type="pct"/>
          </w:tcPr>
          <w:p w14:paraId="7337CEB6"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7A030B" w:rsidRPr="00C624F8" w14:paraId="7EF8DF2D" w14:textId="77777777" w:rsidTr="002938A6">
        <w:trPr>
          <w:trHeight w:val="20"/>
        </w:trPr>
        <w:tc>
          <w:tcPr>
            <w:tcW w:w="1397" w:type="pct"/>
            <w:shd w:val="clear" w:color="auto" w:fill="auto"/>
            <w:vAlign w:val="center"/>
            <w:hideMark/>
          </w:tcPr>
          <w:p w14:paraId="4BCC4C94" w14:textId="77777777" w:rsidR="007A030B" w:rsidRPr="006F6CEE" w:rsidRDefault="007A030B" w:rsidP="002938A6">
            <w:pPr>
              <w:spacing w:after="0" w:line="240" w:lineRule="auto"/>
              <w:jc w:val="center"/>
              <w:rPr>
                <w:rFonts w:ascii="Times New Roman" w:eastAsia="Times New Roman" w:hAnsi="Times New Roman" w:cs="Times New Roman"/>
                <w:bCs/>
              </w:rPr>
            </w:pPr>
            <w:r w:rsidRPr="006F6CEE">
              <w:rPr>
                <w:rFonts w:ascii="Times New Roman" w:eastAsia="Times New Roman" w:hAnsi="Times New Roman" w:cs="Times New Roman"/>
                <w:bCs/>
              </w:rPr>
              <w:t>Белоярский муниципальный район</w:t>
            </w:r>
          </w:p>
        </w:tc>
        <w:tc>
          <w:tcPr>
            <w:tcW w:w="592" w:type="pct"/>
            <w:shd w:val="clear" w:color="auto" w:fill="auto"/>
            <w:vAlign w:val="center"/>
            <w:hideMark/>
          </w:tcPr>
          <w:p w14:paraId="77A29CA2"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2870</w:t>
            </w:r>
          </w:p>
        </w:tc>
        <w:tc>
          <w:tcPr>
            <w:tcW w:w="395" w:type="pct"/>
            <w:shd w:val="clear" w:color="auto" w:fill="auto"/>
            <w:vAlign w:val="center"/>
            <w:hideMark/>
          </w:tcPr>
          <w:p w14:paraId="345FEF02"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0" w:type="pct"/>
            <w:shd w:val="clear" w:color="auto" w:fill="auto"/>
            <w:vAlign w:val="center"/>
            <w:hideMark/>
          </w:tcPr>
          <w:p w14:paraId="5F60F8D1"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1994</w:t>
            </w:r>
          </w:p>
        </w:tc>
        <w:tc>
          <w:tcPr>
            <w:tcW w:w="483" w:type="pct"/>
            <w:shd w:val="clear" w:color="auto" w:fill="auto"/>
            <w:vAlign w:val="center"/>
            <w:hideMark/>
          </w:tcPr>
          <w:p w14:paraId="263642A5"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3" w:type="pct"/>
            <w:shd w:val="clear" w:color="auto" w:fill="auto"/>
            <w:noWrap/>
            <w:vAlign w:val="center"/>
            <w:hideMark/>
          </w:tcPr>
          <w:p w14:paraId="0AA769D2"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88,5</w:t>
            </w:r>
          </w:p>
        </w:tc>
        <w:tc>
          <w:tcPr>
            <w:tcW w:w="550" w:type="pct"/>
            <w:shd w:val="clear" w:color="auto" w:fill="auto"/>
            <w:noWrap/>
            <w:vAlign w:val="center"/>
            <w:hideMark/>
          </w:tcPr>
          <w:p w14:paraId="53934167"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0,89</w:t>
            </w:r>
          </w:p>
        </w:tc>
        <w:tc>
          <w:tcPr>
            <w:tcW w:w="550" w:type="pct"/>
            <w:vAlign w:val="center"/>
          </w:tcPr>
          <w:p w14:paraId="5340FB63"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-229</w:t>
            </w:r>
          </w:p>
        </w:tc>
      </w:tr>
      <w:tr w:rsidR="007A030B" w:rsidRPr="00C624F8" w14:paraId="7BA21A8F" w14:textId="77777777" w:rsidTr="00A92CE4">
        <w:trPr>
          <w:trHeight w:val="360"/>
        </w:trPr>
        <w:tc>
          <w:tcPr>
            <w:tcW w:w="1397" w:type="pct"/>
            <w:shd w:val="clear" w:color="auto" w:fill="auto"/>
            <w:vAlign w:val="center"/>
            <w:hideMark/>
          </w:tcPr>
          <w:p w14:paraId="2C96B5DD" w14:textId="5AF841B7" w:rsidR="007A030B" w:rsidRPr="006F6CEE" w:rsidRDefault="007A030B" w:rsidP="007A030B">
            <w:pPr>
              <w:spacing w:after="0" w:line="240" w:lineRule="auto"/>
              <w:jc w:val="both"/>
              <w:rPr>
                <w:rFonts w:ascii="Times New Roman" w:eastAsia="Times New Roman" w:hAnsi="Times New Roman" w:cs="Times New Roman"/>
                <w:bCs/>
              </w:rPr>
            </w:pPr>
            <w:r w:rsidRPr="006F6CEE">
              <w:rPr>
                <w:rFonts w:ascii="Times New Roman" w:eastAsia="Times New Roman" w:hAnsi="Times New Roman" w:cs="Times New Roman"/>
                <w:bCs/>
              </w:rPr>
              <w:t>с. Ванзеват</w:t>
            </w:r>
          </w:p>
        </w:tc>
        <w:tc>
          <w:tcPr>
            <w:tcW w:w="592" w:type="pct"/>
            <w:shd w:val="clear" w:color="auto" w:fill="auto"/>
            <w:vAlign w:val="center"/>
            <w:hideMark/>
          </w:tcPr>
          <w:p w14:paraId="2CCBA425" w14:textId="460580C1"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21</w:t>
            </w:r>
          </w:p>
        </w:tc>
        <w:tc>
          <w:tcPr>
            <w:tcW w:w="395" w:type="pct"/>
            <w:shd w:val="clear" w:color="auto" w:fill="auto"/>
            <w:vAlign w:val="center"/>
            <w:hideMark/>
          </w:tcPr>
          <w:p w14:paraId="1B64F683" w14:textId="353FA0E5"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0" w:type="pct"/>
            <w:shd w:val="clear" w:color="auto" w:fill="auto"/>
            <w:vAlign w:val="center"/>
            <w:hideMark/>
          </w:tcPr>
          <w:p w14:paraId="0B51B59E" w14:textId="1F715414"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15</w:t>
            </w:r>
          </w:p>
        </w:tc>
        <w:tc>
          <w:tcPr>
            <w:tcW w:w="483" w:type="pct"/>
            <w:shd w:val="clear" w:color="auto" w:fill="auto"/>
            <w:vAlign w:val="center"/>
            <w:hideMark/>
          </w:tcPr>
          <w:p w14:paraId="58B12073" w14:textId="2BD7422C" w:rsidR="007A030B" w:rsidRPr="006F6CEE" w:rsidRDefault="00D57864"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w:t>
            </w:r>
          </w:p>
        </w:tc>
        <w:tc>
          <w:tcPr>
            <w:tcW w:w="533" w:type="pct"/>
            <w:shd w:val="clear" w:color="auto" w:fill="auto"/>
            <w:noWrap/>
            <w:vAlign w:val="center"/>
            <w:hideMark/>
          </w:tcPr>
          <w:p w14:paraId="1E36C282" w14:textId="6A7B497E"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136,1</w:t>
            </w:r>
          </w:p>
        </w:tc>
        <w:tc>
          <w:tcPr>
            <w:tcW w:w="550" w:type="pct"/>
            <w:shd w:val="clear" w:color="auto" w:fill="auto"/>
            <w:noWrap/>
            <w:vAlign w:val="center"/>
            <w:hideMark/>
          </w:tcPr>
          <w:p w14:paraId="35D0A9D4" w14:textId="47238A5D"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1,36</w:t>
            </w:r>
          </w:p>
        </w:tc>
        <w:tc>
          <w:tcPr>
            <w:tcW w:w="550" w:type="pct"/>
            <w:vAlign w:val="center"/>
          </w:tcPr>
          <w:p w14:paraId="210FF120" w14:textId="2FCDAC3A" w:rsidR="007A030B" w:rsidRPr="006F6CEE" w:rsidRDefault="00A92CE4"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+5</w:t>
            </w:r>
          </w:p>
        </w:tc>
      </w:tr>
    </w:tbl>
    <w:p w14:paraId="1AD83061" w14:textId="77777777" w:rsidR="007A030B" w:rsidRDefault="007A030B" w:rsidP="0011677D">
      <w:pPr>
        <w:spacing w:after="0" w:line="240" w:lineRule="atLeast"/>
        <w:jc w:val="both"/>
        <w:rPr>
          <w:rFonts w:ascii="Times New Roman" w:eastAsia="Times New Roman" w:hAnsi="Times New Roman" w:cs="Times New Roman"/>
          <w:color w:val="000000"/>
          <w:sz w:val="24"/>
          <w:szCs w:val="28"/>
        </w:rPr>
      </w:pPr>
    </w:p>
    <w:p w14:paraId="182DC667" w14:textId="77777777" w:rsidR="00313F23" w:rsidRDefault="00313F23" w:rsidP="00313F23">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целом по сельскому поселению эффективность развития объектов инфраструктуры дошкольного образования представлена в таблицах 9,10.</w:t>
      </w:r>
    </w:p>
    <w:p w14:paraId="165FADBE" w14:textId="77777777" w:rsidR="00313F23" w:rsidRDefault="00313F23" w:rsidP="0011677D">
      <w:pPr>
        <w:spacing w:after="0" w:line="240" w:lineRule="atLeast"/>
        <w:jc w:val="both"/>
        <w:rPr>
          <w:rFonts w:ascii="Times New Roman" w:eastAsia="Times New Roman" w:hAnsi="Times New Roman" w:cs="Times New Roman"/>
          <w:color w:val="000000"/>
          <w:sz w:val="24"/>
          <w:szCs w:val="28"/>
        </w:rPr>
      </w:pPr>
    </w:p>
    <w:p w14:paraId="32940477" w14:textId="78E5997F" w:rsidR="00313F23" w:rsidRPr="004119D5" w:rsidRDefault="00313F23" w:rsidP="00313F23">
      <w:pPr>
        <w:spacing w:after="0" w:line="240" w:lineRule="auto"/>
        <w:jc w:val="both"/>
        <w:rPr>
          <w:rFonts w:ascii="Times New Roman" w:eastAsia="Times New Roman" w:hAnsi="Times New Roman" w:cs="Times New Roman"/>
          <w:color w:val="000000"/>
          <w:sz w:val="24"/>
          <w:szCs w:val="24"/>
        </w:rPr>
      </w:pPr>
      <w:r w:rsidRPr="004119D5">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9</w:t>
      </w:r>
      <w:r w:rsidRPr="004119D5">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дошкольных образовательных учреждениях»</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w:t>
      </w:r>
      <w:proofErr w:type="spellEnd"/>
      <w:r>
        <w:rPr>
          <w:rFonts w:ascii="Times New Roman" w:eastAsia="Times New Roman" w:hAnsi="Times New Roman" w:cs="Times New Roman"/>
          <w:color w:val="000000"/>
          <w:sz w:val="24"/>
          <w:szCs w:val="24"/>
        </w:rPr>
        <w:t>. Полноват,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967"/>
        <w:gridCol w:w="915"/>
        <w:gridCol w:w="970"/>
        <w:gridCol w:w="1015"/>
        <w:gridCol w:w="1015"/>
        <w:gridCol w:w="1016"/>
        <w:gridCol w:w="1015"/>
      </w:tblGrid>
      <w:tr w:rsidR="00313F23" w:rsidRPr="000F3282" w14:paraId="0DD2258A" w14:textId="77777777" w:rsidTr="003D0056">
        <w:trPr>
          <w:trHeight w:val="765"/>
        </w:trPr>
        <w:tc>
          <w:tcPr>
            <w:tcW w:w="1388" w:type="pct"/>
            <w:shd w:val="clear" w:color="auto" w:fill="auto"/>
            <w:hideMark/>
          </w:tcPr>
          <w:p w14:paraId="737C07A5"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05" w:type="pct"/>
            <w:shd w:val="clear" w:color="auto" w:fill="auto"/>
            <w:hideMark/>
          </w:tcPr>
          <w:p w14:paraId="783E2A8B"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Численность детей дошкольного возраста, человек</w:t>
            </w:r>
          </w:p>
        </w:tc>
        <w:tc>
          <w:tcPr>
            <w:tcW w:w="478" w:type="pct"/>
            <w:shd w:val="clear" w:color="auto" w:fill="auto"/>
            <w:hideMark/>
          </w:tcPr>
          <w:p w14:paraId="03F2FC07"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7" w:type="pct"/>
            <w:shd w:val="clear" w:color="auto" w:fill="auto"/>
            <w:hideMark/>
          </w:tcPr>
          <w:p w14:paraId="1BBB50D1"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w:t>
            </w:r>
          </w:p>
        </w:tc>
        <w:tc>
          <w:tcPr>
            <w:tcW w:w="530" w:type="pct"/>
            <w:shd w:val="clear" w:color="auto" w:fill="auto"/>
            <w:hideMark/>
          </w:tcPr>
          <w:p w14:paraId="7C182535"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xml:space="preserve">Фактическое число мест </w:t>
            </w:r>
          </w:p>
        </w:tc>
        <w:tc>
          <w:tcPr>
            <w:tcW w:w="530" w:type="pct"/>
            <w:shd w:val="clear" w:color="auto" w:fill="auto"/>
            <w:noWrap/>
            <w:hideMark/>
          </w:tcPr>
          <w:p w14:paraId="455866CD"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31" w:type="pct"/>
            <w:shd w:val="clear" w:color="auto" w:fill="auto"/>
            <w:noWrap/>
            <w:hideMark/>
          </w:tcPr>
          <w:p w14:paraId="6B6CACBF"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30" w:type="pct"/>
          </w:tcPr>
          <w:p w14:paraId="432C1944"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313F23" w:rsidRPr="000F3282" w14:paraId="5B5B2994" w14:textId="77777777" w:rsidTr="003D0056">
        <w:trPr>
          <w:trHeight w:val="255"/>
        </w:trPr>
        <w:tc>
          <w:tcPr>
            <w:tcW w:w="1388" w:type="pct"/>
            <w:shd w:val="clear" w:color="auto" w:fill="auto"/>
            <w:hideMark/>
          </w:tcPr>
          <w:p w14:paraId="51F6DED2" w14:textId="77777777" w:rsidR="00313F23" w:rsidRPr="006F6CEE" w:rsidRDefault="00313F23" w:rsidP="003D0056">
            <w:pPr>
              <w:spacing w:after="0" w:line="240" w:lineRule="auto"/>
              <w:rPr>
                <w:rFonts w:ascii="Times New Roman" w:eastAsia="Times New Roman" w:hAnsi="Times New Roman" w:cs="Times New Roman"/>
                <w:b/>
                <w:bCs/>
              </w:rPr>
            </w:pPr>
            <w:r w:rsidRPr="006F6CEE">
              <w:rPr>
                <w:rFonts w:ascii="Times New Roman" w:eastAsia="Times New Roman" w:hAnsi="Times New Roman" w:cs="Times New Roman"/>
                <w:bCs/>
              </w:rPr>
              <w:t>Белоярский муниципальный район</w:t>
            </w:r>
          </w:p>
        </w:tc>
        <w:tc>
          <w:tcPr>
            <w:tcW w:w="505" w:type="pct"/>
            <w:shd w:val="clear" w:color="auto" w:fill="auto"/>
            <w:vAlign w:val="center"/>
            <w:hideMark/>
          </w:tcPr>
          <w:p w14:paraId="06CF0744"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2897</w:t>
            </w:r>
          </w:p>
        </w:tc>
        <w:tc>
          <w:tcPr>
            <w:tcW w:w="478" w:type="pct"/>
            <w:shd w:val="clear" w:color="auto" w:fill="auto"/>
            <w:vAlign w:val="center"/>
            <w:hideMark/>
          </w:tcPr>
          <w:p w14:paraId="4F568189"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7" w:type="pct"/>
            <w:shd w:val="clear" w:color="auto" w:fill="auto"/>
            <w:vAlign w:val="center"/>
            <w:hideMark/>
          </w:tcPr>
          <w:p w14:paraId="44B449B3"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2009</w:t>
            </w:r>
          </w:p>
        </w:tc>
        <w:tc>
          <w:tcPr>
            <w:tcW w:w="530" w:type="pct"/>
            <w:shd w:val="clear" w:color="auto" w:fill="auto"/>
            <w:vAlign w:val="center"/>
            <w:hideMark/>
          </w:tcPr>
          <w:p w14:paraId="537C2534"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0" w:type="pct"/>
            <w:shd w:val="clear" w:color="auto" w:fill="auto"/>
            <w:noWrap/>
            <w:vAlign w:val="center"/>
            <w:hideMark/>
          </w:tcPr>
          <w:p w14:paraId="5CAC192D"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87,9</w:t>
            </w:r>
          </w:p>
        </w:tc>
        <w:tc>
          <w:tcPr>
            <w:tcW w:w="531" w:type="pct"/>
            <w:shd w:val="clear" w:color="auto" w:fill="auto"/>
            <w:noWrap/>
            <w:vAlign w:val="center"/>
            <w:hideMark/>
          </w:tcPr>
          <w:p w14:paraId="514EB2A8"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0,88</w:t>
            </w:r>
          </w:p>
        </w:tc>
        <w:tc>
          <w:tcPr>
            <w:tcW w:w="530" w:type="pct"/>
            <w:vAlign w:val="center"/>
          </w:tcPr>
          <w:p w14:paraId="5328B2AB"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-244</w:t>
            </w:r>
          </w:p>
        </w:tc>
      </w:tr>
      <w:tr w:rsidR="00313F23" w:rsidRPr="000F3282" w14:paraId="1C413DD7" w14:textId="77777777" w:rsidTr="00313F23">
        <w:trPr>
          <w:trHeight w:val="255"/>
        </w:trPr>
        <w:tc>
          <w:tcPr>
            <w:tcW w:w="1388" w:type="pct"/>
            <w:shd w:val="clear" w:color="auto" w:fill="auto"/>
            <w:vAlign w:val="center"/>
            <w:hideMark/>
          </w:tcPr>
          <w:p w14:paraId="5356FC57" w14:textId="706FED3B" w:rsidR="00313F23" w:rsidRPr="006F6CEE" w:rsidRDefault="00313F23" w:rsidP="00313F23">
            <w:pPr>
              <w:spacing w:after="0" w:line="240" w:lineRule="auto"/>
              <w:rPr>
                <w:rFonts w:ascii="Times New Roman" w:eastAsia="Times New Roman" w:hAnsi="Times New Roman" w:cs="Times New Roman"/>
                <w:bCs/>
              </w:rPr>
            </w:pPr>
            <w:r w:rsidRPr="006F6CEE">
              <w:rPr>
                <w:rFonts w:ascii="Times New Roman" w:eastAsia="Times New Roman" w:hAnsi="Times New Roman" w:cs="Times New Roman"/>
                <w:bCs/>
              </w:rPr>
              <w:t>с. По</w:t>
            </w:r>
            <w:r w:rsidR="00AB5D4F" w:rsidRPr="006F6CEE">
              <w:rPr>
                <w:rFonts w:ascii="Times New Roman" w:eastAsia="Times New Roman" w:hAnsi="Times New Roman" w:cs="Times New Roman"/>
                <w:bCs/>
              </w:rPr>
              <w:t>л</w:t>
            </w:r>
            <w:r w:rsidRPr="006F6CEE">
              <w:rPr>
                <w:rFonts w:ascii="Times New Roman" w:eastAsia="Times New Roman" w:hAnsi="Times New Roman" w:cs="Times New Roman"/>
                <w:bCs/>
              </w:rPr>
              <w:t>новат</w:t>
            </w:r>
          </w:p>
        </w:tc>
        <w:tc>
          <w:tcPr>
            <w:tcW w:w="505" w:type="pct"/>
            <w:shd w:val="clear" w:color="auto" w:fill="auto"/>
            <w:vAlign w:val="center"/>
            <w:hideMark/>
          </w:tcPr>
          <w:p w14:paraId="4B1B6CD2" w14:textId="326C0319"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121</w:t>
            </w:r>
          </w:p>
        </w:tc>
        <w:tc>
          <w:tcPr>
            <w:tcW w:w="478" w:type="pct"/>
            <w:shd w:val="clear" w:color="auto" w:fill="auto"/>
            <w:vAlign w:val="center"/>
            <w:hideMark/>
          </w:tcPr>
          <w:p w14:paraId="762A9E9C" w14:textId="761DC150"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7" w:type="pct"/>
            <w:shd w:val="clear" w:color="auto" w:fill="auto"/>
            <w:vAlign w:val="center"/>
            <w:hideMark/>
          </w:tcPr>
          <w:p w14:paraId="5C13BD35" w14:textId="5AA40AB1"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85</w:t>
            </w:r>
          </w:p>
        </w:tc>
        <w:tc>
          <w:tcPr>
            <w:tcW w:w="530" w:type="pct"/>
            <w:shd w:val="clear" w:color="auto" w:fill="auto"/>
            <w:vAlign w:val="center"/>
            <w:hideMark/>
          </w:tcPr>
          <w:p w14:paraId="7C4E81E0" w14:textId="7C13CE30" w:rsidR="00313F23" w:rsidRPr="006F6CEE" w:rsidRDefault="00D57864"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110</w:t>
            </w:r>
          </w:p>
        </w:tc>
        <w:tc>
          <w:tcPr>
            <w:tcW w:w="530" w:type="pct"/>
            <w:shd w:val="clear" w:color="auto" w:fill="auto"/>
            <w:noWrap/>
            <w:vAlign w:val="center"/>
            <w:hideMark/>
          </w:tcPr>
          <w:p w14:paraId="6AD97698" w14:textId="15A469A0"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129,9</w:t>
            </w:r>
          </w:p>
        </w:tc>
        <w:tc>
          <w:tcPr>
            <w:tcW w:w="531" w:type="pct"/>
            <w:shd w:val="clear" w:color="auto" w:fill="auto"/>
            <w:noWrap/>
            <w:vAlign w:val="center"/>
            <w:hideMark/>
          </w:tcPr>
          <w:p w14:paraId="33A787C0" w14:textId="20A62546"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1,30</w:t>
            </w:r>
          </w:p>
        </w:tc>
        <w:tc>
          <w:tcPr>
            <w:tcW w:w="530" w:type="pct"/>
            <w:vAlign w:val="center"/>
          </w:tcPr>
          <w:p w14:paraId="3D0FA532" w14:textId="01D6C5A5"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+25</w:t>
            </w:r>
          </w:p>
        </w:tc>
      </w:tr>
    </w:tbl>
    <w:p w14:paraId="0DEE304F" w14:textId="784F5C95" w:rsidR="009F2140" w:rsidRDefault="009F2140" w:rsidP="00313F23">
      <w:pPr>
        <w:spacing w:after="0" w:line="240" w:lineRule="auto"/>
        <w:jc w:val="both"/>
        <w:rPr>
          <w:rFonts w:ascii="Times New Roman" w:eastAsia="Times New Roman" w:hAnsi="Times New Roman" w:cs="Times New Roman"/>
          <w:color w:val="000000"/>
          <w:sz w:val="24"/>
          <w:szCs w:val="24"/>
        </w:rPr>
      </w:pPr>
    </w:p>
    <w:p w14:paraId="05BFF9F4" w14:textId="50F24248" w:rsidR="00313F23" w:rsidRPr="004119D5" w:rsidRDefault="00313F23" w:rsidP="00313F23">
      <w:pPr>
        <w:spacing w:after="96" w:line="240" w:lineRule="atLeast"/>
        <w:jc w:val="both"/>
        <w:rPr>
          <w:rFonts w:ascii="Times New Roman" w:eastAsia="Times New Roman" w:hAnsi="Times New Roman" w:cs="Times New Roman"/>
          <w:color w:val="000000"/>
          <w:sz w:val="24"/>
          <w:szCs w:val="28"/>
        </w:rPr>
      </w:pPr>
      <w:r w:rsidRPr="004119D5">
        <w:rPr>
          <w:rFonts w:ascii="Times New Roman" w:eastAsia="Times New Roman" w:hAnsi="Times New Roman" w:cs="Times New Roman"/>
          <w:color w:val="000000"/>
          <w:sz w:val="24"/>
          <w:szCs w:val="28"/>
        </w:rPr>
        <w:t xml:space="preserve">Таблица </w:t>
      </w:r>
      <w:r>
        <w:rPr>
          <w:rFonts w:ascii="Times New Roman" w:eastAsia="Times New Roman" w:hAnsi="Times New Roman" w:cs="Times New Roman"/>
          <w:color w:val="000000"/>
          <w:sz w:val="24"/>
          <w:szCs w:val="28"/>
        </w:rPr>
        <w:t>10</w:t>
      </w:r>
      <w:r w:rsidRPr="004119D5">
        <w:rPr>
          <w:rFonts w:ascii="Times New Roman" w:eastAsia="Times New Roman" w:hAnsi="Times New Roman" w:cs="Times New Roman"/>
          <w:color w:val="000000"/>
          <w:sz w:val="24"/>
          <w:szCs w:val="28"/>
        </w:rPr>
        <w:t xml:space="preserve">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w:t>
      </w:r>
      <w:r>
        <w:rPr>
          <w:rFonts w:ascii="Times New Roman" w:eastAsia="Times New Roman" w:hAnsi="Times New Roman" w:cs="Times New Roman"/>
          <w:color w:val="000000"/>
          <w:sz w:val="24"/>
          <w:szCs w:val="28"/>
        </w:rPr>
        <w:t xml:space="preserve">, </w:t>
      </w:r>
      <w:proofErr w:type="spellStart"/>
      <w:r>
        <w:rPr>
          <w:rFonts w:ascii="Times New Roman" w:eastAsia="Times New Roman" w:hAnsi="Times New Roman" w:cs="Times New Roman"/>
          <w:color w:val="000000"/>
          <w:sz w:val="24"/>
          <w:szCs w:val="24"/>
        </w:rPr>
        <w:t>сп</w:t>
      </w:r>
      <w:proofErr w:type="spellEnd"/>
      <w:r>
        <w:rPr>
          <w:rFonts w:ascii="Times New Roman" w:eastAsia="Times New Roman" w:hAnsi="Times New Roman" w:cs="Times New Roman"/>
          <w:color w:val="000000"/>
          <w:sz w:val="24"/>
          <w:szCs w:val="24"/>
        </w:rPr>
        <w:t>. Полноват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3"/>
        <w:gridCol w:w="756"/>
        <w:gridCol w:w="957"/>
        <w:gridCol w:w="925"/>
        <w:gridCol w:w="1020"/>
        <w:gridCol w:w="1053"/>
        <w:gridCol w:w="1053"/>
      </w:tblGrid>
      <w:tr w:rsidR="00313F23" w:rsidRPr="00C624F8" w14:paraId="7481CF38" w14:textId="77777777" w:rsidTr="003D0056">
        <w:trPr>
          <w:trHeight w:val="20"/>
        </w:trPr>
        <w:tc>
          <w:tcPr>
            <w:tcW w:w="1397" w:type="pct"/>
            <w:shd w:val="clear" w:color="auto" w:fill="auto"/>
            <w:hideMark/>
          </w:tcPr>
          <w:p w14:paraId="30E4C269"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92" w:type="pct"/>
            <w:shd w:val="clear" w:color="auto" w:fill="auto"/>
            <w:hideMark/>
          </w:tcPr>
          <w:p w14:paraId="5302F588"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Прогнозируемая к 2030г. численность детей дошкольного возраста, человек</w:t>
            </w:r>
          </w:p>
        </w:tc>
        <w:tc>
          <w:tcPr>
            <w:tcW w:w="395" w:type="pct"/>
            <w:shd w:val="clear" w:color="auto" w:fill="auto"/>
            <w:hideMark/>
          </w:tcPr>
          <w:p w14:paraId="339255DF"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0" w:type="pct"/>
            <w:shd w:val="clear" w:color="auto" w:fill="auto"/>
            <w:hideMark/>
          </w:tcPr>
          <w:p w14:paraId="0FF52255"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 в дошкольных учреждениях</w:t>
            </w:r>
          </w:p>
        </w:tc>
        <w:tc>
          <w:tcPr>
            <w:tcW w:w="483" w:type="pct"/>
            <w:shd w:val="clear" w:color="auto" w:fill="auto"/>
            <w:hideMark/>
          </w:tcPr>
          <w:p w14:paraId="4A32D3F2"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Фактическое число мест в дошкольных учреждениях</w:t>
            </w:r>
          </w:p>
        </w:tc>
        <w:tc>
          <w:tcPr>
            <w:tcW w:w="533" w:type="pct"/>
            <w:shd w:val="clear" w:color="auto" w:fill="auto"/>
            <w:noWrap/>
            <w:hideMark/>
          </w:tcPr>
          <w:p w14:paraId="1AF9C62E"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50" w:type="pct"/>
            <w:shd w:val="clear" w:color="auto" w:fill="auto"/>
            <w:noWrap/>
            <w:hideMark/>
          </w:tcPr>
          <w:p w14:paraId="7B348F53"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50" w:type="pct"/>
          </w:tcPr>
          <w:p w14:paraId="2A6B6155"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313F23" w:rsidRPr="00C624F8" w14:paraId="30BB62D8" w14:textId="77777777" w:rsidTr="003D0056">
        <w:trPr>
          <w:trHeight w:val="20"/>
        </w:trPr>
        <w:tc>
          <w:tcPr>
            <w:tcW w:w="1397" w:type="pct"/>
            <w:shd w:val="clear" w:color="auto" w:fill="auto"/>
            <w:vAlign w:val="center"/>
            <w:hideMark/>
          </w:tcPr>
          <w:p w14:paraId="32F79347" w14:textId="77777777" w:rsidR="00313F23" w:rsidRPr="006F6CEE" w:rsidRDefault="00313F23" w:rsidP="003D0056">
            <w:pPr>
              <w:spacing w:after="0" w:line="240" w:lineRule="auto"/>
              <w:jc w:val="center"/>
              <w:rPr>
                <w:rFonts w:ascii="Times New Roman" w:eastAsia="Times New Roman" w:hAnsi="Times New Roman" w:cs="Times New Roman"/>
                <w:bCs/>
              </w:rPr>
            </w:pPr>
            <w:r w:rsidRPr="006F6CEE">
              <w:rPr>
                <w:rFonts w:ascii="Times New Roman" w:eastAsia="Times New Roman" w:hAnsi="Times New Roman" w:cs="Times New Roman"/>
                <w:bCs/>
              </w:rPr>
              <w:t>Белоярский муниципальный район</w:t>
            </w:r>
          </w:p>
        </w:tc>
        <w:tc>
          <w:tcPr>
            <w:tcW w:w="592" w:type="pct"/>
            <w:shd w:val="clear" w:color="auto" w:fill="auto"/>
            <w:vAlign w:val="center"/>
            <w:hideMark/>
          </w:tcPr>
          <w:p w14:paraId="5ED9CF0D"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2870</w:t>
            </w:r>
          </w:p>
        </w:tc>
        <w:tc>
          <w:tcPr>
            <w:tcW w:w="395" w:type="pct"/>
            <w:shd w:val="clear" w:color="auto" w:fill="auto"/>
            <w:vAlign w:val="center"/>
            <w:hideMark/>
          </w:tcPr>
          <w:p w14:paraId="64E911C4"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0" w:type="pct"/>
            <w:shd w:val="clear" w:color="auto" w:fill="auto"/>
            <w:vAlign w:val="center"/>
            <w:hideMark/>
          </w:tcPr>
          <w:p w14:paraId="5C5B898F"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1994</w:t>
            </w:r>
          </w:p>
        </w:tc>
        <w:tc>
          <w:tcPr>
            <w:tcW w:w="483" w:type="pct"/>
            <w:shd w:val="clear" w:color="auto" w:fill="auto"/>
            <w:vAlign w:val="center"/>
            <w:hideMark/>
          </w:tcPr>
          <w:p w14:paraId="3EB9085E"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3" w:type="pct"/>
            <w:shd w:val="clear" w:color="auto" w:fill="auto"/>
            <w:noWrap/>
            <w:vAlign w:val="center"/>
            <w:hideMark/>
          </w:tcPr>
          <w:p w14:paraId="5B82DAAF"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88,5</w:t>
            </w:r>
          </w:p>
        </w:tc>
        <w:tc>
          <w:tcPr>
            <w:tcW w:w="550" w:type="pct"/>
            <w:shd w:val="clear" w:color="auto" w:fill="auto"/>
            <w:noWrap/>
            <w:vAlign w:val="center"/>
            <w:hideMark/>
          </w:tcPr>
          <w:p w14:paraId="460C51ED"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0,89</w:t>
            </w:r>
          </w:p>
        </w:tc>
        <w:tc>
          <w:tcPr>
            <w:tcW w:w="550" w:type="pct"/>
            <w:vAlign w:val="center"/>
          </w:tcPr>
          <w:p w14:paraId="61AFCF95"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-229</w:t>
            </w:r>
          </w:p>
        </w:tc>
      </w:tr>
      <w:tr w:rsidR="00313F23" w:rsidRPr="00C624F8" w14:paraId="584EE5A7" w14:textId="77777777" w:rsidTr="00313F23">
        <w:trPr>
          <w:trHeight w:val="360"/>
        </w:trPr>
        <w:tc>
          <w:tcPr>
            <w:tcW w:w="1397" w:type="pct"/>
            <w:shd w:val="clear" w:color="auto" w:fill="auto"/>
            <w:vAlign w:val="center"/>
            <w:hideMark/>
          </w:tcPr>
          <w:p w14:paraId="1FCBB889" w14:textId="10ECE8EC" w:rsidR="00313F23" w:rsidRPr="006F6CEE" w:rsidRDefault="00313F23" w:rsidP="00313F23">
            <w:pPr>
              <w:spacing w:after="0" w:line="240" w:lineRule="auto"/>
              <w:jc w:val="both"/>
              <w:rPr>
                <w:rFonts w:ascii="Times New Roman" w:eastAsia="Times New Roman" w:hAnsi="Times New Roman" w:cs="Times New Roman"/>
                <w:bCs/>
              </w:rPr>
            </w:pPr>
            <w:r w:rsidRPr="006F6CEE">
              <w:rPr>
                <w:rFonts w:ascii="Times New Roman" w:eastAsia="Times New Roman" w:hAnsi="Times New Roman" w:cs="Times New Roman"/>
                <w:bCs/>
              </w:rPr>
              <w:t>с. По</w:t>
            </w:r>
            <w:r w:rsidR="00AB5D4F" w:rsidRPr="006F6CEE">
              <w:rPr>
                <w:rFonts w:ascii="Times New Roman" w:eastAsia="Times New Roman" w:hAnsi="Times New Roman" w:cs="Times New Roman"/>
                <w:bCs/>
              </w:rPr>
              <w:t>л</w:t>
            </w:r>
            <w:r w:rsidRPr="006F6CEE">
              <w:rPr>
                <w:rFonts w:ascii="Times New Roman" w:eastAsia="Times New Roman" w:hAnsi="Times New Roman" w:cs="Times New Roman"/>
                <w:bCs/>
              </w:rPr>
              <w:t>новат</w:t>
            </w:r>
          </w:p>
        </w:tc>
        <w:tc>
          <w:tcPr>
            <w:tcW w:w="592" w:type="pct"/>
            <w:shd w:val="clear" w:color="auto" w:fill="auto"/>
            <w:vAlign w:val="center"/>
            <w:hideMark/>
          </w:tcPr>
          <w:p w14:paraId="65731EDB" w14:textId="0F803987"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140</w:t>
            </w:r>
          </w:p>
        </w:tc>
        <w:tc>
          <w:tcPr>
            <w:tcW w:w="395" w:type="pct"/>
            <w:shd w:val="clear" w:color="auto" w:fill="auto"/>
            <w:vAlign w:val="center"/>
            <w:hideMark/>
          </w:tcPr>
          <w:p w14:paraId="0C73B584" w14:textId="375AC969"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0" w:type="pct"/>
            <w:shd w:val="clear" w:color="auto" w:fill="auto"/>
            <w:vAlign w:val="center"/>
            <w:hideMark/>
          </w:tcPr>
          <w:p w14:paraId="4E074964" w14:textId="24B33A7E"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98</w:t>
            </w:r>
          </w:p>
        </w:tc>
        <w:tc>
          <w:tcPr>
            <w:tcW w:w="483" w:type="pct"/>
            <w:shd w:val="clear" w:color="auto" w:fill="auto"/>
            <w:vAlign w:val="center"/>
            <w:hideMark/>
          </w:tcPr>
          <w:p w14:paraId="08976343" w14:textId="1BF2F023" w:rsidR="00313F23" w:rsidRPr="006F6CEE" w:rsidRDefault="00D57864" w:rsidP="00D5786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110</w:t>
            </w:r>
          </w:p>
        </w:tc>
        <w:tc>
          <w:tcPr>
            <w:tcW w:w="533" w:type="pct"/>
            <w:shd w:val="clear" w:color="auto" w:fill="auto"/>
            <w:noWrap/>
            <w:vAlign w:val="center"/>
            <w:hideMark/>
          </w:tcPr>
          <w:p w14:paraId="32C7C454" w14:textId="56E88F3E"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112,2</w:t>
            </w:r>
          </w:p>
        </w:tc>
        <w:tc>
          <w:tcPr>
            <w:tcW w:w="550" w:type="pct"/>
            <w:shd w:val="clear" w:color="auto" w:fill="auto"/>
            <w:noWrap/>
            <w:vAlign w:val="center"/>
            <w:hideMark/>
          </w:tcPr>
          <w:p w14:paraId="34C38CD4" w14:textId="5A220289"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1,12</w:t>
            </w:r>
          </w:p>
        </w:tc>
        <w:tc>
          <w:tcPr>
            <w:tcW w:w="550" w:type="pct"/>
            <w:vAlign w:val="center"/>
          </w:tcPr>
          <w:p w14:paraId="4CFE7157" w14:textId="1AE9702D"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+12</w:t>
            </w:r>
          </w:p>
        </w:tc>
      </w:tr>
    </w:tbl>
    <w:p w14:paraId="65CD29B5" w14:textId="77777777" w:rsidR="00313F23" w:rsidRDefault="00313F23" w:rsidP="00313F23">
      <w:pPr>
        <w:spacing w:after="0" w:line="240" w:lineRule="atLeast"/>
        <w:jc w:val="both"/>
        <w:rPr>
          <w:rFonts w:ascii="Times New Roman" w:eastAsia="Times New Roman" w:hAnsi="Times New Roman" w:cs="Times New Roman"/>
          <w:color w:val="000000"/>
          <w:sz w:val="24"/>
          <w:szCs w:val="28"/>
        </w:rPr>
      </w:pPr>
    </w:p>
    <w:p w14:paraId="7847F20B" w14:textId="4949578F" w:rsidR="0011677D" w:rsidRDefault="0011677D"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Результаты анализа обеспеченности местами в дошкольн</w:t>
      </w:r>
      <w:r>
        <w:rPr>
          <w:rFonts w:ascii="Times New Roman" w:eastAsia="Times New Roman" w:hAnsi="Times New Roman" w:cs="Times New Roman"/>
          <w:color w:val="000000"/>
          <w:sz w:val="24"/>
          <w:szCs w:val="24"/>
        </w:rPr>
        <w:t>ом</w:t>
      </w:r>
      <w:r w:rsidRPr="00C96081">
        <w:rPr>
          <w:rFonts w:ascii="Times New Roman" w:eastAsia="Times New Roman" w:hAnsi="Times New Roman" w:cs="Times New Roman"/>
          <w:color w:val="000000"/>
          <w:sz w:val="24"/>
          <w:szCs w:val="24"/>
        </w:rPr>
        <w:t xml:space="preserve"> образовательн</w:t>
      </w:r>
      <w:r>
        <w:rPr>
          <w:rFonts w:ascii="Times New Roman" w:eastAsia="Times New Roman" w:hAnsi="Times New Roman" w:cs="Times New Roman"/>
          <w:color w:val="000000"/>
          <w:sz w:val="24"/>
          <w:szCs w:val="24"/>
        </w:rPr>
        <w:t>ом</w:t>
      </w:r>
      <w:r w:rsidRPr="00C96081">
        <w:rPr>
          <w:rFonts w:ascii="Times New Roman" w:eastAsia="Times New Roman" w:hAnsi="Times New Roman" w:cs="Times New Roman"/>
          <w:color w:val="000000"/>
          <w:sz w:val="24"/>
          <w:szCs w:val="24"/>
        </w:rPr>
        <w:t xml:space="preserve"> учреждени</w:t>
      </w:r>
      <w:r>
        <w:rPr>
          <w:rFonts w:ascii="Times New Roman" w:eastAsia="Times New Roman" w:hAnsi="Times New Roman" w:cs="Times New Roman"/>
          <w:color w:val="000000"/>
          <w:sz w:val="24"/>
          <w:szCs w:val="24"/>
        </w:rPr>
        <w:t xml:space="preserve">и сельского поселения </w:t>
      </w:r>
      <w:r w:rsidR="00A92CE4">
        <w:rPr>
          <w:rFonts w:ascii="Times New Roman" w:eastAsia="Times New Roman" w:hAnsi="Times New Roman" w:cs="Times New Roman"/>
          <w:color w:val="000000"/>
          <w:sz w:val="24"/>
          <w:szCs w:val="24"/>
        </w:rPr>
        <w:t>Полноват</w:t>
      </w:r>
      <w:r w:rsidRPr="00C96081">
        <w:rPr>
          <w:rFonts w:ascii="Times New Roman" w:eastAsia="Times New Roman" w:hAnsi="Times New Roman" w:cs="Times New Roman"/>
          <w:color w:val="000000"/>
          <w:sz w:val="24"/>
          <w:szCs w:val="24"/>
        </w:rPr>
        <w:t xml:space="preserve"> Белоярского района ХМАО-Югра </w:t>
      </w:r>
      <w:r w:rsidRPr="00C96081">
        <w:rPr>
          <w:rFonts w:ascii="Times New Roman" w:eastAsia="Times New Roman" w:hAnsi="Times New Roman" w:cs="Times New Roman"/>
          <w:color w:val="000000"/>
          <w:sz w:val="24"/>
          <w:szCs w:val="24"/>
        </w:rPr>
        <w:lastRenderedPageBreak/>
        <w:t xml:space="preserve">демонстрируют </w:t>
      </w:r>
      <w:r w:rsidR="009C4845">
        <w:rPr>
          <w:rFonts w:ascii="Times New Roman" w:eastAsia="Times New Roman" w:hAnsi="Times New Roman" w:cs="Times New Roman"/>
          <w:color w:val="000000"/>
          <w:sz w:val="24"/>
          <w:szCs w:val="24"/>
        </w:rPr>
        <w:t>превышение фактических значений относительно нормативного уровня.</w:t>
      </w:r>
      <w:r>
        <w:rPr>
          <w:rFonts w:ascii="Times New Roman" w:eastAsia="Times New Roman" w:hAnsi="Times New Roman" w:cs="Times New Roman"/>
          <w:color w:val="000000"/>
          <w:sz w:val="24"/>
          <w:szCs w:val="24"/>
        </w:rPr>
        <w:t xml:space="preserve"> В 2015 году </w:t>
      </w:r>
      <w:r w:rsidR="00A92CE4">
        <w:rPr>
          <w:rFonts w:ascii="Times New Roman" w:eastAsia="Times New Roman" w:hAnsi="Times New Roman" w:cs="Times New Roman"/>
          <w:color w:val="000000"/>
          <w:sz w:val="24"/>
          <w:szCs w:val="24"/>
        </w:rPr>
        <w:t xml:space="preserve">общий уровень профицита </w:t>
      </w:r>
      <w:r>
        <w:rPr>
          <w:rFonts w:ascii="Times New Roman" w:eastAsia="Times New Roman" w:hAnsi="Times New Roman" w:cs="Times New Roman"/>
          <w:color w:val="000000"/>
          <w:sz w:val="24"/>
          <w:szCs w:val="24"/>
        </w:rPr>
        <w:t xml:space="preserve">мест </w:t>
      </w:r>
      <w:r w:rsidR="009C4845">
        <w:rPr>
          <w:rFonts w:ascii="Times New Roman" w:eastAsia="Times New Roman" w:hAnsi="Times New Roman" w:cs="Times New Roman"/>
          <w:color w:val="000000"/>
          <w:sz w:val="24"/>
          <w:szCs w:val="24"/>
        </w:rPr>
        <w:t xml:space="preserve">в дошкольных образовательных учреждениях </w:t>
      </w:r>
      <w:r>
        <w:rPr>
          <w:rFonts w:ascii="Times New Roman" w:eastAsia="Times New Roman" w:hAnsi="Times New Roman" w:cs="Times New Roman"/>
          <w:color w:val="000000"/>
          <w:sz w:val="24"/>
          <w:szCs w:val="24"/>
        </w:rPr>
        <w:t>составил</w:t>
      </w:r>
      <w:r w:rsidR="00A92CE4">
        <w:rPr>
          <w:rFonts w:ascii="Times New Roman" w:eastAsia="Times New Roman" w:hAnsi="Times New Roman" w:cs="Times New Roman"/>
          <w:color w:val="000000"/>
          <w:sz w:val="24"/>
          <w:szCs w:val="24"/>
        </w:rPr>
        <w:t>, в целом по сельскому поселению,</w:t>
      </w:r>
      <w:r>
        <w:rPr>
          <w:rFonts w:ascii="Times New Roman" w:eastAsia="Times New Roman" w:hAnsi="Times New Roman" w:cs="Times New Roman"/>
          <w:color w:val="000000"/>
          <w:sz w:val="24"/>
          <w:szCs w:val="24"/>
        </w:rPr>
        <w:t xml:space="preserve"> </w:t>
      </w:r>
      <w:r w:rsidR="00313F23">
        <w:rPr>
          <w:rFonts w:ascii="Times New Roman" w:eastAsia="Times New Roman" w:hAnsi="Times New Roman" w:cs="Times New Roman"/>
          <w:color w:val="000000"/>
          <w:sz w:val="24"/>
          <w:szCs w:val="24"/>
        </w:rPr>
        <w:t>2</w:t>
      </w:r>
      <w:r w:rsidR="00A92CE4">
        <w:rPr>
          <w:rFonts w:ascii="Times New Roman" w:eastAsia="Times New Roman" w:hAnsi="Times New Roman" w:cs="Times New Roman"/>
          <w:color w:val="000000"/>
          <w:sz w:val="24"/>
          <w:szCs w:val="24"/>
        </w:rPr>
        <w:t>5</w:t>
      </w:r>
      <w:r w:rsidR="00BC415F">
        <w:rPr>
          <w:rFonts w:ascii="Times New Roman" w:eastAsia="Times New Roman" w:hAnsi="Times New Roman" w:cs="Times New Roman"/>
          <w:color w:val="000000"/>
          <w:sz w:val="24"/>
          <w:szCs w:val="24"/>
        </w:rPr>
        <w:t xml:space="preserve"> ед</w:t>
      </w:r>
      <w:r w:rsidR="00A92CE4">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 xml:space="preserve">читывая прогнозируемый рост численности населения дошкольного возраста к 2030 году </w:t>
      </w:r>
      <w:r w:rsidR="00A92CE4">
        <w:rPr>
          <w:rFonts w:ascii="Times New Roman" w:eastAsia="Times New Roman" w:hAnsi="Times New Roman" w:cs="Times New Roman"/>
          <w:color w:val="000000"/>
          <w:sz w:val="24"/>
          <w:szCs w:val="24"/>
        </w:rPr>
        <w:t>профицит</w:t>
      </w:r>
      <w:r>
        <w:rPr>
          <w:rFonts w:ascii="Times New Roman" w:eastAsia="Times New Roman" w:hAnsi="Times New Roman" w:cs="Times New Roman"/>
          <w:color w:val="000000"/>
          <w:sz w:val="24"/>
          <w:szCs w:val="24"/>
        </w:rPr>
        <w:t xml:space="preserve"> </w:t>
      </w:r>
      <w:r w:rsidR="00A92CE4">
        <w:rPr>
          <w:rFonts w:ascii="Times New Roman" w:eastAsia="Times New Roman" w:hAnsi="Times New Roman" w:cs="Times New Roman"/>
          <w:color w:val="000000"/>
          <w:sz w:val="24"/>
          <w:szCs w:val="24"/>
        </w:rPr>
        <w:t>снизится до уровня</w:t>
      </w:r>
      <w:r>
        <w:rPr>
          <w:rFonts w:ascii="Times New Roman" w:eastAsia="Times New Roman" w:hAnsi="Times New Roman" w:cs="Times New Roman"/>
          <w:color w:val="000000"/>
          <w:sz w:val="24"/>
          <w:szCs w:val="24"/>
        </w:rPr>
        <w:t xml:space="preserve"> </w:t>
      </w:r>
      <w:r w:rsidR="00313F23">
        <w:rPr>
          <w:rFonts w:ascii="Times New Roman" w:eastAsia="Times New Roman" w:hAnsi="Times New Roman" w:cs="Times New Roman"/>
          <w:color w:val="000000"/>
          <w:sz w:val="24"/>
          <w:szCs w:val="24"/>
        </w:rPr>
        <w:t>1</w:t>
      </w:r>
      <w:r w:rsidR="00A92CE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мест.</w:t>
      </w:r>
      <w:r w:rsidR="00A92CE4">
        <w:rPr>
          <w:rFonts w:ascii="Times New Roman" w:eastAsia="Times New Roman" w:hAnsi="Times New Roman" w:cs="Times New Roman"/>
          <w:color w:val="000000"/>
          <w:sz w:val="24"/>
          <w:szCs w:val="24"/>
        </w:rPr>
        <w:t xml:space="preserve"> Таким образом имеющийся в сельском поселении Полноват инфраструктурный потенциал в сфере предоставления дошкольных образовательных услуг обеспечивает значительный задел несмотря на прогнозируемую динамику роста численности населения дошкольного возраста на период до 2030 года.</w:t>
      </w:r>
    </w:p>
    <w:p w14:paraId="17788B12" w14:textId="4656EE5F" w:rsidR="00A92CE4" w:rsidRDefault="0011677D"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В соответствии</w:t>
      </w:r>
      <w:r w:rsidRPr="000507C6">
        <w:rPr>
          <w:rFonts w:ascii="Times New Roman" w:eastAsia="Times New Roman" w:hAnsi="Times New Roman" w:cs="Times New Roman"/>
          <w:color w:val="000000"/>
          <w:sz w:val="24"/>
          <w:szCs w:val="24"/>
        </w:rPr>
        <w:t xml:space="preserve"> с данными </w:t>
      </w:r>
      <w:r>
        <w:rPr>
          <w:rFonts w:ascii="Times New Roman" w:eastAsia="Times New Roman" w:hAnsi="Times New Roman" w:cs="Times New Roman"/>
          <w:color w:val="000000"/>
          <w:sz w:val="24"/>
          <w:szCs w:val="24"/>
        </w:rPr>
        <w:t xml:space="preserve">Генерального плана сельского поселения </w:t>
      </w:r>
      <w:r w:rsidR="00A92CE4">
        <w:rPr>
          <w:rFonts w:ascii="Times New Roman" w:eastAsia="Times New Roman" w:hAnsi="Times New Roman" w:cs="Times New Roman"/>
          <w:color w:val="000000"/>
          <w:sz w:val="24"/>
          <w:szCs w:val="24"/>
        </w:rPr>
        <w:t>Полноват</w:t>
      </w:r>
      <w:r w:rsidRPr="00A53E87">
        <w:rPr>
          <w:rFonts w:ascii="Times New Roman" w:eastAsia="Times New Roman" w:hAnsi="Times New Roman" w:cs="Times New Roman"/>
          <w:color w:val="000000"/>
          <w:sz w:val="24"/>
          <w:szCs w:val="24"/>
        </w:rPr>
        <w:t xml:space="preserve"> Белоярского муниципального района </w:t>
      </w:r>
      <w:r w:rsidRPr="000847DF">
        <w:rPr>
          <w:rFonts w:ascii="Times New Roman" w:eastAsia="Times New Roman" w:hAnsi="Times New Roman" w:cs="Times New Roman"/>
          <w:color w:val="000000"/>
          <w:sz w:val="24"/>
          <w:szCs w:val="24"/>
        </w:rPr>
        <w:t>на территории поселения</w:t>
      </w:r>
      <w:r>
        <w:rPr>
          <w:rFonts w:ascii="Times New Roman" w:eastAsia="Times New Roman" w:hAnsi="Times New Roman" w:cs="Times New Roman"/>
          <w:color w:val="000000"/>
          <w:sz w:val="24"/>
          <w:szCs w:val="24"/>
        </w:rPr>
        <w:t xml:space="preserve"> (</w:t>
      </w:r>
      <w:r w:rsidR="00A92CE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00A92CE4">
        <w:rPr>
          <w:rFonts w:ascii="Times New Roman" w:eastAsia="Times New Roman" w:hAnsi="Times New Roman" w:cs="Times New Roman"/>
          <w:color w:val="000000"/>
          <w:sz w:val="24"/>
          <w:szCs w:val="24"/>
        </w:rPr>
        <w:t>Полноват</w:t>
      </w:r>
      <w:r>
        <w:rPr>
          <w:rFonts w:ascii="Times New Roman" w:eastAsia="Times New Roman" w:hAnsi="Times New Roman" w:cs="Times New Roman"/>
          <w:color w:val="000000"/>
          <w:sz w:val="24"/>
          <w:szCs w:val="24"/>
        </w:rPr>
        <w:t>)</w:t>
      </w:r>
      <w:r w:rsidRPr="000847DF">
        <w:rPr>
          <w:rFonts w:ascii="Times New Roman" w:eastAsia="Times New Roman" w:hAnsi="Times New Roman" w:cs="Times New Roman"/>
          <w:color w:val="000000"/>
          <w:sz w:val="24"/>
          <w:szCs w:val="24"/>
        </w:rPr>
        <w:t xml:space="preserve"> предусматривается </w:t>
      </w:r>
      <w:r w:rsidR="00A92CE4" w:rsidRPr="00A92CE4">
        <w:rPr>
          <w:rFonts w:ascii="Times New Roman" w:eastAsia="Times New Roman" w:hAnsi="Times New Roman" w:cs="Times New Roman"/>
          <w:color w:val="000000"/>
          <w:sz w:val="24"/>
          <w:szCs w:val="24"/>
        </w:rPr>
        <w:t>реконструкция здания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Полноват»</w:t>
      </w:r>
      <w:r w:rsidR="00A92CE4">
        <w:rPr>
          <w:rFonts w:ascii="Times New Roman" w:eastAsia="Times New Roman" w:hAnsi="Times New Roman" w:cs="Times New Roman"/>
          <w:color w:val="000000"/>
          <w:sz w:val="24"/>
          <w:szCs w:val="24"/>
        </w:rPr>
        <w:t>.</w:t>
      </w:r>
    </w:p>
    <w:p w14:paraId="5B668C9B" w14:textId="77777777" w:rsidR="00A92CE4" w:rsidRDefault="00A92CE4"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126ECFE4" w14:textId="77777777" w:rsidR="00A92CE4" w:rsidRPr="00C96081" w:rsidRDefault="00A92CE4" w:rsidP="00A92CE4">
      <w:pPr>
        <w:shd w:val="clear" w:color="auto" w:fill="FFFFFF"/>
        <w:spacing w:after="96" w:line="240" w:lineRule="auto"/>
        <w:ind w:firstLine="851"/>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1.2.1.2 Уровень обеспеченности </w:t>
      </w:r>
      <w:r>
        <w:rPr>
          <w:rFonts w:ascii="Times New Roman" w:eastAsia="Times New Roman" w:hAnsi="Times New Roman" w:cs="Times New Roman"/>
          <w:b/>
          <w:color w:val="000000"/>
          <w:sz w:val="24"/>
          <w:szCs w:val="24"/>
        </w:rPr>
        <w:t>о</w:t>
      </w:r>
      <w:r w:rsidRPr="00C96081">
        <w:rPr>
          <w:rFonts w:ascii="Times New Roman" w:eastAsia="Times New Roman" w:hAnsi="Times New Roman" w:cs="Times New Roman"/>
          <w:b/>
          <w:color w:val="000000"/>
          <w:sz w:val="24"/>
          <w:szCs w:val="24"/>
        </w:rPr>
        <w:t>бщеобразовательны</w:t>
      </w:r>
      <w:r>
        <w:rPr>
          <w:rFonts w:ascii="Times New Roman" w:eastAsia="Times New Roman" w:hAnsi="Times New Roman" w:cs="Times New Roman"/>
          <w:b/>
          <w:color w:val="000000"/>
          <w:sz w:val="24"/>
          <w:szCs w:val="24"/>
        </w:rPr>
        <w:t>ми</w:t>
      </w:r>
      <w:r w:rsidRPr="00C96081">
        <w:rPr>
          <w:rFonts w:ascii="Times New Roman" w:eastAsia="Times New Roman" w:hAnsi="Times New Roman" w:cs="Times New Roman"/>
          <w:b/>
          <w:color w:val="000000"/>
          <w:sz w:val="24"/>
          <w:szCs w:val="24"/>
        </w:rPr>
        <w:t xml:space="preserve"> учреждения</w:t>
      </w:r>
      <w:r>
        <w:rPr>
          <w:rFonts w:ascii="Times New Roman" w:eastAsia="Times New Roman" w:hAnsi="Times New Roman" w:cs="Times New Roman"/>
          <w:b/>
          <w:color w:val="000000"/>
          <w:sz w:val="24"/>
          <w:szCs w:val="24"/>
        </w:rPr>
        <w:t>ми</w:t>
      </w:r>
    </w:p>
    <w:p w14:paraId="402A0A1C" w14:textId="77777777" w:rsidR="00A92CE4" w:rsidRDefault="00A92CE4" w:rsidP="00A92CE4">
      <w:pPr>
        <w:shd w:val="clear" w:color="auto" w:fill="FFFFFF"/>
        <w:spacing w:after="0" w:line="240" w:lineRule="atLeast"/>
        <w:ind w:firstLine="851"/>
        <w:jc w:val="both"/>
        <w:rPr>
          <w:rFonts w:ascii="Times New Roman" w:eastAsia="Times New Roman" w:hAnsi="Times New Roman" w:cs="Times New Roman"/>
          <w:color w:val="000000"/>
          <w:sz w:val="24"/>
          <w:szCs w:val="24"/>
        </w:rPr>
      </w:pPr>
    </w:p>
    <w:p w14:paraId="27D2BB6D" w14:textId="09F855CA" w:rsidR="00A92CE4" w:rsidRPr="00C96081" w:rsidRDefault="00A92CE4" w:rsidP="00A92CE4">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В Белоярском</w:t>
      </w:r>
      <w:r>
        <w:rPr>
          <w:rFonts w:ascii="Times New Roman" w:eastAsia="Times New Roman" w:hAnsi="Times New Roman" w:cs="Times New Roman"/>
          <w:color w:val="000000"/>
          <w:sz w:val="24"/>
          <w:szCs w:val="24"/>
        </w:rPr>
        <w:t xml:space="preserve"> муниципальном </w:t>
      </w:r>
      <w:r w:rsidRPr="00C96081">
        <w:rPr>
          <w:rFonts w:ascii="Times New Roman" w:eastAsia="Times New Roman" w:hAnsi="Times New Roman" w:cs="Times New Roman"/>
          <w:color w:val="000000"/>
          <w:sz w:val="24"/>
          <w:szCs w:val="24"/>
        </w:rPr>
        <w:t xml:space="preserve">районе ХМАО-Югра осуществляют деятельность 10 </w:t>
      </w:r>
      <w:r>
        <w:rPr>
          <w:rFonts w:ascii="Times New Roman" w:eastAsia="Times New Roman" w:hAnsi="Times New Roman" w:cs="Times New Roman"/>
          <w:color w:val="000000"/>
          <w:sz w:val="24"/>
          <w:szCs w:val="24"/>
        </w:rPr>
        <w:t xml:space="preserve">общеобразовательных </w:t>
      </w:r>
      <w:r w:rsidRPr="00C96081">
        <w:rPr>
          <w:rFonts w:ascii="Times New Roman" w:eastAsia="Times New Roman" w:hAnsi="Times New Roman" w:cs="Times New Roman"/>
          <w:color w:val="000000"/>
          <w:sz w:val="24"/>
          <w:szCs w:val="24"/>
        </w:rPr>
        <w:t xml:space="preserve">учреждений: </w:t>
      </w:r>
      <w:r w:rsidR="007A2DB2">
        <w:rPr>
          <w:rFonts w:ascii="Times New Roman" w:eastAsia="Times New Roman" w:hAnsi="Times New Roman" w:cs="Times New Roman"/>
          <w:color w:val="000000"/>
          <w:sz w:val="24"/>
          <w:szCs w:val="24"/>
        </w:rPr>
        <w:t>2</w:t>
      </w:r>
      <w:r w:rsidRPr="00C96081">
        <w:rPr>
          <w:rFonts w:ascii="Times New Roman" w:eastAsia="Times New Roman" w:hAnsi="Times New Roman" w:cs="Times New Roman"/>
          <w:color w:val="000000"/>
          <w:sz w:val="24"/>
          <w:szCs w:val="24"/>
        </w:rPr>
        <w:t xml:space="preserve"> из них в </w:t>
      </w:r>
      <w:proofErr w:type="spellStart"/>
      <w:r>
        <w:rPr>
          <w:rFonts w:ascii="Times New Roman" w:eastAsia="Times New Roman" w:hAnsi="Times New Roman" w:cs="Times New Roman"/>
          <w:color w:val="000000"/>
          <w:sz w:val="24"/>
          <w:szCs w:val="24"/>
        </w:rPr>
        <w:t>с</w:t>
      </w:r>
      <w:r w:rsidRPr="00C96081">
        <w:rPr>
          <w:rFonts w:ascii="Times New Roman" w:eastAsia="Times New Roman" w:hAnsi="Times New Roman" w:cs="Times New Roman"/>
          <w:color w:val="000000"/>
          <w:sz w:val="24"/>
          <w:szCs w:val="24"/>
        </w:rPr>
        <w:t>п</w:t>
      </w:r>
      <w:proofErr w:type="spellEnd"/>
      <w:r w:rsidRPr="00C96081">
        <w:rPr>
          <w:rFonts w:ascii="Times New Roman" w:eastAsia="Times New Roman" w:hAnsi="Times New Roman" w:cs="Times New Roman"/>
          <w:color w:val="000000"/>
          <w:sz w:val="24"/>
          <w:szCs w:val="24"/>
        </w:rPr>
        <w:t xml:space="preserve">. </w:t>
      </w:r>
      <w:r w:rsidR="007A2DB2">
        <w:rPr>
          <w:rFonts w:ascii="Times New Roman" w:eastAsia="Times New Roman" w:hAnsi="Times New Roman" w:cs="Times New Roman"/>
          <w:color w:val="000000"/>
          <w:sz w:val="24"/>
          <w:szCs w:val="24"/>
        </w:rPr>
        <w:t>Полноват</w:t>
      </w:r>
      <w:r w:rsidRPr="00C96081">
        <w:rPr>
          <w:rFonts w:ascii="Times New Roman" w:eastAsia="Times New Roman" w:hAnsi="Times New Roman" w:cs="Times New Roman"/>
          <w:color w:val="000000"/>
          <w:sz w:val="24"/>
          <w:szCs w:val="24"/>
        </w:rPr>
        <w:t xml:space="preserve"> (таблица </w:t>
      </w:r>
      <w:r w:rsidR="009F2140">
        <w:rPr>
          <w:rFonts w:ascii="Times New Roman" w:eastAsia="Times New Roman" w:hAnsi="Times New Roman" w:cs="Times New Roman"/>
          <w:color w:val="000000"/>
          <w:sz w:val="24"/>
          <w:szCs w:val="24"/>
        </w:rPr>
        <w:t>11</w:t>
      </w:r>
      <w:r w:rsidRPr="00C96081">
        <w:rPr>
          <w:rFonts w:ascii="Times New Roman" w:eastAsia="Times New Roman" w:hAnsi="Times New Roman" w:cs="Times New Roman"/>
          <w:color w:val="000000"/>
          <w:sz w:val="24"/>
          <w:szCs w:val="24"/>
        </w:rPr>
        <w:t>).</w:t>
      </w:r>
    </w:p>
    <w:p w14:paraId="5A6D039C" w14:textId="77777777" w:rsidR="00A92CE4" w:rsidRPr="00C96081" w:rsidRDefault="00A92CE4" w:rsidP="00A92CE4">
      <w:pPr>
        <w:shd w:val="clear" w:color="auto" w:fill="FFFFFF"/>
        <w:spacing w:after="96" w:line="240" w:lineRule="atLeast"/>
        <w:jc w:val="both"/>
        <w:rPr>
          <w:rFonts w:ascii="Times New Roman" w:eastAsia="Times New Roman" w:hAnsi="Times New Roman" w:cs="Times New Roman"/>
          <w:color w:val="000000"/>
          <w:sz w:val="24"/>
          <w:szCs w:val="24"/>
        </w:rPr>
      </w:pPr>
    </w:p>
    <w:p w14:paraId="23306EA9" w14:textId="702D6067" w:rsidR="00A92CE4" w:rsidRDefault="00A92CE4" w:rsidP="00A92CE4">
      <w:pPr>
        <w:spacing w:after="0" w:line="240" w:lineRule="auto"/>
        <w:contextualSpacing/>
        <w:jc w:val="both"/>
        <w:rPr>
          <w:rFonts w:ascii="Times New Roman" w:hAnsi="Times New Roman" w:cs="Times New Roman"/>
          <w:sz w:val="24"/>
          <w:szCs w:val="24"/>
        </w:rPr>
      </w:pPr>
      <w:r w:rsidRPr="00C96081">
        <w:rPr>
          <w:rFonts w:ascii="Times New Roman" w:hAnsi="Times New Roman" w:cs="Times New Roman"/>
          <w:sz w:val="24"/>
          <w:szCs w:val="24"/>
        </w:rPr>
        <w:t xml:space="preserve">Таблица </w:t>
      </w:r>
      <w:r w:rsidR="009F2140">
        <w:rPr>
          <w:rFonts w:ascii="Times New Roman" w:hAnsi="Times New Roman" w:cs="Times New Roman"/>
          <w:sz w:val="24"/>
          <w:szCs w:val="24"/>
        </w:rPr>
        <w:t>11</w:t>
      </w:r>
      <w:r w:rsidRPr="00C96081">
        <w:rPr>
          <w:rFonts w:ascii="Times New Roman" w:hAnsi="Times New Roman" w:cs="Times New Roman"/>
          <w:sz w:val="24"/>
          <w:szCs w:val="24"/>
        </w:rPr>
        <w:t xml:space="preserve"> - Основные показатели функционирования дневных школьных учреждений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1084"/>
        <w:gridCol w:w="957"/>
        <w:gridCol w:w="890"/>
        <w:gridCol w:w="921"/>
        <w:gridCol w:w="732"/>
        <w:gridCol w:w="977"/>
        <w:gridCol w:w="891"/>
        <w:gridCol w:w="860"/>
        <w:gridCol w:w="790"/>
      </w:tblGrid>
      <w:tr w:rsidR="007A2DB2" w:rsidRPr="00C96081" w14:paraId="300D3B3B" w14:textId="77777777" w:rsidTr="00462341">
        <w:trPr>
          <w:trHeight w:val="583"/>
          <w:tblHeader/>
          <w:jc w:val="center"/>
        </w:trPr>
        <w:tc>
          <w:tcPr>
            <w:tcW w:w="1503" w:type="dxa"/>
            <w:vMerge w:val="restart"/>
            <w:tcBorders>
              <w:top w:val="single" w:sz="4" w:space="0" w:color="auto"/>
              <w:left w:val="single" w:sz="4" w:space="0" w:color="auto"/>
              <w:bottom w:val="single" w:sz="4" w:space="0" w:color="auto"/>
              <w:right w:val="single" w:sz="4" w:space="0" w:color="auto"/>
            </w:tcBorders>
          </w:tcPr>
          <w:p w14:paraId="75370F5C" w14:textId="77777777" w:rsidR="007A2DB2" w:rsidRPr="00462341" w:rsidRDefault="007A2DB2" w:rsidP="009F2140">
            <w:pPr>
              <w:spacing w:after="0" w:line="240" w:lineRule="auto"/>
              <w:jc w:val="center"/>
              <w:rPr>
                <w:rFonts w:ascii="Times New Roman" w:hAnsi="Times New Roman" w:cs="Times New Roman"/>
                <w:b/>
                <w:lang w:val="en-US"/>
              </w:rPr>
            </w:pPr>
            <w:r w:rsidRPr="00462341">
              <w:rPr>
                <w:rFonts w:ascii="Times New Roman" w:hAnsi="Times New Roman" w:cs="Times New Roman"/>
                <w:b/>
              </w:rPr>
              <w:t>Наименование, адрес</w:t>
            </w:r>
          </w:p>
        </w:tc>
        <w:tc>
          <w:tcPr>
            <w:tcW w:w="914" w:type="dxa"/>
            <w:vMerge w:val="restart"/>
            <w:tcBorders>
              <w:top w:val="single" w:sz="4" w:space="0" w:color="auto"/>
              <w:left w:val="single" w:sz="4" w:space="0" w:color="auto"/>
              <w:bottom w:val="single" w:sz="4" w:space="0" w:color="auto"/>
              <w:right w:val="single" w:sz="4" w:space="0" w:color="auto"/>
            </w:tcBorders>
          </w:tcPr>
          <w:p w14:paraId="5C553AAD"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Год постройки, площадь</w:t>
            </w:r>
          </w:p>
        </w:tc>
        <w:tc>
          <w:tcPr>
            <w:tcW w:w="976" w:type="dxa"/>
            <w:vMerge w:val="restart"/>
            <w:tcBorders>
              <w:top w:val="single" w:sz="4" w:space="0" w:color="auto"/>
              <w:left w:val="single" w:sz="4" w:space="0" w:color="auto"/>
              <w:right w:val="single" w:sz="4" w:space="0" w:color="auto"/>
            </w:tcBorders>
          </w:tcPr>
          <w:p w14:paraId="4CB8DB3C"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Тип здания / материал стен</w:t>
            </w:r>
          </w:p>
        </w:tc>
        <w:tc>
          <w:tcPr>
            <w:tcW w:w="907" w:type="dxa"/>
            <w:vMerge w:val="restart"/>
            <w:tcBorders>
              <w:top w:val="single" w:sz="4" w:space="0" w:color="auto"/>
              <w:left w:val="single" w:sz="4" w:space="0" w:color="auto"/>
              <w:bottom w:val="single" w:sz="4" w:space="0" w:color="auto"/>
              <w:right w:val="single" w:sz="4" w:space="0" w:color="auto"/>
            </w:tcBorders>
          </w:tcPr>
          <w:p w14:paraId="6ABF6536"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Проектная мощность</w:t>
            </w:r>
          </w:p>
        </w:tc>
        <w:tc>
          <w:tcPr>
            <w:tcW w:w="1684" w:type="dxa"/>
            <w:gridSpan w:val="2"/>
            <w:tcBorders>
              <w:top w:val="single" w:sz="4" w:space="0" w:color="auto"/>
              <w:left w:val="single" w:sz="4" w:space="0" w:color="auto"/>
              <w:bottom w:val="single" w:sz="4" w:space="0" w:color="auto"/>
              <w:right w:val="single" w:sz="4" w:space="0" w:color="auto"/>
            </w:tcBorders>
          </w:tcPr>
          <w:p w14:paraId="4B9AAF58"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Вместимость школы</w:t>
            </w:r>
          </w:p>
        </w:tc>
        <w:tc>
          <w:tcPr>
            <w:tcW w:w="997" w:type="dxa"/>
            <w:vMerge w:val="restart"/>
            <w:tcBorders>
              <w:top w:val="single" w:sz="4" w:space="0" w:color="auto"/>
              <w:left w:val="single" w:sz="4" w:space="0" w:color="auto"/>
              <w:bottom w:val="single" w:sz="4" w:space="0" w:color="auto"/>
              <w:right w:val="single" w:sz="4" w:space="0" w:color="auto"/>
            </w:tcBorders>
          </w:tcPr>
          <w:p w14:paraId="08459DEF"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Износ фондов зданий и сооружений, %</w:t>
            </w:r>
          </w:p>
        </w:tc>
        <w:tc>
          <w:tcPr>
            <w:tcW w:w="908" w:type="dxa"/>
            <w:vMerge w:val="restart"/>
            <w:tcBorders>
              <w:top w:val="single" w:sz="4" w:space="0" w:color="auto"/>
              <w:left w:val="single" w:sz="4" w:space="0" w:color="auto"/>
              <w:bottom w:val="single" w:sz="4" w:space="0" w:color="auto"/>
              <w:right w:val="single" w:sz="4" w:space="0" w:color="auto"/>
            </w:tcBorders>
          </w:tcPr>
          <w:p w14:paraId="71C8A0EE"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Год последнего кап</w:t>
            </w:r>
            <w:proofErr w:type="gramStart"/>
            <w:r w:rsidRPr="00462341">
              <w:rPr>
                <w:rFonts w:ascii="Times New Roman" w:hAnsi="Times New Roman" w:cs="Times New Roman"/>
                <w:b/>
              </w:rPr>
              <w:t>.</w:t>
            </w:r>
            <w:proofErr w:type="gramEnd"/>
            <w:r w:rsidRPr="00462341">
              <w:rPr>
                <w:rFonts w:ascii="Times New Roman" w:hAnsi="Times New Roman" w:cs="Times New Roman"/>
                <w:b/>
              </w:rPr>
              <w:t xml:space="preserve"> </w:t>
            </w:r>
            <w:proofErr w:type="gramStart"/>
            <w:r w:rsidRPr="00462341">
              <w:rPr>
                <w:rFonts w:ascii="Times New Roman" w:hAnsi="Times New Roman" w:cs="Times New Roman"/>
                <w:b/>
              </w:rPr>
              <w:t>р</w:t>
            </w:r>
            <w:proofErr w:type="gramEnd"/>
            <w:r w:rsidRPr="00462341">
              <w:rPr>
                <w:rFonts w:ascii="Times New Roman" w:hAnsi="Times New Roman" w:cs="Times New Roman"/>
                <w:b/>
              </w:rPr>
              <w:t>емонта (при наличии)</w:t>
            </w:r>
          </w:p>
        </w:tc>
        <w:tc>
          <w:tcPr>
            <w:tcW w:w="877" w:type="dxa"/>
            <w:vMerge w:val="restart"/>
            <w:tcBorders>
              <w:top w:val="single" w:sz="4" w:space="0" w:color="auto"/>
              <w:left w:val="single" w:sz="4" w:space="0" w:color="auto"/>
              <w:bottom w:val="single" w:sz="4" w:space="0" w:color="auto"/>
              <w:right w:val="single" w:sz="4" w:space="0" w:color="auto"/>
            </w:tcBorders>
          </w:tcPr>
          <w:p w14:paraId="38D2B2C3"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 xml:space="preserve">Площадь спортзала, </w:t>
            </w:r>
            <w:proofErr w:type="spellStart"/>
            <w:r w:rsidRPr="00462341">
              <w:rPr>
                <w:rFonts w:ascii="Times New Roman" w:hAnsi="Times New Roman" w:cs="Times New Roman"/>
                <w:b/>
              </w:rPr>
              <w:t>кв.м</w:t>
            </w:r>
            <w:proofErr w:type="spellEnd"/>
            <w:r w:rsidRPr="00462341">
              <w:rPr>
                <w:rFonts w:ascii="Times New Roman" w:hAnsi="Times New Roman" w:cs="Times New Roman"/>
                <w:b/>
              </w:rPr>
              <w:t>. (при наличии)</w:t>
            </w:r>
          </w:p>
        </w:tc>
        <w:tc>
          <w:tcPr>
            <w:tcW w:w="805" w:type="dxa"/>
            <w:vMerge w:val="restart"/>
            <w:tcBorders>
              <w:top w:val="single" w:sz="4" w:space="0" w:color="auto"/>
              <w:left w:val="single" w:sz="4" w:space="0" w:color="auto"/>
              <w:bottom w:val="single" w:sz="4" w:space="0" w:color="auto"/>
              <w:right w:val="single" w:sz="4" w:space="0" w:color="auto"/>
            </w:tcBorders>
          </w:tcPr>
          <w:p w14:paraId="0620B6B0"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 xml:space="preserve">Площадь бассейна, </w:t>
            </w:r>
            <w:proofErr w:type="spellStart"/>
            <w:r w:rsidRPr="00462341">
              <w:rPr>
                <w:rFonts w:ascii="Times New Roman" w:hAnsi="Times New Roman" w:cs="Times New Roman"/>
                <w:b/>
              </w:rPr>
              <w:t>кв.м</w:t>
            </w:r>
            <w:proofErr w:type="spellEnd"/>
            <w:r w:rsidRPr="00462341">
              <w:rPr>
                <w:rFonts w:ascii="Times New Roman" w:hAnsi="Times New Roman" w:cs="Times New Roman"/>
                <w:b/>
              </w:rPr>
              <w:t>. (при наличии)</w:t>
            </w:r>
          </w:p>
        </w:tc>
      </w:tr>
      <w:tr w:rsidR="007A2DB2" w:rsidRPr="00C96081" w14:paraId="2C36128B" w14:textId="77777777" w:rsidTr="00462341">
        <w:trPr>
          <w:trHeight w:val="545"/>
          <w:jc w:val="center"/>
        </w:trPr>
        <w:tc>
          <w:tcPr>
            <w:tcW w:w="1503" w:type="dxa"/>
            <w:vMerge/>
            <w:tcBorders>
              <w:top w:val="single" w:sz="4" w:space="0" w:color="auto"/>
              <w:left w:val="single" w:sz="4" w:space="0" w:color="auto"/>
              <w:bottom w:val="single" w:sz="4" w:space="0" w:color="auto"/>
              <w:right w:val="single" w:sz="4" w:space="0" w:color="auto"/>
            </w:tcBorders>
          </w:tcPr>
          <w:p w14:paraId="06A6103E" w14:textId="77777777" w:rsidR="007A2DB2" w:rsidRPr="00462341" w:rsidRDefault="007A2DB2" w:rsidP="002938A6">
            <w:pPr>
              <w:spacing w:after="0" w:line="240" w:lineRule="auto"/>
              <w:jc w:val="center"/>
              <w:rPr>
                <w:rFonts w:ascii="Times New Roman" w:hAnsi="Times New Roman" w:cs="Times New Roman"/>
                <w:b/>
              </w:rPr>
            </w:pPr>
          </w:p>
        </w:tc>
        <w:tc>
          <w:tcPr>
            <w:tcW w:w="914" w:type="dxa"/>
            <w:vMerge/>
            <w:tcBorders>
              <w:top w:val="single" w:sz="4" w:space="0" w:color="auto"/>
              <w:left w:val="single" w:sz="4" w:space="0" w:color="auto"/>
              <w:bottom w:val="single" w:sz="4" w:space="0" w:color="auto"/>
              <w:right w:val="single" w:sz="4" w:space="0" w:color="auto"/>
            </w:tcBorders>
          </w:tcPr>
          <w:p w14:paraId="2BC9CAC7" w14:textId="77777777" w:rsidR="007A2DB2" w:rsidRPr="009F2140" w:rsidRDefault="007A2DB2" w:rsidP="002938A6">
            <w:pPr>
              <w:spacing w:after="0" w:line="240" w:lineRule="auto"/>
              <w:jc w:val="center"/>
              <w:rPr>
                <w:rFonts w:ascii="Times New Roman" w:hAnsi="Times New Roman" w:cs="Times New Roman"/>
                <w:b/>
                <w:sz w:val="16"/>
                <w:szCs w:val="16"/>
              </w:rPr>
            </w:pPr>
          </w:p>
        </w:tc>
        <w:tc>
          <w:tcPr>
            <w:tcW w:w="976" w:type="dxa"/>
            <w:vMerge/>
            <w:tcBorders>
              <w:left w:val="single" w:sz="4" w:space="0" w:color="auto"/>
              <w:right w:val="single" w:sz="4" w:space="0" w:color="auto"/>
            </w:tcBorders>
          </w:tcPr>
          <w:p w14:paraId="77750D3B" w14:textId="77777777" w:rsidR="007A2DB2" w:rsidRPr="009F2140" w:rsidRDefault="007A2DB2" w:rsidP="002938A6">
            <w:pPr>
              <w:spacing w:after="0" w:line="240" w:lineRule="auto"/>
              <w:jc w:val="center"/>
              <w:rPr>
                <w:rFonts w:ascii="Times New Roman" w:hAnsi="Times New Roman" w:cs="Times New Roman"/>
                <w:b/>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60898193" w14:textId="77777777" w:rsidR="007A2DB2" w:rsidRPr="009F2140" w:rsidRDefault="007A2DB2" w:rsidP="002938A6">
            <w:pPr>
              <w:spacing w:after="0" w:line="240" w:lineRule="auto"/>
              <w:jc w:val="center"/>
              <w:rPr>
                <w:rFonts w:ascii="Times New Roman" w:hAnsi="Times New Roman" w:cs="Times New Roman"/>
                <w:b/>
                <w:sz w:val="16"/>
                <w:szCs w:val="16"/>
              </w:rPr>
            </w:pPr>
          </w:p>
        </w:tc>
        <w:tc>
          <w:tcPr>
            <w:tcW w:w="939" w:type="dxa"/>
            <w:tcBorders>
              <w:top w:val="single" w:sz="4" w:space="0" w:color="auto"/>
              <w:left w:val="single" w:sz="4" w:space="0" w:color="auto"/>
              <w:bottom w:val="single" w:sz="4" w:space="0" w:color="auto"/>
              <w:right w:val="single" w:sz="4" w:space="0" w:color="auto"/>
            </w:tcBorders>
          </w:tcPr>
          <w:p w14:paraId="163CC909" w14:textId="77777777" w:rsidR="007A2DB2" w:rsidRPr="00462341" w:rsidRDefault="007A2DB2" w:rsidP="002938A6">
            <w:pPr>
              <w:spacing w:after="0" w:line="240" w:lineRule="auto"/>
              <w:jc w:val="center"/>
              <w:rPr>
                <w:rFonts w:ascii="Times New Roman" w:hAnsi="Times New Roman" w:cs="Times New Roman"/>
                <w:b/>
              </w:rPr>
            </w:pPr>
            <w:r w:rsidRPr="00462341">
              <w:rPr>
                <w:rFonts w:ascii="Times New Roman" w:hAnsi="Times New Roman" w:cs="Times New Roman"/>
                <w:b/>
              </w:rPr>
              <w:t>Недостаток</w:t>
            </w:r>
            <w:proofErr w:type="gramStart"/>
            <w:r w:rsidRPr="00462341">
              <w:rPr>
                <w:rFonts w:ascii="Times New Roman" w:hAnsi="Times New Roman" w:cs="Times New Roman"/>
                <w:b/>
              </w:rPr>
              <w:t xml:space="preserve"> (-)</w:t>
            </w:r>
            <w:proofErr w:type="gramEnd"/>
          </w:p>
        </w:tc>
        <w:tc>
          <w:tcPr>
            <w:tcW w:w="745" w:type="dxa"/>
            <w:tcBorders>
              <w:top w:val="single" w:sz="4" w:space="0" w:color="auto"/>
              <w:left w:val="single" w:sz="4" w:space="0" w:color="auto"/>
              <w:bottom w:val="single" w:sz="4" w:space="0" w:color="auto"/>
              <w:right w:val="single" w:sz="4" w:space="0" w:color="auto"/>
            </w:tcBorders>
          </w:tcPr>
          <w:p w14:paraId="34F90F93" w14:textId="77777777" w:rsidR="007A2DB2" w:rsidRPr="00462341" w:rsidRDefault="007A2DB2" w:rsidP="002938A6">
            <w:pPr>
              <w:spacing w:after="0" w:line="240" w:lineRule="auto"/>
              <w:jc w:val="center"/>
              <w:rPr>
                <w:rFonts w:ascii="Times New Roman" w:hAnsi="Times New Roman" w:cs="Times New Roman"/>
                <w:b/>
              </w:rPr>
            </w:pPr>
            <w:r w:rsidRPr="00462341">
              <w:rPr>
                <w:rFonts w:ascii="Times New Roman" w:hAnsi="Times New Roman" w:cs="Times New Roman"/>
                <w:b/>
              </w:rPr>
              <w:t>избыток</w:t>
            </w:r>
            <w:proofErr w:type="gramStart"/>
            <w:r w:rsidRPr="00462341">
              <w:rPr>
                <w:rFonts w:ascii="Times New Roman" w:hAnsi="Times New Roman" w:cs="Times New Roman"/>
                <w:b/>
              </w:rPr>
              <w:t xml:space="preserve"> (+) </w:t>
            </w:r>
            <w:proofErr w:type="gramEnd"/>
            <w:r w:rsidRPr="00462341">
              <w:rPr>
                <w:rFonts w:ascii="Times New Roman" w:hAnsi="Times New Roman" w:cs="Times New Roman"/>
                <w:b/>
              </w:rPr>
              <w:t>мест в школе</w:t>
            </w:r>
          </w:p>
        </w:tc>
        <w:tc>
          <w:tcPr>
            <w:tcW w:w="997" w:type="dxa"/>
            <w:vMerge/>
            <w:tcBorders>
              <w:top w:val="single" w:sz="4" w:space="0" w:color="auto"/>
              <w:left w:val="single" w:sz="4" w:space="0" w:color="auto"/>
              <w:bottom w:val="single" w:sz="4" w:space="0" w:color="auto"/>
              <w:right w:val="single" w:sz="4" w:space="0" w:color="auto"/>
            </w:tcBorders>
          </w:tcPr>
          <w:p w14:paraId="51D741CF" w14:textId="77777777" w:rsidR="007A2DB2" w:rsidRPr="00C96081" w:rsidRDefault="007A2DB2" w:rsidP="002938A6">
            <w:pPr>
              <w:spacing w:after="0" w:line="240" w:lineRule="auto"/>
              <w:jc w:val="center"/>
              <w:rPr>
                <w:rFonts w:ascii="Times New Roman" w:hAnsi="Times New Roman" w:cs="Times New Roman"/>
                <w:sz w:val="16"/>
                <w:szCs w:val="16"/>
                <w:highlight w:val="yellow"/>
              </w:rPr>
            </w:pPr>
          </w:p>
        </w:tc>
        <w:tc>
          <w:tcPr>
            <w:tcW w:w="908" w:type="dxa"/>
            <w:vMerge/>
            <w:tcBorders>
              <w:top w:val="single" w:sz="4" w:space="0" w:color="auto"/>
              <w:left w:val="single" w:sz="4" w:space="0" w:color="auto"/>
              <w:bottom w:val="single" w:sz="4" w:space="0" w:color="auto"/>
              <w:right w:val="single" w:sz="4" w:space="0" w:color="auto"/>
            </w:tcBorders>
          </w:tcPr>
          <w:p w14:paraId="4A048002" w14:textId="77777777" w:rsidR="007A2DB2" w:rsidRPr="00C96081" w:rsidRDefault="007A2DB2" w:rsidP="002938A6">
            <w:pPr>
              <w:spacing w:after="0" w:line="240" w:lineRule="auto"/>
              <w:jc w:val="center"/>
              <w:rPr>
                <w:rFonts w:ascii="Times New Roman" w:hAnsi="Times New Roman" w:cs="Times New Roman"/>
                <w:sz w:val="16"/>
                <w:szCs w:val="16"/>
                <w:highlight w:val="yellow"/>
              </w:rPr>
            </w:pPr>
          </w:p>
        </w:tc>
        <w:tc>
          <w:tcPr>
            <w:tcW w:w="877" w:type="dxa"/>
            <w:vMerge/>
            <w:tcBorders>
              <w:top w:val="single" w:sz="4" w:space="0" w:color="auto"/>
              <w:left w:val="single" w:sz="4" w:space="0" w:color="auto"/>
              <w:bottom w:val="single" w:sz="4" w:space="0" w:color="auto"/>
              <w:right w:val="single" w:sz="4" w:space="0" w:color="auto"/>
            </w:tcBorders>
          </w:tcPr>
          <w:p w14:paraId="29AFB674" w14:textId="77777777" w:rsidR="007A2DB2" w:rsidRPr="00C96081" w:rsidRDefault="007A2DB2" w:rsidP="002938A6">
            <w:pPr>
              <w:spacing w:after="0" w:line="240" w:lineRule="auto"/>
              <w:jc w:val="center"/>
              <w:rPr>
                <w:rFonts w:ascii="Times New Roman" w:hAnsi="Times New Roman" w:cs="Times New Roman"/>
                <w:sz w:val="16"/>
                <w:szCs w:val="16"/>
                <w:highlight w:val="yellow"/>
              </w:rPr>
            </w:pPr>
          </w:p>
        </w:tc>
        <w:tc>
          <w:tcPr>
            <w:tcW w:w="805" w:type="dxa"/>
            <w:vMerge/>
            <w:tcBorders>
              <w:top w:val="single" w:sz="4" w:space="0" w:color="auto"/>
              <w:left w:val="single" w:sz="4" w:space="0" w:color="auto"/>
              <w:bottom w:val="single" w:sz="4" w:space="0" w:color="auto"/>
              <w:right w:val="single" w:sz="4" w:space="0" w:color="auto"/>
            </w:tcBorders>
          </w:tcPr>
          <w:p w14:paraId="54F73EEE" w14:textId="77777777" w:rsidR="007A2DB2" w:rsidRPr="00C96081" w:rsidRDefault="007A2DB2" w:rsidP="002938A6">
            <w:pPr>
              <w:spacing w:after="0" w:line="240" w:lineRule="auto"/>
              <w:jc w:val="center"/>
              <w:rPr>
                <w:rFonts w:ascii="Times New Roman" w:hAnsi="Times New Roman" w:cs="Times New Roman"/>
                <w:sz w:val="16"/>
                <w:szCs w:val="16"/>
                <w:highlight w:val="yellow"/>
              </w:rPr>
            </w:pPr>
          </w:p>
        </w:tc>
      </w:tr>
      <w:tr w:rsidR="007A2DB2" w:rsidRPr="00C96081" w14:paraId="5E3FD8A5" w14:textId="77777777" w:rsidTr="00462341">
        <w:trPr>
          <w:trHeight w:val="416"/>
          <w:jc w:val="center"/>
        </w:trPr>
        <w:tc>
          <w:tcPr>
            <w:tcW w:w="1503" w:type="dxa"/>
            <w:tcBorders>
              <w:left w:val="single" w:sz="4" w:space="0" w:color="auto"/>
              <w:right w:val="single" w:sz="4" w:space="0" w:color="auto"/>
            </w:tcBorders>
          </w:tcPr>
          <w:p w14:paraId="033E4A9B"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 xml:space="preserve">Муниципальное автономное общеобразовательное учреждение Белоярского района «Средняя общеобразовательная школа им. И.Ф. Пермякова с. </w:t>
            </w:r>
            <w:proofErr w:type="gramStart"/>
            <w:r w:rsidRPr="00462341">
              <w:rPr>
                <w:rFonts w:ascii="Times New Roman" w:hAnsi="Times New Roman" w:cs="Times New Roman"/>
              </w:rPr>
              <w:t>Полноват</w:t>
            </w:r>
            <w:proofErr w:type="gramEnd"/>
            <w:r w:rsidRPr="00462341">
              <w:rPr>
                <w:rFonts w:ascii="Times New Roman" w:hAnsi="Times New Roman" w:cs="Times New Roman"/>
              </w:rPr>
              <w:t xml:space="preserve">», </w:t>
            </w:r>
          </w:p>
          <w:p w14:paraId="07C0CD04"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 xml:space="preserve">628179, Тюменская область, Ханты – Мансийский автономный округ – Югра, </w:t>
            </w:r>
            <w:r w:rsidRPr="00462341">
              <w:rPr>
                <w:rFonts w:ascii="Times New Roman" w:hAnsi="Times New Roman" w:cs="Times New Roman"/>
              </w:rPr>
              <w:lastRenderedPageBreak/>
              <w:t xml:space="preserve">Белоярский район, </w:t>
            </w:r>
            <w:proofErr w:type="spellStart"/>
            <w:r w:rsidRPr="00462341">
              <w:rPr>
                <w:rFonts w:ascii="Times New Roman" w:hAnsi="Times New Roman" w:cs="Times New Roman"/>
              </w:rPr>
              <w:t>с</w:t>
            </w:r>
            <w:proofErr w:type="gramStart"/>
            <w:r w:rsidRPr="00462341">
              <w:rPr>
                <w:rFonts w:ascii="Times New Roman" w:hAnsi="Times New Roman" w:cs="Times New Roman"/>
              </w:rPr>
              <w:t>.П</w:t>
            </w:r>
            <w:proofErr w:type="gramEnd"/>
            <w:r w:rsidRPr="00462341">
              <w:rPr>
                <w:rFonts w:ascii="Times New Roman" w:hAnsi="Times New Roman" w:cs="Times New Roman"/>
              </w:rPr>
              <w:t>олноват</w:t>
            </w:r>
            <w:proofErr w:type="spellEnd"/>
            <w:r w:rsidRPr="00462341">
              <w:rPr>
                <w:rFonts w:ascii="Times New Roman" w:hAnsi="Times New Roman" w:cs="Times New Roman"/>
              </w:rPr>
              <w:t xml:space="preserve">, ул. </w:t>
            </w:r>
            <w:proofErr w:type="spellStart"/>
            <w:r w:rsidRPr="00462341">
              <w:rPr>
                <w:rFonts w:ascii="Times New Roman" w:hAnsi="Times New Roman" w:cs="Times New Roman"/>
              </w:rPr>
              <w:t>Собянина</w:t>
            </w:r>
            <w:proofErr w:type="spellEnd"/>
            <w:r w:rsidRPr="00462341">
              <w:rPr>
                <w:rFonts w:ascii="Times New Roman" w:hAnsi="Times New Roman" w:cs="Times New Roman"/>
              </w:rPr>
              <w:t>, д. 1в;</w:t>
            </w:r>
          </w:p>
        </w:tc>
        <w:tc>
          <w:tcPr>
            <w:tcW w:w="914" w:type="dxa"/>
            <w:tcBorders>
              <w:top w:val="single" w:sz="4" w:space="0" w:color="auto"/>
              <w:left w:val="single" w:sz="4" w:space="0" w:color="auto"/>
              <w:bottom w:val="single" w:sz="4" w:space="0" w:color="auto"/>
              <w:right w:val="single" w:sz="4" w:space="0" w:color="auto"/>
            </w:tcBorders>
          </w:tcPr>
          <w:p w14:paraId="0A85C87B"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lastRenderedPageBreak/>
              <w:t>Здание школы – 2005г., площадь – 5610,8м</w:t>
            </w:r>
            <w:proofErr w:type="gramStart"/>
            <w:r w:rsidRPr="00462341">
              <w:rPr>
                <w:rFonts w:ascii="Times New Roman" w:hAnsi="Times New Roman" w:cs="Times New Roman"/>
              </w:rPr>
              <w:t>2</w:t>
            </w:r>
            <w:proofErr w:type="gramEnd"/>
          </w:p>
        </w:tc>
        <w:tc>
          <w:tcPr>
            <w:tcW w:w="976" w:type="dxa"/>
            <w:tcBorders>
              <w:left w:val="single" w:sz="4" w:space="0" w:color="auto"/>
              <w:right w:val="single" w:sz="4" w:space="0" w:color="auto"/>
            </w:tcBorders>
            <w:shd w:val="clear" w:color="auto" w:fill="auto"/>
          </w:tcPr>
          <w:p w14:paraId="4968DFBB"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Капитальное / кирпичное</w:t>
            </w:r>
          </w:p>
        </w:tc>
        <w:tc>
          <w:tcPr>
            <w:tcW w:w="907" w:type="dxa"/>
            <w:tcBorders>
              <w:left w:val="single" w:sz="4" w:space="0" w:color="auto"/>
              <w:right w:val="single" w:sz="4" w:space="0" w:color="auto"/>
            </w:tcBorders>
            <w:shd w:val="clear" w:color="auto" w:fill="auto"/>
          </w:tcPr>
          <w:p w14:paraId="575BD756"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Школа на 220 мест с интернатом на 36 мест</w:t>
            </w:r>
          </w:p>
        </w:tc>
        <w:tc>
          <w:tcPr>
            <w:tcW w:w="939" w:type="dxa"/>
            <w:tcBorders>
              <w:left w:val="single" w:sz="4" w:space="0" w:color="auto"/>
              <w:right w:val="single" w:sz="4" w:space="0" w:color="auto"/>
            </w:tcBorders>
            <w:shd w:val="clear" w:color="auto" w:fill="auto"/>
          </w:tcPr>
          <w:p w14:paraId="7960DF59"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c>
          <w:tcPr>
            <w:tcW w:w="745" w:type="dxa"/>
            <w:tcBorders>
              <w:left w:val="single" w:sz="4" w:space="0" w:color="auto"/>
              <w:right w:val="single" w:sz="4" w:space="0" w:color="auto"/>
            </w:tcBorders>
            <w:shd w:val="clear" w:color="auto" w:fill="auto"/>
          </w:tcPr>
          <w:p w14:paraId="146542C2"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46/23</w:t>
            </w:r>
          </w:p>
        </w:tc>
        <w:tc>
          <w:tcPr>
            <w:tcW w:w="997" w:type="dxa"/>
            <w:tcBorders>
              <w:left w:val="single" w:sz="4" w:space="0" w:color="auto"/>
              <w:right w:val="single" w:sz="4" w:space="0" w:color="auto"/>
            </w:tcBorders>
            <w:shd w:val="clear" w:color="auto" w:fill="auto"/>
          </w:tcPr>
          <w:p w14:paraId="0BBED5D6"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0</w:t>
            </w:r>
          </w:p>
        </w:tc>
        <w:tc>
          <w:tcPr>
            <w:tcW w:w="908" w:type="dxa"/>
            <w:tcBorders>
              <w:left w:val="single" w:sz="4" w:space="0" w:color="auto"/>
              <w:right w:val="single" w:sz="4" w:space="0" w:color="auto"/>
            </w:tcBorders>
            <w:shd w:val="clear" w:color="auto" w:fill="auto"/>
          </w:tcPr>
          <w:p w14:paraId="331E1F8D"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c>
          <w:tcPr>
            <w:tcW w:w="877" w:type="dxa"/>
            <w:tcBorders>
              <w:left w:val="single" w:sz="4" w:space="0" w:color="auto"/>
              <w:right w:val="single" w:sz="4" w:space="0" w:color="auto"/>
            </w:tcBorders>
            <w:shd w:val="clear" w:color="auto" w:fill="auto"/>
          </w:tcPr>
          <w:p w14:paraId="25AD2F87"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270</w:t>
            </w:r>
          </w:p>
        </w:tc>
        <w:tc>
          <w:tcPr>
            <w:tcW w:w="805" w:type="dxa"/>
            <w:tcBorders>
              <w:left w:val="single" w:sz="4" w:space="0" w:color="auto"/>
              <w:right w:val="single" w:sz="4" w:space="0" w:color="auto"/>
            </w:tcBorders>
          </w:tcPr>
          <w:p w14:paraId="00051694"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r>
      <w:tr w:rsidR="007A2DB2" w:rsidRPr="00C96081" w14:paraId="2F6404DC" w14:textId="77777777" w:rsidTr="00462341">
        <w:trPr>
          <w:trHeight w:val="1280"/>
          <w:jc w:val="center"/>
        </w:trPr>
        <w:tc>
          <w:tcPr>
            <w:tcW w:w="1503" w:type="dxa"/>
            <w:tcBorders>
              <w:left w:val="single" w:sz="4" w:space="0" w:color="auto"/>
              <w:right w:val="single" w:sz="4" w:space="0" w:color="auto"/>
            </w:tcBorders>
          </w:tcPr>
          <w:p w14:paraId="7B33049A"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lastRenderedPageBreak/>
              <w:t xml:space="preserve">Муниципальное  автономное общеобразовательное  учреждение Белоярского  района «Средняя  общеобразовательная  школа с. Ванзеват», </w:t>
            </w:r>
          </w:p>
          <w:p w14:paraId="6F447304"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628178, Тюменская область, Ханты-Мансийский  автономный округ-Югра, Белоярский район, село Ванзеват, ул. Школьная, дом 1</w:t>
            </w:r>
          </w:p>
        </w:tc>
        <w:tc>
          <w:tcPr>
            <w:tcW w:w="914" w:type="dxa"/>
            <w:tcBorders>
              <w:top w:val="single" w:sz="4" w:space="0" w:color="auto"/>
              <w:left w:val="single" w:sz="4" w:space="0" w:color="auto"/>
              <w:bottom w:val="single" w:sz="4" w:space="0" w:color="auto"/>
              <w:right w:val="single" w:sz="4" w:space="0" w:color="auto"/>
            </w:tcBorders>
          </w:tcPr>
          <w:p w14:paraId="2FFD5006"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Здание школы находится на реконструкции – ввод 2016г., площадь – 914,64м</w:t>
            </w:r>
            <w:proofErr w:type="gramStart"/>
            <w:r w:rsidRPr="00462341">
              <w:rPr>
                <w:rFonts w:ascii="Times New Roman" w:hAnsi="Times New Roman" w:cs="Times New Roman"/>
              </w:rPr>
              <w:t>2</w:t>
            </w:r>
            <w:proofErr w:type="gramEnd"/>
          </w:p>
        </w:tc>
        <w:tc>
          <w:tcPr>
            <w:tcW w:w="976" w:type="dxa"/>
            <w:tcBorders>
              <w:left w:val="single" w:sz="4" w:space="0" w:color="auto"/>
              <w:right w:val="single" w:sz="4" w:space="0" w:color="auto"/>
            </w:tcBorders>
            <w:shd w:val="clear" w:color="auto" w:fill="auto"/>
          </w:tcPr>
          <w:p w14:paraId="23F3BB7E"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Капитальное / блочное</w:t>
            </w:r>
          </w:p>
        </w:tc>
        <w:tc>
          <w:tcPr>
            <w:tcW w:w="907" w:type="dxa"/>
            <w:tcBorders>
              <w:left w:val="single" w:sz="4" w:space="0" w:color="auto"/>
              <w:right w:val="single" w:sz="4" w:space="0" w:color="auto"/>
            </w:tcBorders>
            <w:shd w:val="clear" w:color="auto" w:fill="auto"/>
          </w:tcPr>
          <w:p w14:paraId="586C84EC"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60</w:t>
            </w:r>
          </w:p>
        </w:tc>
        <w:tc>
          <w:tcPr>
            <w:tcW w:w="939" w:type="dxa"/>
            <w:tcBorders>
              <w:left w:val="single" w:sz="4" w:space="0" w:color="auto"/>
              <w:right w:val="single" w:sz="4" w:space="0" w:color="auto"/>
            </w:tcBorders>
            <w:shd w:val="clear" w:color="auto" w:fill="auto"/>
          </w:tcPr>
          <w:p w14:paraId="56343BC2" w14:textId="77777777" w:rsidR="007A2DB2" w:rsidRPr="00462341" w:rsidRDefault="007A2DB2" w:rsidP="002938A6">
            <w:pPr>
              <w:spacing w:after="0" w:line="240" w:lineRule="auto"/>
              <w:jc w:val="center"/>
              <w:rPr>
                <w:rFonts w:ascii="Times New Roman" w:hAnsi="Times New Roman" w:cs="Times New Roman"/>
              </w:rPr>
            </w:pPr>
          </w:p>
        </w:tc>
        <w:tc>
          <w:tcPr>
            <w:tcW w:w="745" w:type="dxa"/>
            <w:tcBorders>
              <w:left w:val="single" w:sz="4" w:space="0" w:color="auto"/>
              <w:right w:val="single" w:sz="4" w:space="0" w:color="auto"/>
            </w:tcBorders>
            <w:shd w:val="clear" w:color="auto" w:fill="auto"/>
          </w:tcPr>
          <w:p w14:paraId="2CE55C24"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25</w:t>
            </w:r>
          </w:p>
        </w:tc>
        <w:tc>
          <w:tcPr>
            <w:tcW w:w="997" w:type="dxa"/>
            <w:tcBorders>
              <w:left w:val="single" w:sz="4" w:space="0" w:color="auto"/>
              <w:right w:val="single" w:sz="4" w:space="0" w:color="auto"/>
            </w:tcBorders>
            <w:shd w:val="clear" w:color="auto" w:fill="auto"/>
          </w:tcPr>
          <w:p w14:paraId="760CA2AC"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c>
          <w:tcPr>
            <w:tcW w:w="908" w:type="dxa"/>
            <w:tcBorders>
              <w:left w:val="single" w:sz="4" w:space="0" w:color="auto"/>
              <w:right w:val="single" w:sz="4" w:space="0" w:color="auto"/>
            </w:tcBorders>
            <w:shd w:val="clear" w:color="auto" w:fill="auto"/>
          </w:tcPr>
          <w:p w14:paraId="5DC99944"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 xml:space="preserve">На </w:t>
            </w:r>
            <w:proofErr w:type="spellStart"/>
            <w:r w:rsidRPr="00462341">
              <w:rPr>
                <w:rFonts w:ascii="Times New Roman" w:hAnsi="Times New Roman" w:cs="Times New Roman"/>
              </w:rPr>
              <w:t>реконструк</w:t>
            </w:r>
            <w:proofErr w:type="spellEnd"/>
          </w:p>
          <w:p w14:paraId="1A09BE6A" w14:textId="77777777" w:rsidR="007A2DB2" w:rsidRPr="00462341" w:rsidRDefault="007A2DB2" w:rsidP="002938A6">
            <w:pPr>
              <w:spacing w:after="0" w:line="240" w:lineRule="auto"/>
              <w:jc w:val="center"/>
              <w:rPr>
                <w:rFonts w:ascii="Times New Roman" w:hAnsi="Times New Roman" w:cs="Times New Roman"/>
              </w:rPr>
            </w:pPr>
            <w:proofErr w:type="spellStart"/>
            <w:r w:rsidRPr="00462341">
              <w:rPr>
                <w:rFonts w:ascii="Times New Roman" w:hAnsi="Times New Roman" w:cs="Times New Roman"/>
              </w:rPr>
              <w:t>ции</w:t>
            </w:r>
            <w:proofErr w:type="spellEnd"/>
          </w:p>
        </w:tc>
        <w:tc>
          <w:tcPr>
            <w:tcW w:w="877" w:type="dxa"/>
            <w:tcBorders>
              <w:left w:val="single" w:sz="4" w:space="0" w:color="auto"/>
              <w:right w:val="single" w:sz="4" w:space="0" w:color="auto"/>
            </w:tcBorders>
            <w:shd w:val="clear" w:color="auto" w:fill="auto"/>
          </w:tcPr>
          <w:p w14:paraId="02DAB3E4"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157,97</w:t>
            </w:r>
          </w:p>
        </w:tc>
        <w:tc>
          <w:tcPr>
            <w:tcW w:w="805" w:type="dxa"/>
            <w:tcBorders>
              <w:left w:val="single" w:sz="4" w:space="0" w:color="auto"/>
              <w:right w:val="single" w:sz="4" w:space="0" w:color="auto"/>
            </w:tcBorders>
          </w:tcPr>
          <w:p w14:paraId="1B33DAF7"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r>
    </w:tbl>
    <w:p w14:paraId="4E2B3240" w14:textId="77777777" w:rsidR="007A2DB2" w:rsidRDefault="007A2DB2" w:rsidP="00A92CE4">
      <w:pPr>
        <w:spacing w:after="0" w:line="240" w:lineRule="auto"/>
        <w:contextualSpacing/>
        <w:jc w:val="both"/>
        <w:rPr>
          <w:rFonts w:ascii="Times New Roman" w:hAnsi="Times New Roman" w:cs="Times New Roman"/>
          <w:sz w:val="24"/>
          <w:szCs w:val="24"/>
        </w:rPr>
      </w:pPr>
    </w:p>
    <w:p w14:paraId="6219A1D3" w14:textId="77777777" w:rsidR="00A92CE4" w:rsidRPr="001F6310" w:rsidRDefault="00A92CE4" w:rsidP="00A92CE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Для определения нормативной потребности в реализации на территории района общеобразовательных услуг используется Методика, одобренная распоряжением </w:t>
      </w:r>
      <w:r w:rsidRPr="001F6310">
        <w:rPr>
          <w:rFonts w:ascii="Times New Roman" w:eastAsia="Times New Roman" w:hAnsi="Times New Roman" w:cs="Times New Roman"/>
          <w:color w:val="000000"/>
          <w:sz w:val="24"/>
          <w:szCs w:val="24"/>
        </w:rPr>
        <w:t xml:space="preserve">Правительства Российской Федерации от 19.10.1999 N 1683-р (с изменениями, внесенными распоряжениями Правительства Российской Федерации от 23.11.2009 N 1767-р, от 23.11.2009 N 1767-р). </w:t>
      </w:r>
    </w:p>
    <w:p w14:paraId="0C620874" w14:textId="77777777" w:rsidR="00A92CE4" w:rsidRPr="001F6310" w:rsidRDefault="00A92CE4" w:rsidP="00A92CE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Нормативная потребность в общеобразовательных учреждениях определяется на основе норматива числа мест в общеобразовательных учреждениях, рассчитываемого исходя из численности жителей поселений и жилых комплексов (85 мест на 100 детей в городе и 40 мест на 100 детей в сельской местности, при условии, что вторая смена составляет 10%). </w:t>
      </w:r>
    </w:p>
    <w:p w14:paraId="27EAF3BA" w14:textId="20AD5718" w:rsidR="00A92CE4" w:rsidRPr="001F6310" w:rsidRDefault="00A92CE4" w:rsidP="00A92CE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Нормативная потребность в общеобразовательных учреждениях для </w:t>
      </w:r>
      <w:r>
        <w:rPr>
          <w:rFonts w:ascii="Times New Roman" w:eastAsia="Times New Roman" w:hAnsi="Times New Roman" w:cs="Times New Roman"/>
          <w:color w:val="000000"/>
          <w:sz w:val="24"/>
          <w:szCs w:val="24"/>
        </w:rPr>
        <w:t>сельского</w:t>
      </w:r>
      <w:r w:rsidRPr="001F6310">
        <w:rPr>
          <w:rFonts w:ascii="Times New Roman" w:eastAsia="Times New Roman" w:hAnsi="Times New Roman" w:cs="Times New Roman"/>
          <w:color w:val="000000"/>
          <w:sz w:val="24"/>
          <w:szCs w:val="24"/>
        </w:rPr>
        <w:t xml:space="preserve"> поселения </w:t>
      </w:r>
      <w:r w:rsidR="007A2DB2">
        <w:rPr>
          <w:rFonts w:ascii="Times New Roman" w:eastAsia="Times New Roman" w:hAnsi="Times New Roman" w:cs="Times New Roman"/>
          <w:color w:val="000000"/>
          <w:sz w:val="24"/>
          <w:szCs w:val="24"/>
        </w:rPr>
        <w:t>Полноват</w:t>
      </w:r>
      <w:r w:rsidRPr="001F63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Белоярского муниципального района </w:t>
      </w:r>
      <w:r w:rsidRPr="001F6310">
        <w:rPr>
          <w:rFonts w:ascii="Times New Roman" w:eastAsia="Times New Roman" w:hAnsi="Times New Roman" w:cs="Times New Roman"/>
          <w:color w:val="000000"/>
          <w:sz w:val="24"/>
          <w:szCs w:val="24"/>
        </w:rPr>
        <w:t>ХМАО-Югры определена на основе норматива числа мест в общеобразовательных учреждениях и занятий в одну смену (</w:t>
      </w:r>
      <w:r>
        <w:rPr>
          <w:rFonts w:ascii="Times New Roman" w:eastAsia="Times New Roman" w:hAnsi="Times New Roman" w:cs="Times New Roman"/>
          <w:color w:val="000000"/>
          <w:sz w:val="24"/>
          <w:szCs w:val="24"/>
        </w:rPr>
        <w:t>44</w:t>
      </w:r>
      <w:r w:rsidRPr="001F6310">
        <w:rPr>
          <w:rFonts w:ascii="Times New Roman" w:eastAsia="Times New Roman" w:hAnsi="Times New Roman" w:cs="Times New Roman"/>
          <w:color w:val="000000"/>
          <w:sz w:val="24"/>
          <w:szCs w:val="24"/>
        </w:rPr>
        <w:t xml:space="preserve"> мест</w:t>
      </w:r>
      <w:r>
        <w:rPr>
          <w:rFonts w:ascii="Times New Roman" w:eastAsia="Times New Roman" w:hAnsi="Times New Roman" w:cs="Times New Roman"/>
          <w:color w:val="000000"/>
          <w:sz w:val="24"/>
          <w:szCs w:val="24"/>
        </w:rPr>
        <w:t>а на 100 детей</w:t>
      </w:r>
      <w:r w:rsidRPr="001F6310">
        <w:rPr>
          <w:rFonts w:ascii="Times New Roman" w:eastAsia="Times New Roman" w:hAnsi="Times New Roman" w:cs="Times New Roman"/>
          <w:color w:val="000000"/>
          <w:sz w:val="24"/>
          <w:szCs w:val="24"/>
        </w:rPr>
        <w:t>).</w:t>
      </w:r>
    </w:p>
    <w:p w14:paraId="7B94F923" w14:textId="5E08DAFA" w:rsidR="00A92CE4" w:rsidRDefault="00A92CE4" w:rsidP="00A92CE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Результаты соотношения текущих и прогнозируемых нормативных и фактических значений по показателю «Количество мест в общеобразовательных школах» представлены в таблицах </w:t>
      </w:r>
      <w:r w:rsidR="00DC126E">
        <w:rPr>
          <w:rFonts w:ascii="Times New Roman" w:eastAsia="Times New Roman" w:hAnsi="Times New Roman" w:cs="Times New Roman"/>
          <w:color w:val="000000"/>
          <w:sz w:val="24"/>
          <w:szCs w:val="24"/>
        </w:rPr>
        <w:t>12-17</w:t>
      </w:r>
      <w:r w:rsidRPr="001F6310">
        <w:rPr>
          <w:rFonts w:ascii="Times New Roman" w:eastAsia="Times New Roman" w:hAnsi="Times New Roman" w:cs="Times New Roman"/>
          <w:color w:val="000000"/>
          <w:sz w:val="24"/>
          <w:szCs w:val="24"/>
        </w:rPr>
        <w:t>.</w:t>
      </w:r>
    </w:p>
    <w:p w14:paraId="1D26BA5D" w14:textId="77777777" w:rsidR="00A92CE4" w:rsidRDefault="00A92CE4" w:rsidP="00A92CE4">
      <w:pPr>
        <w:shd w:val="clear" w:color="auto" w:fill="FFFFFF"/>
        <w:spacing w:after="0" w:line="240" w:lineRule="auto"/>
        <w:jc w:val="both"/>
        <w:rPr>
          <w:rFonts w:ascii="Times New Roman" w:eastAsia="Times New Roman" w:hAnsi="Times New Roman" w:cs="Times New Roman"/>
          <w:color w:val="000000"/>
          <w:sz w:val="28"/>
          <w:szCs w:val="28"/>
        </w:rPr>
      </w:pPr>
    </w:p>
    <w:p w14:paraId="71C844FE" w14:textId="1BD1C0D0" w:rsidR="00A92CE4" w:rsidRPr="00C96081" w:rsidRDefault="00A92CE4" w:rsidP="00A92CE4">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12</w:t>
      </w:r>
      <w:r w:rsidRPr="00C96081">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общеобразовательных школах»</w:t>
      </w:r>
      <w:r w:rsidR="007A2DB2">
        <w:rPr>
          <w:rFonts w:ascii="Times New Roman" w:eastAsia="Times New Roman" w:hAnsi="Times New Roman" w:cs="Times New Roman"/>
          <w:color w:val="000000"/>
          <w:sz w:val="24"/>
          <w:szCs w:val="24"/>
        </w:rPr>
        <w:t>,</w:t>
      </w:r>
      <w:r w:rsidR="007A2DB2" w:rsidRPr="007A2DB2">
        <w:rPr>
          <w:rFonts w:ascii="Times New Roman" w:eastAsia="Times New Roman" w:hAnsi="Times New Roman" w:cs="Times New Roman"/>
          <w:color w:val="000000"/>
          <w:sz w:val="24"/>
          <w:szCs w:val="24"/>
        </w:rPr>
        <w:t xml:space="preserve"> </w:t>
      </w:r>
      <w:r w:rsidR="007A2DB2">
        <w:rPr>
          <w:rFonts w:ascii="Times New Roman" w:eastAsia="Times New Roman" w:hAnsi="Times New Roman" w:cs="Times New Roman"/>
          <w:color w:val="000000"/>
          <w:sz w:val="24"/>
          <w:szCs w:val="24"/>
        </w:rPr>
        <w:t xml:space="preserve">с. </w:t>
      </w:r>
      <w:r w:rsidR="00785643">
        <w:rPr>
          <w:rFonts w:ascii="Times New Roman" w:eastAsia="Times New Roman" w:hAnsi="Times New Roman" w:cs="Times New Roman"/>
          <w:color w:val="000000"/>
          <w:sz w:val="24"/>
          <w:szCs w:val="24"/>
        </w:rPr>
        <w:t>Полноват</w:t>
      </w:r>
      <w:r w:rsidR="007A2DB2">
        <w:rPr>
          <w:rFonts w:ascii="Times New Roman" w:eastAsia="Times New Roman" w:hAnsi="Times New Roman" w:cs="Times New Roman"/>
          <w:color w:val="000000"/>
          <w:sz w:val="24"/>
          <w:szCs w:val="24"/>
        </w:rPr>
        <w:t>,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1059"/>
        <w:gridCol w:w="861"/>
        <w:gridCol w:w="1097"/>
        <w:gridCol w:w="1041"/>
        <w:gridCol w:w="982"/>
        <w:gridCol w:w="1210"/>
      </w:tblGrid>
      <w:tr w:rsidR="00A92CE4" w:rsidRPr="00C96081" w14:paraId="14A5FBD9" w14:textId="77777777" w:rsidTr="002938A6">
        <w:trPr>
          <w:trHeight w:val="765"/>
        </w:trPr>
        <w:tc>
          <w:tcPr>
            <w:tcW w:w="1735" w:type="pct"/>
            <w:shd w:val="clear" w:color="auto" w:fill="auto"/>
            <w:hideMark/>
          </w:tcPr>
          <w:p w14:paraId="2B0BC1DB"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553" w:type="pct"/>
            <w:shd w:val="clear" w:color="auto" w:fill="auto"/>
            <w:hideMark/>
          </w:tcPr>
          <w:p w14:paraId="7D18B284"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Численность детей школьного возраста, человек</w:t>
            </w:r>
          </w:p>
        </w:tc>
        <w:tc>
          <w:tcPr>
            <w:tcW w:w="450" w:type="pct"/>
            <w:shd w:val="clear" w:color="auto" w:fill="auto"/>
            <w:hideMark/>
          </w:tcPr>
          <w:p w14:paraId="3785687E"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73" w:type="pct"/>
            <w:shd w:val="clear" w:color="auto" w:fill="auto"/>
            <w:hideMark/>
          </w:tcPr>
          <w:p w14:paraId="14066B0A"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44" w:type="pct"/>
            <w:shd w:val="clear" w:color="auto" w:fill="auto"/>
            <w:hideMark/>
          </w:tcPr>
          <w:p w14:paraId="55451A20"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13" w:type="pct"/>
            <w:shd w:val="clear" w:color="auto" w:fill="auto"/>
            <w:noWrap/>
            <w:hideMark/>
          </w:tcPr>
          <w:p w14:paraId="57082001"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632" w:type="pct"/>
            <w:shd w:val="clear" w:color="auto" w:fill="auto"/>
            <w:noWrap/>
            <w:hideMark/>
          </w:tcPr>
          <w:p w14:paraId="6DC0B328"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A92CE4" w:rsidRPr="00C96081" w14:paraId="7CD02F44" w14:textId="77777777" w:rsidTr="002938A6">
        <w:trPr>
          <w:trHeight w:val="255"/>
        </w:trPr>
        <w:tc>
          <w:tcPr>
            <w:tcW w:w="1735" w:type="pct"/>
            <w:shd w:val="clear" w:color="auto" w:fill="auto"/>
            <w:hideMark/>
          </w:tcPr>
          <w:p w14:paraId="3EBB601D" w14:textId="77777777" w:rsidR="00A92CE4" w:rsidRPr="00050C2C" w:rsidRDefault="00A92CE4" w:rsidP="002938A6">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Белоярский муниципальный район</w:t>
            </w:r>
          </w:p>
        </w:tc>
        <w:tc>
          <w:tcPr>
            <w:tcW w:w="553" w:type="pct"/>
            <w:shd w:val="clear" w:color="auto" w:fill="auto"/>
            <w:hideMark/>
          </w:tcPr>
          <w:p w14:paraId="35631FCA"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3652</w:t>
            </w:r>
          </w:p>
        </w:tc>
        <w:tc>
          <w:tcPr>
            <w:tcW w:w="450" w:type="pct"/>
            <w:shd w:val="clear" w:color="auto" w:fill="auto"/>
            <w:hideMark/>
          </w:tcPr>
          <w:p w14:paraId="36C74766"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w:t>
            </w:r>
          </w:p>
        </w:tc>
        <w:tc>
          <w:tcPr>
            <w:tcW w:w="573" w:type="pct"/>
            <w:shd w:val="clear" w:color="auto" w:fill="auto"/>
            <w:hideMark/>
          </w:tcPr>
          <w:p w14:paraId="160AE4AE"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2875</w:t>
            </w:r>
          </w:p>
        </w:tc>
        <w:tc>
          <w:tcPr>
            <w:tcW w:w="544" w:type="pct"/>
            <w:shd w:val="clear" w:color="auto" w:fill="auto"/>
            <w:hideMark/>
          </w:tcPr>
          <w:p w14:paraId="3AF3ABC5"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3537</w:t>
            </w:r>
          </w:p>
        </w:tc>
        <w:tc>
          <w:tcPr>
            <w:tcW w:w="513" w:type="pct"/>
            <w:shd w:val="clear" w:color="auto" w:fill="auto"/>
            <w:noWrap/>
            <w:hideMark/>
          </w:tcPr>
          <w:p w14:paraId="31118620"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123,0</w:t>
            </w:r>
          </w:p>
        </w:tc>
        <w:tc>
          <w:tcPr>
            <w:tcW w:w="632" w:type="pct"/>
            <w:shd w:val="clear" w:color="auto" w:fill="auto"/>
            <w:noWrap/>
            <w:hideMark/>
          </w:tcPr>
          <w:p w14:paraId="08534023"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w:t>
            </w:r>
          </w:p>
        </w:tc>
      </w:tr>
      <w:tr w:rsidR="007A2DB2" w:rsidRPr="00C96081" w14:paraId="3E4A6B6E" w14:textId="77777777" w:rsidTr="007A2DB2">
        <w:trPr>
          <w:trHeight w:val="255"/>
        </w:trPr>
        <w:tc>
          <w:tcPr>
            <w:tcW w:w="1735" w:type="pct"/>
            <w:shd w:val="clear" w:color="auto" w:fill="auto"/>
            <w:vAlign w:val="center"/>
            <w:hideMark/>
          </w:tcPr>
          <w:p w14:paraId="59B23884" w14:textId="264EBB6C" w:rsidR="007A2DB2" w:rsidRPr="00050C2C" w:rsidRDefault="007A2DB2" w:rsidP="007A2DB2">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 xml:space="preserve">с. </w:t>
            </w:r>
            <w:r w:rsidR="00785643" w:rsidRPr="00050C2C">
              <w:rPr>
                <w:rFonts w:ascii="Times New Roman" w:eastAsia="Times New Roman" w:hAnsi="Times New Roman" w:cs="Times New Roman"/>
                <w:bCs/>
              </w:rPr>
              <w:t>Полноват</w:t>
            </w:r>
          </w:p>
        </w:tc>
        <w:tc>
          <w:tcPr>
            <w:tcW w:w="553" w:type="pct"/>
            <w:shd w:val="clear" w:color="auto" w:fill="auto"/>
            <w:vAlign w:val="center"/>
            <w:hideMark/>
          </w:tcPr>
          <w:p w14:paraId="252F00B0" w14:textId="0BC0D8CC"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169</w:t>
            </w:r>
          </w:p>
        </w:tc>
        <w:tc>
          <w:tcPr>
            <w:tcW w:w="450" w:type="pct"/>
            <w:shd w:val="clear" w:color="auto" w:fill="auto"/>
            <w:vAlign w:val="center"/>
            <w:hideMark/>
          </w:tcPr>
          <w:p w14:paraId="173A2686" w14:textId="2A98B708"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73" w:type="pct"/>
            <w:shd w:val="clear" w:color="auto" w:fill="auto"/>
            <w:vAlign w:val="center"/>
            <w:hideMark/>
          </w:tcPr>
          <w:p w14:paraId="2CE49A34" w14:textId="3ED22D29"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74</w:t>
            </w:r>
          </w:p>
        </w:tc>
        <w:tc>
          <w:tcPr>
            <w:tcW w:w="544" w:type="pct"/>
            <w:shd w:val="clear" w:color="auto" w:fill="auto"/>
            <w:vAlign w:val="center"/>
            <w:hideMark/>
          </w:tcPr>
          <w:p w14:paraId="58FC8738" w14:textId="1A2EC389" w:rsidR="007A2DB2" w:rsidRPr="00050C2C" w:rsidRDefault="007A2DB2"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220</w:t>
            </w:r>
          </w:p>
        </w:tc>
        <w:tc>
          <w:tcPr>
            <w:tcW w:w="513" w:type="pct"/>
            <w:shd w:val="clear" w:color="auto" w:fill="auto"/>
            <w:noWrap/>
            <w:vAlign w:val="center"/>
            <w:hideMark/>
          </w:tcPr>
          <w:p w14:paraId="6ADC5060" w14:textId="3C63EEA4"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295,9</w:t>
            </w:r>
          </w:p>
        </w:tc>
        <w:tc>
          <w:tcPr>
            <w:tcW w:w="632" w:type="pct"/>
            <w:shd w:val="clear" w:color="auto" w:fill="auto"/>
            <w:noWrap/>
            <w:vAlign w:val="center"/>
            <w:hideMark/>
          </w:tcPr>
          <w:p w14:paraId="21045555" w14:textId="49402F58"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2,96</w:t>
            </w:r>
          </w:p>
        </w:tc>
      </w:tr>
    </w:tbl>
    <w:p w14:paraId="7DDB8E45" w14:textId="72B86F93" w:rsidR="00A92CE4" w:rsidRPr="00C96081" w:rsidRDefault="00A92CE4" w:rsidP="00A92CE4">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13</w:t>
      </w:r>
      <w:r w:rsidRPr="00C96081">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w:t>
      </w:r>
      <w:r w:rsidR="007A2DB2">
        <w:rPr>
          <w:rFonts w:ascii="Times New Roman" w:eastAsia="Times New Roman" w:hAnsi="Times New Roman" w:cs="Times New Roman"/>
          <w:color w:val="000000"/>
          <w:sz w:val="24"/>
          <w:szCs w:val="24"/>
        </w:rPr>
        <w:t xml:space="preserve">, с. </w:t>
      </w:r>
      <w:r w:rsidR="00785643">
        <w:rPr>
          <w:rFonts w:ascii="Times New Roman" w:eastAsia="Times New Roman" w:hAnsi="Times New Roman" w:cs="Times New Roman"/>
          <w:color w:val="000000"/>
          <w:sz w:val="24"/>
          <w:szCs w:val="24"/>
        </w:rPr>
        <w:t>Полноват</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032"/>
        <w:gridCol w:w="883"/>
        <w:gridCol w:w="1119"/>
        <w:gridCol w:w="1064"/>
        <w:gridCol w:w="912"/>
        <w:gridCol w:w="1043"/>
      </w:tblGrid>
      <w:tr w:rsidR="00A92CE4" w:rsidRPr="00D46AB9" w14:paraId="682BEB9C" w14:textId="77777777" w:rsidTr="002938A6">
        <w:trPr>
          <w:trHeight w:val="1020"/>
        </w:trPr>
        <w:tc>
          <w:tcPr>
            <w:tcW w:w="1295" w:type="pct"/>
            <w:shd w:val="clear" w:color="auto" w:fill="auto"/>
            <w:hideMark/>
          </w:tcPr>
          <w:p w14:paraId="6AEDF0F0"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1067" w:type="pct"/>
            <w:shd w:val="clear" w:color="auto" w:fill="auto"/>
            <w:hideMark/>
          </w:tcPr>
          <w:p w14:paraId="45411B67"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Прогнозируемая к 2030г. численность детей школьного возраста, человек</w:t>
            </w:r>
          </w:p>
        </w:tc>
        <w:tc>
          <w:tcPr>
            <w:tcW w:w="464" w:type="pct"/>
            <w:shd w:val="clear" w:color="auto" w:fill="auto"/>
            <w:hideMark/>
          </w:tcPr>
          <w:p w14:paraId="6DC50DC4"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88" w:type="pct"/>
            <w:shd w:val="clear" w:color="auto" w:fill="auto"/>
            <w:hideMark/>
          </w:tcPr>
          <w:p w14:paraId="3BADFFC1"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59" w:type="pct"/>
            <w:shd w:val="clear" w:color="auto" w:fill="auto"/>
            <w:hideMark/>
          </w:tcPr>
          <w:p w14:paraId="1D396A27"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479" w:type="pct"/>
            <w:shd w:val="clear" w:color="auto" w:fill="auto"/>
            <w:noWrap/>
            <w:hideMark/>
          </w:tcPr>
          <w:p w14:paraId="3EAA283E"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548" w:type="pct"/>
            <w:shd w:val="clear" w:color="auto" w:fill="auto"/>
            <w:noWrap/>
            <w:hideMark/>
          </w:tcPr>
          <w:p w14:paraId="20D6B6B4"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A92CE4" w:rsidRPr="00D46AB9" w14:paraId="754F7581" w14:textId="77777777" w:rsidTr="002938A6">
        <w:trPr>
          <w:trHeight w:val="255"/>
        </w:trPr>
        <w:tc>
          <w:tcPr>
            <w:tcW w:w="1295" w:type="pct"/>
            <w:shd w:val="clear" w:color="auto" w:fill="auto"/>
            <w:hideMark/>
          </w:tcPr>
          <w:p w14:paraId="77FA9FCD" w14:textId="77777777" w:rsidR="00A92CE4" w:rsidRPr="00050C2C" w:rsidRDefault="00A92CE4" w:rsidP="002938A6">
            <w:pPr>
              <w:spacing w:after="0" w:line="240" w:lineRule="auto"/>
              <w:rPr>
                <w:rFonts w:ascii="Times New Roman" w:eastAsia="Times New Roman" w:hAnsi="Times New Roman" w:cs="Times New Roman"/>
                <w:b/>
                <w:bCs/>
              </w:rPr>
            </w:pPr>
            <w:r w:rsidRPr="00050C2C">
              <w:rPr>
                <w:rFonts w:ascii="Times New Roman" w:eastAsia="Times New Roman" w:hAnsi="Times New Roman" w:cs="Times New Roman"/>
                <w:bCs/>
              </w:rPr>
              <w:t>Белоярский муниципальный район</w:t>
            </w:r>
          </w:p>
        </w:tc>
        <w:tc>
          <w:tcPr>
            <w:tcW w:w="1067" w:type="pct"/>
            <w:shd w:val="clear" w:color="auto" w:fill="auto"/>
            <w:vAlign w:val="center"/>
            <w:hideMark/>
          </w:tcPr>
          <w:p w14:paraId="64D17D65"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4011</w:t>
            </w:r>
          </w:p>
        </w:tc>
        <w:tc>
          <w:tcPr>
            <w:tcW w:w="464" w:type="pct"/>
            <w:shd w:val="clear" w:color="auto" w:fill="auto"/>
            <w:vAlign w:val="center"/>
            <w:hideMark/>
          </w:tcPr>
          <w:p w14:paraId="53C48AB2"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w:t>
            </w:r>
          </w:p>
        </w:tc>
        <w:tc>
          <w:tcPr>
            <w:tcW w:w="588" w:type="pct"/>
            <w:shd w:val="clear" w:color="auto" w:fill="auto"/>
            <w:vAlign w:val="center"/>
            <w:hideMark/>
          </w:tcPr>
          <w:p w14:paraId="3609A3EF"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3174</w:t>
            </w:r>
          </w:p>
        </w:tc>
        <w:tc>
          <w:tcPr>
            <w:tcW w:w="559" w:type="pct"/>
            <w:shd w:val="clear" w:color="auto" w:fill="auto"/>
            <w:vAlign w:val="center"/>
            <w:hideMark/>
          </w:tcPr>
          <w:p w14:paraId="2AE2D66D"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3537</w:t>
            </w:r>
          </w:p>
        </w:tc>
        <w:tc>
          <w:tcPr>
            <w:tcW w:w="479" w:type="pct"/>
            <w:shd w:val="clear" w:color="auto" w:fill="auto"/>
            <w:noWrap/>
            <w:vAlign w:val="center"/>
            <w:hideMark/>
          </w:tcPr>
          <w:p w14:paraId="5B48DBD4"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111,4</w:t>
            </w:r>
          </w:p>
        </w:tc>
        <w:tc>
          <w:tcPr>
            <w:tcW w:w="548" w:type="pct"/>
            <w:shd w:val="clear" w:color="auto" w:fill="auto"/>
            <w:noWrap/>
            <w:vAlign w:val="center"/>
            <w:hideMark/>
          </w:tcPr>
          <w:p w14:paraId="152631C1"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1,11</w:t>
            </w:r>
          </w:p>
        </w:tc>
      </w:tr>
      <w:tr w:rsidR="007A2DB2" w:rsidRPr="00D46AB9" w14:paraId="1060097D" w14:textId="77777777" w:rsidTr="007A2DB2">
        <w:trPr>
          <w:trHeight w:val="255"/>
        </w:trPr>
        <w:tc>
          <w:tcPr>
            <w:tcW w:w="1295" w:type="pct"/>
            <w:shd w:val="clear" w:color="auto" w:fill="auto"/>
            <w:vAlign w:val="center"/>
            <w:hideMark/>
          </w:tcPr>
          <w:p w14:paraId="045BBF24" w14:textId="5823FDDA" w:rsidR="007A2DB2" w:rsidRPr="00050C2C" w:rsidRDefault="007A2DB2" w:rsidP="007A2DB2">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 xml:space="preserve">с. </w:t>
            </w:r>
            <w:r w:rsidR="00785643" w:rsidRPr="00050C2C">
              <w:rPr>
                <w:rFonts w:ascii="Times New Roman" w:eastAsia="Times New Roman" w:hAnsi="Times New Roman" w:cs="Times New Roman"/>
                <w:bCs/>
              </w:rPr>
              <w:t>Полноват</w:t>
            </w:r>
          </w:p>
        </w:tc>
        <w:tc>
          <w:tcPr>
            <w:tcW w:w="1067" w:type="pct"/>
            <w:shd w:val="clear" w:color="auto" w:fill="auto"/>
            <w:vAlign w:val="center"/>
            <w:hideMark/>
          </w:tcPr>
          <w:p w14:paraId="4EC0837F" w14:textId="739CD435"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138</w:t>
            </w:r>
          </w:p>
        </w:tc>
        <w:tc>
          <w:tcPr>
            <w:tcW w:w="464" w:type="pct"/>
            <w:shd w:val="clear" w:color="auto" w:fill="auto"/>
            <w:vAlign w:val="center"/>
            <w:hideMark/>
          </w:tcPr>
          <w:p w14:paraId="4A817A8D" w14:textId="493A4ED6"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88" w:type="pct"/>
            <w:shd w:val="clear" w:color="auto" w:fill="auto"/>
            <w:vAlign w:val="center"/>
            <w:hideMark/>
          </w:tcPr>
          <w:p w14:paraId="64473DC6" w14:textId="60E1EC3D"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61</w:t>
            </w:r>
          </w:p>
        </w:tc>
        <w:tc>
          <w:tcPr>
            <w:tcW w:w="559" w:type="pct"/>
            <w:shd w:val="clear" w:color="auto" w:fill="auto"/>
            <w:vAlign w:val="center"/>
            <w:hideMark/>
          </w:tcPr>
          <w:p w14:paraId="1C19CADF" w14:textId="356C636B" w:rsidR="007A2DB2" w:rsidRPr="00050C2C" w:rsidRDefault="007A2DB2"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220</w:t>
            </w:r>
          </w:p>
        </w:tc>
        <w:tc>
          <w:tcPr>
            <w:tcW w:w="479" w:type="pct"/>
            <w:shd w:val="clear" w:color="auto" w:fill="auto"/>
            <w:noWrap/>
            <w:vAlign w:val="center"/>
            <w:hideMark/>
          </w:tcPr>
          <w:p w14:paraId="24887CBE" w14:textId="5E2203C6"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362,3</w:t>
            </w:r>
          </w:p>
        </w:tc>
        <w:tc>
          <w:tcPr>
            <w:tcW w:w="548" w:type="pct"/>
            <w:shd w:val="clear" w:color="auto" w:fill="auto"/>
            <w:noWrap/>
            <w:vAlign w:val="center"/>
            <w:hideMark/>
          </w:tcPr>
          <w:p w14:paraId="2326538D" w14:textId="0ED53A3F"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3,62</w:t>
            </w:r>
          </w:p>
        </w:tc>
      </w:tr>
    </w:tbl>
    <w:p w14:paraId="4F58BBE7" w14:textId="77777777" w:rsidR="00A92CE4" w:rsidRDefault="00A92CE4"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57F75372" w14:textId="34AD2075" w:rsidR="007A2DB2" w:rsidRPr="00C96081" w:rsidRDefault="007A2DB2" w:rsidP="007A2DB2">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14</w:t>
      </w:r>
      <w:r w:rsidRPr="00C96081">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общеобразовательных школах»</w:t>
      </w:r>
      <w:r>
        <w:rPr>
          <w:rFonts w:ascii="Times New Roman" w:eastAsia="Times New Roman" w:hAnsi="Times New Roman" w:cs="Times New Roman"/>
          <w:color w:val="000000"/>
          <w:sz w:val="24"/>
          <w:szCs w:val="24"/>
        </w:rPr>
        <w:t>,</w:t>
      </w:r>
      <w:r w:rsidRPr="007A2D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Ванзеват,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178"/>
        <w:gridCol w:w="871"/>
        <w:gridCol w:w="970"/>
        <w:gridCol w:w="1041"/>
        <w:gridCol w:w="982"/>
        <w:gridCol w:w="1210"/>
      </w:tblGrid>
      <w:tr w:rsidR="007A2DB2" w:rsidRPr="00C96081" w14:paraId="12C98E7F" w14:textId="77777777" w:rsidTr="00DC126E">
        <w:trPr>
          <w:trHeight w:val="765"/>
        </w:trPr>
        <w:tc>
          <w:tcPr>
            <w:tcW w:w="1211" w:type="pct"/>
            <w:shd w:val="clear" w:color="auto" w:fill="auto"/>
            <w:hideMark/>
          </w:tcPr>
          <w:p w14:paraId="46491EA5"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1138" w:type="pct"/>
            <w:shd w:val="clear" w:color="auto" w:fill="auto"/>
            <w:hideMark/>
          </w:tcPr>
          <w:p w14:paraId="7E297ECC"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Численность детей школьного возраста, человек</w:t>
            </w:r>
          </w:p>
        </w:tc>
        <w:tc>
          <w:tcPr>
            <w:tcW w:w="455" w:type="pct"/>
            <w:shd w:val="clear" w:color="auto" w:fill="auto"/>
            <w:hideMark/>
          </w:tcPr>
          <w:p w14:paraId="18F256AA"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07" w:type="pct"/>
            <w:shd w:val="clear" w:color="auto" w:fill="auto"/>
            <w:hideMark/>
          </w:tcPr>
          <w:p w14:paraId="23F389A8"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44" w:type="pct"/>
            <w:shd w:val="clear" w:color="auto" w:fill="auto"/>
            <w:hideMark/>
          </w:tcPr>
          <w:p w14:paraId="50F4B9F6"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13" w:type="pct"/>
            <w:shd w:val="clear" w:color="auto" w:fill="auto"/>
            <w:noWrap/>
            <w:hideMark/>
          </w:tcPr>
          <w:p w14:paraId="578EFA97"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632" w:type="pct"/>
            <w:shd w:val="clear" w:color="auto" w:fill="auto"/>
            <w:noWrap/>
            <w:hideMark/>
          </w:tcPr>
          <w:p w14:paraId="23306619"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7A2DB2" w:rsidRPr="00C96081" w14:paraId="79733CC0" w14:textId="77777777" w:rsidTr="00DC126E">
        <w:trPr>
          <w:trHeight w:val="255"/>
        </w:trPr>
        <w:tc>
          <w:tcPr>
            <w:tcW w:w="1211" w:type="pct"/>
            <w:shd w:val="clear" w:color="auto" w:fill="auto"/>
            <w:hideMark/>
          </w:tcPr>
          <w:p w14:paraId="596C6791" w14:textId="77777777" w:rsidR="007A2DB2" w:rsidRPr="00050C2C" w:rsidRDefault="007A2DB2" w:rsidP="002938A6">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Белоярский муниципальный район</w:t>
            </w:r>
          </w:p>
        </w:tc>
        <w:tc>
          <w:tcPr>
            <w:tcW w:w="1138" w:type="pct"/>
            <w:shd w:val="clear" w:color="auto" w:fill="auto"/>
            <w:hideMark/>
          </w:tcPr>
          <w:p w14:paraId="2ECDFFD1"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3652</w:t>
            </w:r>
          </w:p>
        </w:tc>
        <w:tc>
          <w:tcPr>
            <w:tcW w:w="455" w:type="pct"/>
            <w:shd w:val="clear" w:color="auto" w:fill="auto"/>
            <w:hideMark/>
          </w:tcPr>
          <w:p w14:paraId="2FDBBC1C"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w:t>
            </w:r>
          </w:p>
        </w:tc>
        <w:tc>
          <w:tcPr>
            <w:tcW w:w="507" w:type="pct"/>
            <w:shd w:val="clear" w:color="auto" w:fill="auto"/>
            <w:hideMark/>
          </w:tcPr>
          <w:p w14:paraId="1BCC4714"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2875</w:t>
            </w:r>
          </w:p>
        </w:tc>
        <w:tc>
          <w:tcPr>
            <w:tcW w:w="544" w:type="pct"/>
            <w:shd w:val="clear" w:color="auto" w:fill="auto"/>
            <w:hideMark/>
          </w:tcPr>
          <w:p w14:paraId="06CF99FE"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3537</w:t>
            </w:r>
          </w:p>
        </w:tc>
        <w:tc>
          <w:tcPr>
            <w:tcW w:w="513" w:type="pct"/>
            <w:shd w:val="clear" w:color="auto" w:fill="auto"/>
            <w:noWrap/>
            <w:hideMark/>
          </w:tcPr>
          <w:p w14:paraId="655362F0"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123,0</w:t>
            </w:r>
          </w:p>
        </w:tc>
        <w:tc>
          <w:tcPr>
            <w:tcW w:w="632" w:type="pct"/>
            <w:shd w:val="clear" w:color="auto" w:fill="auto"/>
            <w:noWrap/>
            <w:hideMark/>
          </w:tcPr>
          <w:p w14:paraId="4B077DD5"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w:t>
            </w:r>
          </w:p>
        </w:tc>
      </w:tr>
      <w:tr w:rsidR="00A62267" w:rsidRPr="00C96081" w14:paraId="4E583A6C" w14:textId="77777777" w:rsidTr="00DC126E">
        <w:trPr>
          <w:trHeight w:val="255"/>
        </w:trPr>
        <w:tc>
          <w:tcPr>
            <w:tcW w:w="1211" w:type="pct"/>
            <w:shd w:val="clear" w:color="auto" w:fill="auto"/>
            <w:vAlign w:val="center"/>
            <w:hideMark/>
          </w:tcPr>
          <w:p w14:paraId="54EE92ED" w14:textId="5F695794" w:rsidR="00A62267" w:rsidRPr="00050C2C" w:rsidRDefault="00443104" w:rsidP="00A62267">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с. Ванзеват</w:t>
            </w:r>
          </w:p>
        </w:tc>
        <w:tc>
          <w:tcPr>
            <w:tcW w:w="1138" w:type="pct"/>
            <w:shd w:val="clear" w:color="auto" w:fill="auto"/>
            <w:vAlign w:val="center"/>
            <w:hideMark/>
          </w:tcPr>
          <w:p w14:paraId="5F876DA1" w14:textId="007B631B"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34</w:t>
            </w:r>
          </w:p>
        </w:tc>
        <w:tc>
          <w:tcPr>
            <w:tcW w:w="455" w:type="pct"/>
            <w:shd w:val="clear" w:color="auto" w:fill="auto"/>
            <w:vAlign w:val="center"/>
            <w:hideMark/>
          </w:tcPr>
          <w:p w14:paraId="6985AA07" w14:textId="432B586F"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07" w:type="pct"/>
            <w:shd w:val="clear" w:color="auto" w:fill="auto"/>
            <w:vAlign w:val="center"/>
            <w:hideMark/>
          </w:tcPr>
          <w:p w14:paraId="47D8C800" w14:textId="3949DB61"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15</w:t>
            </w:r>
          </w:p>
        </w:tc>
        <w:tc>
          <w:tcPr>
            <w:tcW w:w="544" w:type="pct"/>
            <w:shd w:val="clear" w:color="auto" w:fill="auto"/>
            <w:vAlign w:val="center"/>
            <w:hideMark/>
          </w:tcPr>
          <w:p w14:paraId="627D92B2" w14:textId="6EA47012" w:rsidR="00A62267" w:rsidRPr="00050C2C" w:rsidRDefault="00A62267"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60</w:t>
            </w:r>
          </w:p>
        </w:tc>
        <w:tc>
          <w:tcPr>
            <w:tcW w:w="513" w:type="pct"/>
            <w:shd w:val="clear" w:color="auto" w:fill="auto"/>
            <w:noWrap/>
            <w:vAlign w:val="center"/>
            <w:hideMark/>
          </w:tcPr>
          <w:p w14:paraId="0671A9AF" w14:textId="6B46B99A"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401,1</w:t>
            </w:r>
          </w:p>
        </w:tc>
        <w:tc>
          <w:tcPr>
            <w:tcW w:w="632" w:type="pct"/>
            <w:shd w:val="clear" w:color="auto" w:fill="auto"/>
            <w:noWrap/>
            <w:vAlign w:val="center"/>
            <w:hideMark/>
          </w:tcPr>
          <w:p w14:paraId="51874B15" w14:textId="474B2AB2"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4,01</w:t>
            </w:r>
          </w:p>
        </w:tc>
      </w:tr>
    </w:tbl>
    <w:p w14:paraId="29C61A40" w14:textId="77777777" w:rsidR="007A2DB2" w:rsidRDefault="007A2DB2" w:rsidP="007A2DB2">
      <w:pPr>
        <w:shd w:val="clear" w:color="auto" w:fill="FFFFFF"/>
        <w:spacing w:after="96" w:line="240" w:lineRule="atLeast"/>
        <w:jc w:val="both"/>
        <w:rPr>
          <w:rFonts w:ascii="Times New Roman" w:eastAsia="Times New Roman" w:hAnsi="Times New Roman" w:cs="Times New Roman"/>
          <w:color w:val="000000"/>
          <w:sz w:val="28"/>
          <w:szCs w:val="28"/>
        </w:rPr>
      </w:pPr>
    </w:p>
    <w:p w14:paraId="2FE9DB00" w14:textId="4FD81A7B" w:rsidR="007A2DB2" w:rsidRPr="00C96081" w:rsidRDefault="007A2DB2" w:rsidP="007A2DB2">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15</w:t>
      </w:r>
      <w:r w:rsidRPr="00C96081">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w:t>
      </w:r>
      <w:r>
        <w:rPr>
          <w:rFonts w:ascii="Times New Roman" w:eastAsia="Times New Roman" w:hAnsi="Times New Roman" w:cs="Times New Roman"/>
          <w:color w:val="000000"/>
          <w:sz w:val="24"/>
          <w:szCs w:val="24"/>
        </w:rPr>
        <w:t>, с. Ванзеват</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032"/>
        <w:gridCol w:w="883"/>
        <w:gridCol w:w="1119"/>
        <w:gridCol w:w="1064"/>
        <w:gridCol w:w="912"/>
        <w:gridCol w:w="1043"/>
      </w:tblGrid>
      <w:tr w:rsidR="007A2DB2" w:rsidRPr="00D46AB9" w14:paraId="5C8C0BB9" w14:textId="77777777" w:rsidTr="002938A6">
        <w:trPr>
          <w:trHeight w:val="1020"/>
        </w:trPr>
        <w:tc>
          <w:tcPr>
            <w:tcW w:w="1295" w:type="pct"/>
            <w:shd w:val="clear" w:color="auto" w:fill="auto"/>
            <w:hideMark/>
          </w:tcPr>
          <w:p w14:paraId="398348FF"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1067" w:type="pct"/>
            <w:shd w:val="clear" w:color="auto" w:fill="auto"/>
            <w:hideMark/>
          </w:tcPr>
          <w:p w14:paraId="7C9428BD"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Прогнозируемая к 2030г. численность детей школьного возраста, человек</w:t>
            </w:r>
          </w:p>
        </w:tc>
        <w:tc>
          <w:tcPr>
            <w:tcW w:w="464" w:type="pct"/>
            <w:shd w:val="clear" w:color="auto" w:fill="auto"/>
            <w:hideMark/>
          </w:tcPr>
          <w:p w14:paraId="5AEBCD26"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88" w:type="pct"/>
            <w:shd w:val="clear" w:color="auto" w:fill="auto"/>
            <w:hideMark/>
          </w:tcPr>
          <w:p w14:paraId="232A19A0"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59" w:type="pct"/>
            <w:shd w:val="clear" w:color="auto" w:fill="auto"/>
            <w:hideMark/>
          </w:tcPr>
          <w:p w14:paraId="2125DB67"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479" w:type="pct"/>
            <w:shd w:val="clear" w:color="auto" w:fill="auto"/>
            <w:noWrap/>
            <w:hideMark/>
          </w:tcPr>
          <w:p w14:paraId="445ED4CF"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548" w:type="pct"/>
            <w:shd w:val="clear" w:color="auto" w:fill="auto"/>
            <w:noWrap/>
            <w:hideMark/>
          </w:tcPr>
          <w:p w14:paraId="0516F39A"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7A2DB2" w:rsidRPr="00D46AB9" w14:paraId="78C9857E" w14:textId="77777777" w:rsidTr="002938A6">
        <w:trPr>
          <w:trHeight w:val="255"/>
        </w:trPr>
        <w:tc>
          <w:tcPr>
            <w:tcW w:w="1295" w:type="pct"/>
            <w:shd w:val="clear" w:color="auto" w:fill="auto"/>
            <w:hideMark/>
          </w:tcPr>
          <w:p w14:paraId="03AA9B91" w14:textId="77777777" w:rsidR="007A2DB2" w:rsidRPr="00050C2C" w:rsidRDefault="007A2DB2" w:rsidP="002938A6">
            <w:pPr>
              <w:spacing w:after="0" w:line="240" w:lineRule="auto"/>
              <w:rPr>
                <w:rFonts w:ascii="Times New Roman" w:eastAsia="Times New Roman" w:hAnsi="Times New Roman" w:cs="Times New Roman"/>
                <w:b/>
                <w:bCs/>
              </w:rPr>
            </w:pPr>
            <w:r w:rsidRPr="00050C2C">
              <w:rPr>
                <w:rFonts w:ascii="Times New Roman" w:eastAsia="Times New Roman" w:hAnsi="Times New Roman" w:cs="Times New Roman"/>
                <w:bCs/>
              </w:rPr>
              <w:t>Белоярский муниципальный район</w:t>
            </w:r>
          </w:p>
        </w:tc>
        <w:tc>
          <w:tcPr>
            <w:tcW w:w="1067" w:type="pct"/>
            <w:shd w:val="clear" w:color="auto" w:fill="auto"/>
            <w:vAlign w:val="center"/>
            <w:hideMark/>
          </w:tcPr>
          <w:p w14:paraId="431EB79B"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4011</w:t>
            </w:r>
          </w:p>
        </w:tc>
        <w:tc>
          <w:tcPr>
            <w:tcW w:w="464" w:type="pct"/>
            <w:shd w:val="clear" w:color="auto" w:fill="auto"/>
            <w:vAlign w:val="center"/>
            <w:hideMark/>
          </w:tcPr>
          <w:p w14:paraId="0C769C6A"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w:t>
            </w:r>
          </w:p>
        </w:tc>
        <w:tc>
          <w:tcPr>
            <w:tcW w:w="588" w:type="pct"/>
            <w:shd w:val="clear" w:color="auto" w:fill="auto"/>
            <w:vAlign w:val="center"/>
            <w:hideMark/>
          </w:tcPr>
          <w:p w14:paraId="3D5B3F96"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3174</w:t>
            </w:r>
          </w:p>
        </w:tc>
        <w:tc>
          <w:tcPr>
            <w:tcW w:w="559" w:type="pct"/>
            <w:shd w:val="clear" w:color="auto" w:fill="auto"/>
            <w:vAlign w:val="center"/>
            <w:hideMark/>
          </w:tcPr>
          <w:p w14:paraId="70A3365B"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3537</w:t>
            </w:r>
          </w:p>
        </w:tc>
        <w:tc>
          <w:tcPr>
            <w:tcW w:w="479" w:type="pct"/>
            <w:shd w:val="clear" w:color="auto" w:fill="auto"/>
            <w:noWrap/>
            <w:vAlign w:val="center"/>
            <w:hideMark/>
          </w:tcPr>
          <w:p w14:paraId="40692B3B"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111,4</w:t>
            </w:r>
          </w:p>
        </w:tc>
        <w:tc>
          <w:tcPr>
            <w:tcW w:w="548" w:type="pct"/>
            <w:shd w:val="clear" w:color="auto" w:fill="auto"/>
            <w:noWrap/>
            <w:vAlign w:val="center"/>
            <w:hideMark/>
          </w:tcPr>
          <w:p w14:paraId="1DAC5F1C"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1,11</w:t>
            </w:r>
          </w:p>
        </w:tc>
      </w:tr>
      <w:tr w:rsidR="00A62267" w:rsidRPr="00D46AB9" w14:paraId="6F81FD23" w14:textId="77777777" w:rsidTr="00A62267">
        <w:trPr>
          <w:trHeight w:val="255"/>
        </w:trPr>
        <w:tc>
          <w:tcPr>
            <w:tcW w:w="1295" w:type="pct"/>
            <w:shd w:val="clear" w:color="auto" w:fill="auto"/>
            <w:vAlign w:val="center"/>
            <w:hideMark/>
          </w:tcPr>
          <w:p w14:paraId="6613282F" w14:textId="3EDBB1F2" w:rsidR="00A62267" w:rsidRPr="00050C2C" w:rsidRDefault="00443104" w:rsidP="00A62267">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с. Ванзеват</w:t>
            </w:r>
          </w:p>
        </w:tc>
        <w:tc>
          <w:tcPr>
            <w:tcW w:w="1067" w:type="pct"/>
            <w:shd w:val="clear" w:color="auto" w:fill="auto"/>
            <w:vAlign w:val="center"/>
            <w:hideMark/>
          </w:tcPr>
          <w:p w14:paraId="07F98532" w14:textId="7AAA35C2"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39</w:t>
            </w:r>
          </w:p>
        </w:tc>
        <w:tc>
          <w:tcPr>
            <w:tcW w:w="464" w:type="pct"/>
            <w:shd w:val="clear" w:color="auto" w:fill="auto"/>
            <w:vAlign w:val="center"/>
            <w:hideMark/>
          </w:tcPr>
          <w:p w14:paraId="0A7774C8" w14:textId="3B395376"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88" w:type="pct"/>
            <w:shd w:val="clear" w:color="auto" w:fill="auto"/>
            <w:vAlign w:val="center"/>
            <w:hideMark/>
          </w:tcPr>
          <w:p w14:paraId="23C7D72D" w14:textId="3948EC00"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17</w:t>
            </w:r>
          </w:p>
        </w:tc>
        <w:tc>
          <w:tcPr>
            <w:tcW w:w="559" w:type="pct"/>
            <w:shd w:val="clear" w:color="auto" w:fill="auto"/>
            <w:vAlign w:val="center"/>
            <w:hideMark/>
          </w:tcPr>
          <w:p w14:paraId="4496ADDE" w14:textId="10D5A194" w:rsidR="00A62267" w:rsidRPr="00050C2C" w:rsidRDefault="00A62267"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60</w:t>
            </w:r>
          </w:p>
        </w:tc>
        <w:tc>
          <w:tcPr>
            <w:tcW w:w="479" w:type="pct"/>
            <w:shd w:val="clear" w:color="auto" w:fill="auto"/>
            <w:noWrap/>
            <w:vAlign w:val="center"/>
            <w:hideMark/>
          </w:tcPr>
          <w:p w14:paraId="6398F34A" w14:textId="35D89233"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349,7</w:t>
            </w:r>
          </w:p>
        </w:tc>
        <w:tc>
          <w:tcPr>
            <w:tcW w:w="548" w:type="pct"/>
            <w:shd w:val="clear" w:color="auto" w:fill="auto"/>
            <w:noWrap/>
            <w:vAlign w:val="center"/>
            <w:hideMark/>
          </w:tcPr>
          <w:p w14:paraId="7DBA4F52" w14:textId="1679BFC9"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3,50</w:t>
            </w:r>
          </w:p>
        </w:tc>
      </w:tr>
    </w:tbl>
    <w:p w14:paraId="4ACF3516" w14:textId="77777777" w:rsidR="007A2DB2" w:rsidRDefault="007A2DB2"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34136D93" w14:textId="4DEDC10E" w:rsidR="006034D6" w:rsidRDefault="006034D6"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В целом по сельскому поселению эффективность развития объектов инфраструктуры </w:t>
      </w:r>
      <w:r w:rsidR="00313F23">
        <w:rPr>
          <w:rFonts w:ascii="Times New Roman" w:eastAsia="Times New Roman" w:hAnsi="Times New Roman" w:cs="Times New Roman"/>
          <w:color w:val="000000" w:themeColor="text1"/>
          <w:sz w:val="24"/>
          <w:szCs w:val="24"/>
        </w:rPr>
        <w:t>общего</w:t>
      </w:r>
      <w:r>
        <w:rPr>
          <w:rFonts w:ascii="Times New Roman" w:eastAsia="Times New Roman" w:hAnsi="Times New Roman" w:cs="Times New Roman"/>
          <w:color w:val="000000" w:themeColor="text1"/>
          <w:sz w:val="24"/>
          <w:szCs w:val="24"/>
        </w:rPr>
        <w:t xml:space="preserve"> образования представлена в таблицах 9,10.</w:t>
      </w:r>
    </w:p>
    <w:p w14:paraId="685F731F" w14:textId="77777777" w:rsidR="006034D6" w:rsidRDefault="006034D6"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43EC4814" w14:textId="3BD18B0A" w:rsidR="006034D6" w:rsidRPr="00C96081" w:rsidRDefault="006034D6" w:rsidP="006034D6">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16</w:t>
      </w:r>
      <w:r w:rsidRPr="00C96081">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общеобразовательных школах»</w:t>
      </w:r>
      <w:r>
        <w:rPr>
          <w:rFonts w:ascii="Times New Roman" w:eastAsia="Times New Roman" w:hAnsi="Times New Roman" w:cs="Times New Roman"/>
          <w:color w:val="000000"/>
          <w:sz w:val="24"/>
          <w:szCs w:val="24"/>
        </w:rPr>
        <w:t>,</w:t>
      </w:r>
      <w:r w:rsidRPr="007A2DB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sidR="00313F23">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 xml:space="preserve">. </w:t>
      </w:r>
      <w:r w:rsidR="00313F23">
        <w:rPr>
          <w:rFonts w:ascii="Times New Roman" w:eastAsia="Times New Roman" w:hAnsi="Times New Roman" w:cs="Times New Roman"/>
          <w:color w:val="000000"/>
          <w:sz w:val="24"/>
          <w:szCs w:val="24"/>
        </w:rPr>
        <w:t>Полноват</w:t>
      </w:r>
      <w:r>
        <w:rPr>
          <w:rFonts w:ascii="Times New Roman" w:eastAsia="Times New Roman" w:hAnsi="Times New Roman" w:cs="Times New Roman"/>
          <w:color w:val="000000"/>
          <w:sz w:val="24"/>
          <w:szCs w:val="24"/>
        </w:rPr>
        <w:t>,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1059"/>
        <w:gridCol w:w="861"/>
        <w:gridCol w:w="1097"/>
        <w:gridCol w:w="1041"/>
        <w:gridCol w:w="982"/>
        <w:gridCol w:w="1210"/>
      </w:tblGrid>
      <w:tr w:rsidR="006034D6" w:rsidRPr="00C96081" w14:paraId="11E692DB" w14:textId="77777777" w:rsidTr="003D0056">
        <w:trPr>
          <w:trHeight w:val="765"/>
        </w:trPr>
        <w:tc>
          <w:tcPr>
            <w:tcW w:w="1735" w:type="pct"/>
            <w:shd w:val="clear" w:color="auto" w:fill="auto"/>
            <w:hideMark/>
          </w:tcPr>
          <w:p w14:paraId="5A9600E1"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553" w:type="pct"/>
            <w:shd w:val="clear" w:color="auto" w:fill="auto"/>
            <w:hideMark/>
          </w:tcPr>
          <w:p w14:paraId="47AC9ADE"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Численность детей школьного возраста, человек</w:t>
            </w:r>
          </w:p>
        </w:tc>
        <w:tc>
          <w:tcPr>
            <w:tcW w:w="450" w:type="pct"/>
            <w:shd w:val="clear" w:color="auto" w:fill="auto"/>
            <w:hideMark/>
          </w:tcPr>
          <w:p w14:paraId="43BE1C67"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73" w:type="pct"/>
            <w:shd w:val="clear" w:color="auto" w:fill="auto"/>
            <w:hideMark/>
          </w:tcPr>
          <w:p w14:paraId="6F546884"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44" w:type="pct"/>
            <w:shd w:val="clear" w:color="auto" w:fill="auto"/>
            <w:hideMark/>
          </w:tcPr>
          <w:p w14:paraId="143A8CA3"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13" w:type="pct"/>
            <w:shd w:val="clear" w:color="auto" w:fill="auto"/>
            <w:noWrap/>
            <w:hideMark/>
          </w:tcPr>
          <w:p w14:paraId="25320649"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632" w:type="pct"/>
            <w:shd w:val="clear" w:color="auto" w:fill="auto"/>
            <w:noWrap/>
            <w:hideMark/>
          </w:tcPr>
          <w:p w14:paraId="0B27D36C"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6034D6" w:rsidRPr="00C96081" w14:paraId="480621F5" w14:textId="77777777" w:rsidTr="003D0056">
        <w:trPr>
          <w:trHeight w:val="255"/>
        </w:trPr>
        <w:tc>
          <w:tcPr>
            <w:tcW w:w="1735" w:type="pct"/>
            <w:shd w:val="clear" w:color="auto" w:fill="auto"/>
            <w:hideMark/>
          </w:tcPr>
          <w:p w14:paraId="559C8D03" w14:textId="77777777" w:rsidR="006034D6" w:rsidRPr="00050C2C" w:rsidRDefault="006034D6" w:rsidP="003D0056">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Белоярский муниципальный район</w:t>
            </w:r>
          </w:p>
        </w:tc>
        <w:tc>
          <w:tcPr>
            <w:tcW w:w="553" w:type="pct"/>
            <w:shd w:val="clear" w:color="auto" w:fill="auto"/>
            <w:hideMark/>
          </w:tcPr>
          <w:p w14:paraId="71DA816E"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3652</w:t>
            </w:r>
          </w:p>
        </w:tc>
        <w:tc>
          <w:tcPr>
            <w:tcW w:w="450" w:type="pct"/>
            <w:shd w:val="clear" w:color="auto" w:fill="auto"/>
            <w:hideMark/>
          </w:tcPr>
          <w:p w14:paraId="66A454E4"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w:t>
            </w:r>
          </w:p>
        </w:tc>
        <w:tc>
          <w:tcPr>
            <w:tcW w:w="573" w:type="pct"/>
            <w:shd w:val="clear" w:color="auto" w:fill="auto"/>
            <w:hideMark/>
          </w:tcPr>
          <w:p w14:paraId="49599973"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2875</w:t>
            </w:r>
          </w:p>
        </w:tc>
        <w:tc>
          <w:tcPr>
            <w:tcW w:w="544" w:type="pct"/>
            <w:shd w:val="clear" w:color="auto" w:fill="auto"/>
            <w:hideMark/>
          </w:tcPr>
          <w:p w14:paraId="0D60BCD4"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3537</w:t>
            </w:r>
          </w:p>
        </w:tc>
        <w:tc>
          <w:tcPr>
            <w:tcW w:w="513" w:type="pct"/>
            <w:shd w:val="clear" w:color="auto" w:fill="auto"/>
            <w:noWrap/>
            <w:hideMark/>
          </w:tcPr>
          <w:p w14:paraId="5338C1A5"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123,0</w:t>
            </w:r>
          </w:p>
        </w:tc>
        <w:tc>
          <w:tcPr>
            <w:tcW w:w="632" w:type="pct"/>
            <w:shd w:val="clear" w:color="auto" w:fill="auto"/>
            <w:noWrap/>
            <w:hideMark/>
          </w:tcPr>
          <w:p w14:paraId="4369AC5C"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w:t>
            </w:r>
          </w:p>
        </w:tc>
      </w:tr>
      <w:tr w:rsidR="00313F23" w:rsidRPr="00C96081" w14:paraId="4CA32627" w14:textId="77777777" w:rsidTr="003D0056">
        <w:trPr>
          <w:trHeight w:val="255"/>
        </w:trPr>
        <w:tc>
          <w:tcPr>
            <w:tcW w:w="1735" w:type="pct"/>
            <w:shd w:val="clear" w:color="auto" w:fill="auto"/>
            <w:vAlign w:val="center"/>
            <w:hideMark/>
          </w:tcPr>
          <w:p w14:paraId="2E519A5B" w14:textId="5B590A4E" w:rsidR="00313F23" w:rsidRPr="00050C2C" w:rsidRDefault="00313F23" w:rsidP="00313F23">
            <w:pPr>
              <w:spacing w:after="0" w:line="240" w:lineRule="auto"/>
              <w:rPr>
                <w:rFonts w:ascii="Times New Roman" w:eastAsia="Times New Roman" w:hAnsi="Times New Roman" w:cs="Times New Roman"/>
                <w:bCs/>
              </w:rPr>
            </w:pPr>
            <w:proofErr w:type="spellStart"/>
            <w:r w:rsidRPr="00050C2C">
              <w:rPr>
                <w:rFonts w:ascii="Times New Roman" w:eastAsia="Times New Roman" w:hAnsi="Times New Roman" w:cs="Times New Roman"/>
                <w:bCs/>
              </w:rPr>
              <w:t>сп</w:t>
            </w:r>
            <w:proofErr w:type="spellEnd"/>
            <w:r w:rsidRPr="00050C2C">
              <w:rPr>
                <w:rFonts w:ascii="Times New Roman" w:eastAsia="Times New Roman" w:hAnsi="Times New Roman" w:cs="Times New Roman"/>
                <w:bCs/>
              </w:rPr>
              <w:t>. Полноват</w:t>
            </w:r>
          </w:p>
        </w:tc>
        <w:tc>
          <w:tcPr>
            <w:tcW w:w="553" w:type="pct"/>
            <w:shd w:val="clear" w:color="auto" w:fill="auto"/>
            <w:vAlign w:val="bottom"/>
            <w:hideMark/>
          </w:tcPr>
          <w:p w14:paraId="0B9B738C" w14:textId="13A0CA68"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203</w:t>
            </w:r>
          </w:p>
        </w:tc>
        <w:tc>
          <w:tcPr>
            <w:tcW w:w="450" w:type="pct"/>
            <w:shd w:val="clear" w:color="auto" w:fill="auto"/>
            <w:vAlign w:val="bottom"/>
            <w:hideMark/>
          </w:tcPr>
          <w:p w14:paraId="65AC7735" w14:textId="7F81E761"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73" w:type="pct"/>
            <w:shd w:val="clear" w:color="auto" w:fill="auto"/>
            <w:vAlign w:val="bottom"/>
            <w:hideMark/>
          </w:tcPr>
          <w:p w14:paraId="246612AF" w14:textId="6A3CCAEE"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89</w:t>
            </w:r>
          </w:p>
        </w:tc>
        <w:tc>
          <w:tcPr>
            <w:tcW w:w="544" w:type="pct"/>
            <w:shd w:val="clear" w:color="auto" w:fill="auto"/>
            <w:vAlign w:val="bottom"/>
            <w:hideMark/>
          </w:tcPr>
          <w:p w14:paraId="7AE782A9" w14:textId="37AA06DA" w:rsidR="00313F23" w:rsidRPr="00050C2C" w:rsidRDefault="00313F23"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280</w:t>
            </w:r>
          </w:p>
        </w:tc>
        <w:tc>
          <w:tcPr>
            <w:tcW w:w="513" w:type="pct"/>
            <w:shd w:val="clear" w:color="auto" w:fill="auto"/>
            <w:noWrap/>
            <w:vAlign w:val="bottom"/>
            <w:hideMark/>
          </w:tcPr>
          <w:p w14:paraId="1E8C8B5A" w14:textId="637BDA46"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313,5</w:t>
            </w:r>
          </w:p>
        </w:tc>
        <w:tc>
          <w:tcPr>
            <w:tcW w:w="632" w:type="pct"/>
            <w:shd w:val="clear" w:color="auto" w:fill="auto"/>
            <w:noWrap/>
            <w:vAlign w:val="bottom"/>
            <w:hideMark/>
          </w:tcPr>
          <w:p w14:paraId="10CABC36" w14:textId="1E0D5253"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3,13</w:t>
            </w:r>
          </w:p>
        </w:tc>
      </w:tr>
    </w:tbl>
    <w:p w14:paraId="29FB8B66" w14:textId="77777777" w:rsidR="006034D6" w:rsidRDefault="006034D6" w:rsidP="006034D6">
      <w:pPr>
        <w:shd w:val="clear" w:color="auto" w:fill="FFFFFF"/>
        <w:spacing w:after="96" w:line="240" w:lineRule="atLeast"/>
        <w:jc w:val="both"/>
        <w:rPr>
          <w:rFonts w:ascii="Times New Roman" w:eastAsia="Times New Roman" w:hAnsi="Times New Roman" w:cs="Times New Roman"/>
          <w:color w:val="000000"/>
          <w:sz w:val="28"/>
          <w:szCs w:val="28"/>
        </w:rPr>
      </w:pPr>
    </w:p>
    <w:p w14:paraId="321F8ABE" w14:textId="724E5901" w:rsidR="006034D6" w:rsidRPr="00C96081" w:rsidRDefault="006034D6" w:rsidP="006034D6">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1</w:t>
      </w:r>
      <w:r w:rsidR="00DC126E">
        <w:rPr>
          <w:rFonts w:ascii="Times New Roman" w:eastAsia="Times New Roman" w:hAnsi="Times New Roman" w:cs="Times New Roman"/>
          <w:color w:val="000000"/>
          <w:sz w:val="24"/>
          <w:szCs w:val="24"/>
        </w:rPr>
        <w:t>7</w:t>
      </w:r>
      <w:r w:rsidRPr="00C96081">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sidR="00313F23">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 xml:space="preserve">. </w:t>
      </w:r>
      <w:r w:rsidR="00313F23">
        <w:rPr>
          <w:rFonts w:ascii="Times New Roman" w:eastAsia="Times New Roman" w:hAnsi="Times New Roman" w:cs="Times New Roman"/>
          <w:color w:val="000000"/>
          <w:sz w:val="24"/>
          <w:szCs w:val="24"/>
        </w:rPr>
        <w:t>Полноват</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032"/>
        <w:gridCol w:w="883"/>
        <w:gridCol w:w="1119"/>
        <w:gridCol w:w="1064"/>
        <w:gridCol w:w="912"/>
        <w:gridCol w:w="1043"/>
      </w:tblGrid>
      <w:tr w:rsidR="006034D6" w:rsidRPr="00D46AB9" w14:paraId="2E4AD7CF" w14:textId="77777777" w:rsidTr="003D0056">
        <w:trPr>
          <w:trHeight w:val="1020"/>
        </w:trPr>
        <w:tc>
          <w:tcPr>
            <w:tcW w:w="1295" w:type="pct"/>
            <w:shd w:val="clear" w:color="auto" w:fill="auto"/>
            <w:hideMark/>
          </w:tcPr>
          <w:p w14:paraId="7F1A67D2"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Территория</w:t>
            </w:r>
          </w:p>
        </w:tc>
        <w:tc>
          <w:tcPr>
            <w:tcW w:w="1067" w:type="pct"/>
            <w:shd w:val="clear" w:color="auto" w:fill="auto"/>
            <w:hideMark/>
          </w:tcPr>
          <w:p w14:paraId="330DEA76"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Прогнозируемая к 2030г. численность детей школьного возраста, человек</w:t>
            </w:r>
          </w:p>
        </w:tc>
        <w:tc>
          <w:tcPr>
            <w:tcW w:w="464" w:type="pct"/>
            <w:shd w:val="clear" w:color="auto" w:fill="auto"/>
            <w:hideMark/>
          </w:tcPr>
          <w:p w14:paraId="37E87E6B"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Норматив числа мест на 100 детей</w:t>
            </w:r>
          </w:p>
        </w:tc>
        <w:tc>
          <w:tcPr>
            <w:tcW w:w="588" w:type="pct"/>
            <w:shd w:val="clear" w:color="auto" w:fill="auto"/>
            <w:hideMark/>
          </w:tcPr>
          <w:p w14:paraId="6D46A8A2"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Нормативное число ме</w:t>
            </w:r>
            <w:proofErr w:type="gramStart"/>
            <w:r w:rsidRPr="009A61AE">
              <w:rPr>
                <w:rFonts w:ascii="Times New Roman" w:eastAsia="Times New Roman" w:hAnsi="Times New Roman" w:cs="Times New Roman"/>
                <w:b/>
              </w:rPr>
              <w:t>ст в шк</w:t>
            </w:r>
            <w:proofErr w:type="gramEnd"/>
            <w:r w:rsidRPr="009A61AE">
              <w:rPr>
                <w:rFonts w:ascii="Times New Roman" w:eastAsia="Times New Roman" w:hAnsi="Times New Roman" w:cs="Times New Roman"/>
                <w:b/>
              </w:rPr>
              <w:t>олах</w:t>
            </w:r>
          </w:p>
        </w:tc>
        <w:tc>
          <w:tcPr>
            <w:tcW w:w="559" w:type="pct"/>
            <w:shd w:val="clear" w:color="auto" w:fill="auto"/>
            <w:hideMark/>
          </w:tcPr>
          <w:p w14:paraId="4AC03FEB"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Фактическое число ме</w:t>
            </w:r>
            <w:proofErr w:type="gramStart"/>
            <w:r w:rsidRPr="009A61AE">
              <w:rPr>
                <w:rFonts w:ascii="Times New Roman" w:eastAsia="Times New Roman" w:hAnsi="Times New Roman" w:cs="Times New Roman"/>
                <w:b/>
              </w:rPr>
              <w:t>ст в шк</w:t>
            </w:r>
            <w:proofErr w:type="gramEnd"/>
            <w:r w:rsidRPr="009A61AE">
              <w:rPr>
                <w:rFonts w:ascii="Times New Roman" w:eastAsia="Times New Roman" w:hAnsi="Times New Roman" w:cs="Times New Roman"/>
                <w:b/>
              </w:rPr>
              <w:t>олах</w:t>
            </w:r>
          </w:p>
        </w:tc>
        <w:tc>
          <w:tcPr>
            <w:tcW w:w="479" w:type="pct"/>
            <w:shd w:val="clear" w:color="auto" w:fill="auto"/>
            <w:noWrap/>
            <w:hideMark/>
          </w:tcPr>
          <w:p w14:paraId="4C60F7F5"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 обеспеченности</w:t>
            </w:r>
          </w:p>
        </w:tc>
        <w:tc>
          <w:tcPr>
            <w:tcW w:w="548" w:type="pct"/>
            <w:shd w:val="clear" w:color="auto" w:fill="auto"/>
            <w:noWrap/>
            <w:hideMark/>
          </w:tcPr>
          <w:p w14:paraId="3F1546D3"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Число мест на одного школьника</w:t>
            </w:r>
          </w:p>
        </w:tc>
      </w:tr>
      <w:tr w:rsidR="006034D6" w:rsidRPr="00D46AB9" w14:paraId="7A50F93C" w14:textId="77777777" w:rsidTr="003D0056">
        <w:trPr>
          <w:trHeight w:val="255"/>
        </w:trPr>
        <w:tc>
          <w:tcPr>
            <w:tcW w:w="1295" w:type="pct"/>
            <w:shd w:val="clear" w:color="auto" w:fill="auto"/>
            <w:hideMark/>
          </w:tcPr>
          <w:p w14:paraId="0845DACC" w14:textId="77777777" w:rsidR="006034D6" w:rsidRPr="009A61AE" w:rsidRDefault="006034D6" w:rsidP="003D0056">
            <w:pPr>
              <w:spacing w:after="0" w:line="240" w:lineRule="auto"/>
              <w:rPr>
                <w:rFonts w:ascii="Times New Roman" w:eastAsia="Times New Roman" w:hAnsi="Times New Roman" w:cs="Times New Roman"/>
                <w:b/>
                <w:bCs/>
              </w:rPr>
            </w:pPr>
            <w:r w:rsidRPr="009A61AE">
              <w:rPr>
                <w:rFonts w:ascii="Times New Roman" w:eastAsia="Times New Roman" w:hAnsi="Times New Roman" w:cs="Times New Roman"/>
                <w:bCs/>
              </w:rPr>
              <w:t>Белоярский муниципальный район</w:t>
            </w:r>
          </w:p>
        </w:tc>
        <w:tc>
          <w:tcPr>
            <w:tcW w:w="1067" w:type="pct"/>
            <w:shd w:val="clear" w:color="auto" w:fill="auto"/>
            <w:vAlign w:val="center"/>
            <w:hideMark/>
          </w:tcPr>
          <w:p w14:paraId="7AE7793B"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4011</w:t>
            </w:r>
          </w:p>
        </w:tc>
        <w:tc>
          <w:tcPr>
            <w:tcW w:w="464" w:type="pct"/>
            <w:shd w:val="clear" w:color="auto" w:fill="auto"/>
            <w:vAlign w:val="center"/>
            <w:hideMark/>
          </w:tcPr>
          <w:p w14:paraId="1D22C452"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w:t>
            </w:r>
          </w:p>
        </w:tc>
        <w:tc>
          <w:tcPr>
            <w:tcW w:w="588" w:type="pct"/>
            <w:shd w:val="clear" w:color="auto" w:fill="auto"/>
            <w:vAlign w:val="center"/>
            <w:hideMark/>
          </w:tcPr>
          <w:p w14:paraId="59D2493E"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3174</w:t>
            </w:r>
          </w:p>
        </w:tc>
        <w:tc>
          <w:tcPr>
            <w:tcW w:w="559" w:type="pct"/>
            <w:shd w:val="clear" w:color="auto" w:fill="auto"/>
            <w:vAlign w:val="center"/>
            <w:hideMark/>
          </w:tcPr>
          <w:p w14:paraId="7350A5FD"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3537</w:t>
            </w:r>
          </w:p>
        </w:tc>
        <w:tc>
          <w:tcPr>
            <w:tcW w:w="479" w:type="pct"/>
            <w:shd w:val="clear" w:color="auto" w:fill="auto"/>
            <w:noWrap/>
            <w:vAlign w:val="center"/>
            <w:hideMark/>
          </w:tcPr>
          <w:p w14:paraId="77FCCC46"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111,4</w:t>
            </w:r>
          </w:p>
        </w:tc>
        <w:tc>
          <w:tcPr>
            <w:tcW w:w="548" w:type="pct"/>
            <w:shd w:val="clear" w:color="auto" w:fill="auto"/>
            <w:noWrap/>
            <w:vAlign w:val="center"/>
            <w:hideMark/>
          </w:tcPr>
          <w:p w14:paraId="383592E4"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1,11</w:t>
            </w:r>
          </w:p>
        </w:tc>
      </w:tr>
      <w:tr w:rsidR="00313F23" w:rsidRPr="00D46AB9" w14:paraId="595BDBFD" w14:textId="77777777" w:rsidTr="00313F23">
        <w:trPr>
          <w:trHeight w:val="255"/>
        </w:trPr>
        <w:tc>
          <w:tcPr>
            <w:tcW w:w="1295" w:type="pct"/>
            <w:shd w:val="clear" w:color="auto" w:fill="auto"/>
            <w:vAlign w:val="center"/>
            <w:hideMark/>
          </w:tcPr>
          <w:p w14:paraId="0F766CC9" w14:textId="1B2ECEB6" w:rsidR="00313F23" w:rsidRPr="009A61AE" w:rsidRDefault="00313F23" w:rsidP="00313F23">
            <w:pPr>
              <w:spacing w:after="0" w:line="240" w:lineRule="auto"/>
              <w:rPr>
                <w:rFonts w:ascii="Times New Roman" w:eastAsia="Times New Roman" w:hAnsi="Times New Roman" w:cs="Times New Roman"/>
                <w:bCs/>
              </w:rPr>
            </w:pPr>
            <w:proofErr w:type="spellStart"/>
            <w:r w:rsidRPr="009A61AE">
              <w:rPr>
                <w:rFonts w:ascii="Times New Roman" w:eastAsia="Times New Roman" w:hAnsi="Times New Roman" w:cs="Times New Roman"/>
                <w:bCs/>
              </w:rPr>
              <w:t>сп</w:t>
            </w:r>
            <w:proofErr w:type="spellEnd"/>
            <w:r w:rsidRPr="009A61AE">
              <w:rPr>
                <w:rFonts w:ascii="Times New Roman" w:eastAsia="Times New Roman" w:hAnsi="Times New Roman" w:cs="Times New Roman"/>
                <w:bCs/>
              </w:rPr>
              <w:t>. Полноват</w:t>
            </w:r>
          </w:p>
        </w:tc>
        <w:tc>
          <w:tcPr>
            <w:tcW w:w="1067" w:type="pct"/>
            <w:shd w:val="clear" w:color="auto" w:fill="auto"/>
            <w:vAlign w:val="center"/>
            <w:hideMark/>
          </w:tcPr>
          <w:p w14:paraId="4D380368" w14:textId="71B717F6"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177</w:t>
            </w:r>
          </w:p>
        </w:tc>
        <w:tc>
          <w:tcPr>
            <w:tcW w:w="464" w:type="pct"/>
            <w:shd w:val="clear" w:color="auto" w:fill="auto"/>
            <w:vAlign w:val="center"/>
            <w:hideMark/>
          </w:tcPr>
          <w:p w14:paraId="78E782F2" w14:textId="7C3DDF3C"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44</w:t>
            </w:r>
          </w:p>
        </w:tc>
        <w:tc>
          <w:tcPr>
            <w:tcW w:w="588" w:type="pct"/>
            <w:shd w:val="clear" w:color="auto" w:fill="auto"/>
            <w:vAlign w:val="center"/>
            <w:hideMark/>
          </w:tcPr>
          <w:p w14:paraId="649779C5" w14:textId="50235843"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78</w:t>
            </w:r>
          </w:p>
        </w:tc>
        <w:tc>
          <w:tcPr>
            <w:tcW w:w="559" w:type="pct"/>
            <w:shd w:val="clear" w:color="auto" w:fill="auto"/>
            <w:vAlign w:val="center"/>
            <w:hideMark/>
          </w:tcPr>
          <w:p w14:paraId="22275E26" w14:textId="1299F71E" w:rsidR="00313F23" w:rsidRPr="009A61AE" w:rsidRDefault="00313F23" w:rsidP="00D57864">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280</w:t>
            </w:r>
          </w:p>
        </w:tc>
        <w:tc>
          <w:tcPr>
            <w:tcW w:w="479" w:type="pct"/>
            <w:shd w:val="clear" w:color="auto" w:fill="auto"/>
            <w:noWrap/>
            <w:vAlign w:val="center"/>
            <w:hideMark/>
          </w:tcPr>
          <w:p w14:paraId="5B539AA4" w14:textId="68E58C84"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359,5</w:t>
            </w:r>
          </w:p>
        </w:tc>
        <w:tc>
          <w:tcPr>
            <w:tcW w:w="548" w:type="pct"/>
            <w:shd w:val="clear" w:color="auto" w:fill="auto"/>
            <w:noWrap/>
            <w:vAlign w:val="center"/>
            <w:hideMark/>
          </w:tcPr>
          <w:p w14:paraId="31606051" w14:textId="17E71662"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3,60</w:t>
            </w:r>
          </w:p>
        </w:tc>
      </w:tr>
    </w:tbl>
    <w:p w14:paraId="0FA8EE72" w14:textId="77777777" w:rsidR="006034D6" w:rsidRDefault="006034D6"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1A2D6F4D" w14:textId="14C59146" w:rsidR="00A92CE4" w:rsidRDefault="00A92CE4"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 xml:space="preserve">Результаты анализа обеспеченности местами в общеобразовательных школах </w:t>
      </w:r>
      <w:proofErr w:type="spellStart"/>
      <w:r>
        <w:rPr>
          <w:rFonts w:ascii="Times New Roman" w:eastAsia="Times New Roman" w:hAnsi="Times New Roman" w:cs="Times New Roman"/>
          <w:color w:val="000000" w:themeColor="text1"/>
          <w:sz w:val="24"/>
          <w:szCs w:val="24"/>
        </w:rPr>
        <w:t>сп</w:t>
      </w:r>
      <w:proofErr w:type="spellEnd"/>
      <w:r>
        <w:rPr>
          <w:rFonts w:ascii="Times New Roman" w:eastAsia="Times New Roman" w:hAnsi="Times New Roman" w:cs="Times New Roman"/>
          <w:color w:val="000000" w:themeColor="text1"/>
          <w:sz w:val="24"/>
          <w:szCs w:val="24"/>
        </w:rPr>
        <w:t xml:space="preserve">. </w:t>
      </w:r>
      <w:r w:rsidR="005507E8">
        <w:rPr>
          <w:rFonts w:ascii="Times New Roman" w:eastAsia="Times New Roman" w:hAnsi="Times New Roman" w:cs="Times New Roman"/>
          <w:color w:val="000000" w:themeColor="text1"/>
          <w:sz w:val="24"/>
          <w:szCs w:val="24"/>
        </w:rPr>
        <w:t>По</w:t>
      </w:r>
      <w:r w:rsidR="00DC126E">
        <w:rPr>
          <w:rFonts w:ascii="Times New Roman" w:eastAsia="Times New Roman" w:hAnsi="Times New Roman" w:cs="Times New Roman"/>
          <w:color w:val="000000" w:themeColor="text1"/>
          <w:sz w:val="24"/>
          <w:szCs w:val="24"/>
        </w:rPr>
        <w:t>л</w:t>
      </w:r>
      <w:r w:rsidR="005507E8">
        <w:rPr>
          <w:rFonts w:ascii="Times New Roman" w:eastAsia="Times New Roman" w:hAnsi="Times New Roman" w:cs="Times New Roman"/>
          <w:color w:val="000000" w:themeColor="text1"/>
          <w:sz w:val="24"/>
          <w:szCs w:val="24"/>
        </w:rPr>
        <w:t>новат</w:t>
      </w:r>
      <w:r w:rsidRPr="00C96081">
        <w:rPr>
          <w:rFonts w:ascii="Times New Roman" w:eastAsia="Times New Roman" w:hAnsi="Times New Roman" w:cs="Times New Roman"/>
          <w:color w:val="000000" w:themeColor="text1"/>
          <w:sz w:val="24"/>
          <w:szCs w:val="24"/>
        </w:rPr>
        <w:t xml:space="preserve"> демонстрируют </w:t>
      </w:r>
      <w:r>
        <w:rPr>
          <w:rFonts w:ascii="Times New Roman" w:eastAsia="Times New Roman" w:hAnsi="Times New Roman" w:cs="Times New Roman"/>
          <w:color w:val="000000" w:themeColor="text1"/>
          <w:sz w:val="24"/>
          <w:szCs w:val="24"/>
        </w:rPr>
        <w:t>то, что</w:t>
      </w:r>
      <w:r w:rsidRPr="00C96081">
        <w:rPr>
          <w:rFonts w:ascii="Times New Roman" w:eastAsia="Times New Roman" w:hAnsi="Times New Roman" w:cs="Times New Roman"/>
          <w:color w:val="000000" w:themeColor="text1"/>
          <w:sz w:val="24"/>
          <w:szCs w:val="24"/>
        </w:rPr>
        <w:t xml:space="preserve"> имеющиеся инфраструктурные возможности в сельск</w:t>
      </w:r>
      <w:r>
        <w:rPr>
          <w:rFonts w:ascii="Times New Roman" w:eastAsia="Times New Roman" w:hAnsi="Times New Roman" w:cs="Times New Roman"/>
          <w:color w:val="000000" w:themeColor="text1"/>
          <w:sz w:val="24"/>
          <w:szCs w:val="24"/>
        </w:rPr>
        <w:t>ом</w:t>
      </w:r>
      <w:r w:rsidRPr="00C96081">
        <w:rPr>
          <w:rFonts w:ascii="Times New Roman" w:eastAsia="Times New Roman" w:hAnsi="Times New Roman" w:cs="Times New Roman"/>
          <w:color w:val="000000" w:themeColor="text1"/>
          <w:sz w:val="24"/>
          <w:szCs w:val="24"/>
        </w:rPr>
        <w:t xml:space="preserve"> поселени</w:t>
      </w:r>
      <w:r>
        <w:rPr>
          <w:rFonts w:ascii="Times New Roman" w:eastAsia="Times New Roman" w:hAnsi="Times New Roman" w:cs="Times New Roman"/>
          <w:color w:val="000000" w:themeColor="text1"/>
          <w:sz w:val="24"/>
          <w:szCs w:val="24"/>
        </w:rPr>
        <w:t>и</w:t>
      </w:r>
      <w:r w:rsidRPr="00C96081">
        <w:rPr>
          <w:rFonts w:ascii="Times New Roman" w:eastAsia="Times New Roman" w:hAnsi="Times New Roman" w:cs="Times New Roman"/>
          <w:color w:val="000000" w:themeColor="text1"/>
          <w:sz w:val="24"/>
          <w:szCs w:val="24"/>
        </w:rPr>
        <w:t xml:space="preserve"> формиру</w:t>
      </w:r>
      <w:r>
        <w:rPr>
          <w:rFonts w:ascii="Times New Roman" w:eastAsia="Times New Roman" w:hAnsi="Times New Roman" w:cs="Times New Roman"/>
          <w:color w:val="000000" w:themeColor="text1"/>
          <w:sz w:val="24"/>
          <w:szCs w:val="24"/>
        </w:rPr>
        <w:t>ю</w:t>
      </w:r>
      <w:r w:rsidRPr="00C96081">
        <w:rPr>
          <w:rFonts w:ascii="Times New Roman" w:eastAsia="Times New Roman" w:hAnsi="Times New Roman" w:cs="Times New Roman"/>
          <w:color w:val="000000" w:themeColor="text1"/>
          <w:sz w:val="24"/>
          <w:szCs w:val="24"/>
        </w:rPr>
        <w:t xml:space="preserve">т значительный задел в части необходимого обеспечения детей местами в общеобразовательных школах вплоть до 2030 года. </w:t>
      </w:r>
    </w:p>
    <w:p w14:paraId="71911CDC" w14:textId="77777777" w:rsidR="00A92CE4" w:rsidRDefault="00A92CE4"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109D3B92" w14:textId="77777777" w:rsidR="005507E8" w:rsidRDefault="005507E8" w:rsidP="005507E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1.2.2 </w:t>
      </w:r>
      <w:r w:rsidRPr="00D57E7A">
        <w:rPr>
          <w:rFonts w:ascii="Times New Roman" w:hAnsi="Times New Roman" w:cs="Times New Roman"/>
          <w:b/>
          <w:sz w:val="24"/>
          <w:szCs w:val="24"/>
        </w:rPr>
        <w:t>Здравоохранени</w:t>
      </w:r>
      <w:r>
        <w:rPr>
          <w:rFonts w:ascii="Times New Roman" w:hAnsi="Times New Roman" w:cs="Times New Roman"/>
          <w:b/>
          <w:sz w:val="24"/>
          <w:szCs w:val="24"/>
        </w:rPr>
        <w:t>е</w:t>
      </w:r>
    </w:p>
    <w:p w14:paraId="7B02FC9E" w14:textId="77777777" w:rsidR="005507E8" w:rsidRPr="009A4324" w:rsidRDefault="005507E8" w:rsidP="005507E8">
      <w:pPr>
        <w:shd w:val="clear" w:color="auto" w:fill="FFFFFF"/>
        <w:spacing w:after="96" w:line="240" w:lineRule="atLeast"/>
        <w:ind w:firstLine="851"/>
        <w:jc w:val="both"/>
        <w:rPr>
          <w:rFonts w:ascii="Times New Roman" w:eastAsia="Times New Roman" w:hAnsi="Times New Roman" w:cs="Times New Roman"/>
          <w:color w:val="000000"/>
          <w:sz w:val="24"/>
          <w:szCs w:val="24"/>
        </w:rPr>
      </w:pPr>
    </w:p>
    <w:p w14:paraId="3CA23C86" w14:textId="77777777" w:rsidR="005507E8" w:rsidRDefault="005507E8" w:rsidP="005507E8">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1.2.2.1 </w:t>
      </w:r>
      <w:r>
        <w:rPr>
          <w:rFonts w:ascii="Times New Roman" w:hAnsi="Times New Roman" w:cs="Times New Roman"/>
          <w:b/>
          <w:sz w:val="24"/>
          <w:szCs w:val="24"/>
        </w:rPr>
        <w:t xml:space="preserve">Уровень обеспеченности </w:t>
      </w:r>
      <w:r>
        <w:rPr>
          <w:rFonts w:ascii="Times New Roman" w:eastAsia="Times New Roman" w:hAnsi="Times New Roman" w:cs="Times New Roman"/>
          <w:b/>
          <w:color w:val="000000"/>
          <w:sz w:val="24"/>
          <w:szCs w:val="24"/>
        </w:rPr>
        <w:t>а</w:t>
      </w:r>
      <w:r w:rsidRPr="00C96081">
        <w:rPr>
          <w:rFonts w:ascii="Times New Roman" w:eastAsia="Times New Roman" w:hAnsi="Times New Roman" w:cs="Times New Roman"/>
          <w:b/>
          <w:color w:val="000000"/>
          <w:sz w:val="24"/>
          <w:szCs w:val="24"/>
        </w:rPr>
        <w:t>мбулаторно-поликлинически</w:t>
      </w:r>
      <w:r>
        <w:rPr>
          <w:rFonts w:ascii="Times New Roman" w:eastAsia="Times New Roman" w:hAnsi="Times New Roman" w:cs="Times New Roman"/>
          <w:b/>
          <w:color w:val="000000"/>
          <w:sz w:val="24"/>
          <w:szCs w:val="24"/>
        </w:rPr>
        <w:t>ми</w:t>
      </w:r>
      <w:r w:rsidRPr="00C96081">
        <w:rPr>
          <w:rFonts w:ascii="Times New Roman" w:eastAsia="Times New Roman" w:hAnsi="Times New Roman" w:cs="Times New Roman"/>
          <w:b/>
          <w:color w:val="000000"/>
          <w:sz w:val="24"/>
          <w:szCs w:val="24"/>
        </w:rPr>
        <w:t xml:space="preserve"> учреждения</w:t>
      </w:r>
      <w:r>
        <w:rPr>
          <w:rFonts w:ascii="Times New Roman" w:eastAsia="Times New Roman" w:hAnsi="Times New Roman" w:cs="Times New Roman"/>
          <w:b/>
          <w:color w:val="000000"/>
          <w:sz w:val="24"/>
          <w:szCs w:val="24"/>
        </w:rPr>
        <w:t>ми</w:t>
      </w:r>
    </w:p>
    <w:p w14:paraId="6EC9E1E0" w14:textId="46C490E8" w:rsidR="005507E8" w:rsidRDefault="005507E8" w:rsidP="005507E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сельском поселении </w:t>
      </w:r>
      <w:r w:rsidR="00785643">
        <w:rPr>
          <w:rFonts w:ascii="Times New Roman" w:eastAsia="Times New Roman" w:hAnsi="Times New Roman" w:cs="Times New Roman"/>
          <w:color w:val="000000"/>
          <w:sz w:val="24"/>
          <w:szCs w:val="24"/>
        </w:rPr>
        <w:t>Полноват</w:t>
      </w:r>
      <w:r w:rsidRPr="00A53E87">
        <w:rPr>
          <w:rFonts w:ascii="Times New Roman" w:eastAsia="Times New Roman" w:hAnsi="Times New Roman" w:cs="Times New Roman"/>
          <w:color w:val="000000"/>
          <w:sz w:val="24"/>
          <w:szCs w:val="24"/>
        </w:rPr>
        <w:t xml:space="preserve"> Белоярского муниципального района</w:t>
      </w:r>
      <w:r w:rsidRPr="00C96081">
        <w:rPr>
          <w:rFonts w:ascii="Times New Roman" w:eastAsia="Times New Roman" w:hAnsi="Times New Roman" w:cs="Times New Roman"/>
          <w:color w:val="000000"/>
          <w:sz w:val="24"/>
          <w:szCs w:val="24"/>
        </w:rPr>
        <w:t xml:space="preserve"> ХМАО-Югра осуществляют деятельность </w:t>
      </w:r>
      <w:r w:rsidRPr="00453B59">
        <w:rPr>
          <w:rFonts w:ascii="Times New Roman" w:eastAsia="Times New Roman" w:hAnsi="Times New Roman"/>
          <w:sz w:val="24"/>
          <w:szCs w:val="24"/>
          <w:lang w:eastAsia="en-US"/>
        </w:rPr>
        <w:t>участков</w:t>
      </w:r>
      <w:r>
        <w:rPr>
          <w:rFonts w:ascii="Times New Roman" w:eastAsia="Times New Roman" w:hAnsi="Times New Roman"/>
          <w:sz w:val="24"/>
          <w:szCs w:val="24"/>
          <w:lang w:eastAsia="en-US"/>
        </w:rPr>
        <w:t>ая</w:t>
      </w:r>
      <w:r w:rsidRPr="00453B59">
        <w:rPr>
          <w:rFonts w:ascii="Times New Roman" w:eastAsia="Times New Roman" w:hAnsi="Times New Roman"/>
          <w:sz w:val="24"/>
          <w:szCs w:val="24"/>
          <w:lang w:eastAsia="en-US"/>
        </w:rPr>
        <w:t xml:space="preserve"> больниц</w:t>
      </w:r>
      <w:r>
        <w:rPr>
          <w:rFonts w:ascii="Times New Roman" w:eastAsia="Times New Roman" w:hAnsi="Times New Roman"/>
          <w:sz w:val="24"/>
          <w:szCs w:val="24"/>
          <w:lang w:eastAsia="en-US"/>
        </w:rPr>
        <w:t>а, общей мощностью 28 посещений и 15 коек.</w:t>
      </w:r>
      <w:r>
        <w:rPr>
          <w:rFonts w:ascii="Times New Roman" w:eastAsia="Times New Roman" w:hAnsi="Times New Roman" w:cs="Times New Roman"/>
          <w:color w:val="000000"/>
          <w:sz w:val="24"/>
          <w:szCs w:val="24"/>
        </w:rPr>
        <w:t xml:space="preserve"> </w:t>
      </w:r>
    </w:p>
    <w:p w14:paraId="4B8603D7" w14:textId="77777777" w:rsidR="005507E8" w:rsidRDefault="005507E8" w:rsidP="005507E8">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5173B74C" w14:textId="47F32EFC" w:rsidR="005507E8" w:rsidRDefault="005507E8" w:rsidP="005507E8">
      <w:pPr>
        <w:shd w:val="clear" w:color="auto" w:fill="FFFFFF"/>
        <w:spacing w:after="0" w:line="240" w:lineRule="auto"/>
        <w:jc w:val="both"/>
        <w:rPr>
          <w:rFonts w:ascii="Times New Roman" w:eastAsia="Times New Roman" w:hAnsi="Times New Roman" w:cs="Times New Roman"/>
          <w:color w:val="000000"/>
          <w:sz w:val="24"/>
          <w:szCs w:val="24"/>
        </w:rPr>
      </w:pPr>
      <w:r w:rsidRPr="00E6657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w:t>
      </w:r>
      <w:r w:rsidR="00DC126E">
        <w:rPr>
          <w:rFonts w:ascii="Times New Roman" w:eastAsia="Times New Roman" w:hAnsi="Times New Roman" w:cs="Times New Roman"/>
          <w:sz w:val="24"/>
          <w:szCs w:val="24"/>
        </w:rPr>
        <w:t>8</w:t>
      </w:r>
      <w:r w:rsidRPr="00E6657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Учреждения здравоохранения в сельском поселении </w:t>
      </w:r>
      <w:proofErr w:type="gramStart"/>
      <w:r w:rsidR="003D0056">
        <w:rPr>
          <w:rFonts w:ascii="Times New Roman" w:eastAsia="Times New Roman" w:hAnsi="Times New Roman" w:cs="Times New Roman"/>
          <w:sz w:val="24"/>
          <w:szCs w:val="24"/>
        </w:rPr>
        <w:t>Полноват</w:t>
      </w:r>
      <w:proofErr w:type="gramEnd"/>
      <w:r w:rsidRPr="00A53E87">
        <w:rPr>
          <w:rFonts w:ascii="Times New Roman" w:eastAsia="Times New Roman" w:hAnsi="Times New Roman" w:cs="Times New Roman"/>
          <w:color w:val="000000"/>
          <w:sz w:val="24"/>
          <w:szCs w:val="24"/>
        </w:rPr>
        <w:t xml:space="preserve"> Белоярского муниципального района</w:t>
      </w:r>
      <w:r w:rsidRPr="00C96081">
        <w:rPr>
          <w:rFonts w:ascii="Times New Roman" w:eastAsia="Times New Roman" w:hAnsi="Times New Roman" w:cs="Times New Roman"/>
          <w:color w:val="000000"/>
          <w:sz w:val="24"/>
          <w:szCs w:val="24"/>
        </w:rPr>
        <w:t xml:space="preserve"> ХМАО</w:t>
      </w:r>
      <w:r w:rsidR="00095B0B">
        <w:rPr>
          <w:rFonts w:ascii="Times New Roman" w:eastAsia="Times New Roman" w:hAnsi="Times New Roman" w:cs="Times New Roman"/>
          <w:color w:val="000000"/>
          <w:sz w:val="24"/>
          <w:szCs w:val="24"/>
        </w:rPr>
        <w:t xml:space="preserve"> </w:t>
      </w:r>
      <w:r w:rsidRPr="00C96081">
        <w:rPr>
          <w:rFonts w:ascii="Times New Roman" w:eastAsia="Times New Roman" w:hAnsi="Times New Roman" w:cs="Times New Roman"/>
          <w:color w:val="000000"/>
          <w:sz w:val="24"/>
          <w:szCs w:val="24"/>
        </w:rPr>
        <w:t>-</w:t>
      </w:r>
      <w:r w:rsidR="00095B0B">
        <w:rPr>
          <w:rFonts w:ascii="Times New Roman" w:eastAsia="Times New Roman" w:hAnsi="Times New Roman" w:cs="Times New Roman"/>
          <w:color w:val="000000"/>
          <w:sz w:val="24"/>
          <w:szCs w:val="24"/>
        </w:rPr>
        <w:t xml:space="preserve"> </w:t>
      </w:r>
      <w:r w:rsidRPr="00C96081">
        <w:rPr>
          <w:rFonts w:ascii="Times New Roman" w:eastAsia="Times New Roman" w:hAnsi="Times New Roman" w:cs="Times New Roman"/>
          <w:color w:val="000000"/>
          <w:sz w:val="24"/>
          <w:szCs w:val="24"/>
        </w:rPr>
        <w:t>Югра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202"/>
        <w:gridCol w:w="952"/>
        <w:gridCol w:w="958"/>
        <w:gridCol w:w="810"/>
        <w:gridCol w:w="943"/>
      </w:tblGrid>
      <w:tr w:rsidR="005507E8" w:rsidRPr="00C96081" w14:paraId="3B95D294" w14:textId="77777777" w:rsidTr="005507E8">
        <w:trPr>
          <w:trHeight w:val="345"/>
          <w:jc w:val="center"/>
        </w:trPr>
        <w:tc>
          <w:tcPr>
            <w:tcW w:w="2484" w:type="pct"/>
            <w:vMerge w:val="restart"/>
            <w:shd w:val="clear" w:color="auto" w:fill="auto"/>
            <w:noWrap/>
            <w:vAlign w:val="bottom"/>
            <w:hideMark/>
          </w:tcPr>
          <w:p w14:paraId="6473129B"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Наименование</w:t>
            </w:r>
          </w:p>
          <w:p w14:paraId="105E93C0" w14:textId="2D9DBBF8"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учреждения</w:t>
            </w:r>
          </w:p>
        </w:tc>
        <w:tc>
          <w:tcPr>
            <w:tcW w:w="592" w:type="pct"/>
            <w:vMerge w:val="restart"/>
            <w:shd w:val="clear" w:color="auto" w:fill="auto"/>
            <w:noWrap/>
            <w:vAlign w:val="bottom"/>
            <w:hideMark/>
          </w:tcPr>
          <w:p w14:paraId="113E8E03"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 </w:t>
            </w:r>
          </w:p>
          <w:p w14:paraId="1756DB6F" w14:textId="27DAC230"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Год ввода</w:t>
            </w:r>
          </w:p>
        </w:tc>
        <w:tc>
          <w:tcPr>
            <w:tcW w:w="1049" w:type="pct"/>
            <w:gridSpan w:val="2"/>
            <w:shd w:val="clear" w:color="auto" w:fill="auto"/>
            <w:noWrap/>
            <w:vAlign w:val="bottom"/>
            <w:hideMark/>
          </w:tcPr>
          <w:p w14:paraId="2840F36A"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Мощность</w:t>
            </w:r>
          </w:p>
        </w:tc>
        <w:tc>
          <w:tcPr>
            <w:tcW w:w="410" w:type="pct"/>
            <w:vMerge w:val="restart"/>
            <w:shd w:val="clear" w:color="auto" w:fill="auto"/>
            <w:noWrap/>
            <w:vAlign w:val="bottom"/>
            <w:hideMark/>
          </w:tcPr>
          <w:p w14:paraId="1C2F6399"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Износ</w:t>
            </w:r>
          </w:p>
          <w:p w14:paraId="5EC6DFD4" w14:textId="610CA611"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 </w:t>
            </w:r>
          </w:p>
        </w:tc>
        <w:tc>
          <w:tcPr>
            <w:tcW w:w="466" w:type="pct"/>
            <w:vMerge w:val="restart"/>
            <w:shd w:val="clear" w:color="auto" w:fill="auto"/>
            <w:noWrap/>
            <w:vAlign w:val="bottom"/>
            <w:hideMark/>
          </w:tcPr>
          <w:p w14:paraId="4FC6F1F3"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Ремонт</w:t>
            </w:r>
          </w:p>
          <w:p w14:paraId="0E85BC4F" w14:textId="1E3CD384"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год</w:t>
            </w:r>
          </w:p>
        </w:tc>
      </w:tr>
      <w:tr w:rsidR="005507E8" w:rsidRPr="00C96081" w14:paraId="368CDDC4" w14:textId="77777777" w:rsidTr="005507E8">
        <w:trPr>
          <w:trHeight w:val="345"/>
          <w:jc w:val="center"/>
        </w:trPr>
        <w:tc>
          <w:tcPr>
            <w:tcW w:w="2484" w:type="pct"/>
            <w:vMerge/>
            <w:shd w:val="clear" w:color="auto" w:fill="auto"/>
            <w:vAlign w:val="bottom"/>
            <w:hideMark/>
          </w:tcPr>
          <w:p w14:paraId="3CF81474" w14:textId="6AEEC11B" w:rsidR="005507E8" w:rsidRPr="009A61AE" w:rsidRDefault="005507E8" w:rsidP="002938A6">
            <w:pPr>
              <w:spacing w:after="0" w:line="240" w:lineRule="auto"/>
              <w:jc w:val="center"/>
              <w:rPr>
                <w:rFonts w:ascii="Times New Roman" w:eastAsia="Times New Roman" w:hAnsi="Times New Roman" w:cs="Times New Roman"/>
              </w:rPr>
            </w:pPr>
          </w:p>
        </w:tc>
        <w:tc>
          <w:tcPr>
            <w:tcW w:w="592" w:type="pct"/>
            <w:vMerge/>
            <w:shd w:val="clear" w:color="auto" w:fill="auto"/>
            <w:noWrap/>
            <w:vAlign w:val="bottom"/>
            <w:hideMark/>
          </w:tcPr>
          <w:p w14:paraId="143588D3" w14:textId="170AB7EC" w:rsidR="005507E8" w:rsidRPr="009A61AE" w:rsidRDefault="005507E8" w:rsidP="002938A6">
            <w:pPr>
              <w:spacing w:after="0" w:line="240" w:lineRule="auto"/>
              <w:jc w:val="center"/>
              <w:rPr>
                <w:rFonts w:ascii="Times New Roman" w:eastAsia="Times New Roman" w:hAnsi="Times New Roman" w:cs="Times New Roman"/>
              </w:rPr>
            </w:pPr>
          </w:p>
        </w:tc>
        <w:tc>
          <w:tcPr>
            <w:tcW w:w="523" w:type="pct"/>
            <w:shd w:val="clear" w:color="auto" w:fill="auto"/>
            <w:noWrap/>
            <w:vAlign w:val="bottom"/>
            <w:hideMark/>
          </w:tcPr>
          <w:p w14:paraId="6B0C270B" w14:textId="77777777" w:rsidR="005507E8" w:rsidRPr="009A61AE" w:rsidRDefault="005507E8" w:rsidP="002938A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проект</w:t>
            </w:r>
          </w:p>
        </w:tc>
        <w:tc>
          <w:tcPr>
            <w:tcW w:w="525" w:type="pct"/>
            <w:shd w:val="clear" w:color="auto" w:fill="auto"/>
            <w:noWrap/>
            <w:vAlign w:val="bottom"/>
            <w:hideMark/>
          </w:tcPr>
          <w:p w14:paraId="4C42CB6E" w14:textId="77777777" w:rsidR="005507E8" w:rsidRPr="009A61AE" w:rsidRDefault="005507E8" w:rsidP="002938A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факт</w:t>
            </w:r>
          </w:p>
        </w:tc>
        <w:tc>
          <w:tcPr>
            <w:tcW w:w="410" w:type="pct"/>
            <w:vMerge/>
            <w:shd w:val="clear" w:color="auto" w:fill="auto"/>
            <w:noWrap/>
            <w:vAlign w:val="bottom"/>
            <w:hideMark/>
          </w:tcPr>
          <w:p w14:paraId="39830D4F" w14:textId="35190707" w:rsidR="005507E8" w:rsidRPr="009A61AE" w:rsidRDefault="005507E8" w:rsidP="002938A6">
            <w:pPr>
              <w:spacing w:after="0" w:line="240" w:lineRule="auto"/>
              <w:jc w:val="center"/>
              <w:rPr>
                <w:rFonts w:ascii="Times New Roman" w:eastAsia="Times New Roman" w:hAnsi="Times New Roman" w:cs="Times New Roman"/>
              </w:rPr>
            </w:pPr>
          </w:p>
        </w:tc>
        <w:tc>
          <w:tcPr>
            <w:tcW w:w="466" w:type="pct"/>
            <w:vMerge/>
            <w:shd w:val="clear" w:color="auto" w:fill="auto"/>
            <w:noWrap/>
            <w:vAlign w:val="bottom"/>
            <w:hideMark/>
          </w:tcPr>
          <w:p w14:paraId="73A25B13" w14:textId="794B108D" w:rsidR="005507E8" w:rsidRPr="009A61AE" w:rsidRDefault="005507E8" w:rsidP="002938A6">
            <w:pPr>
              <w:spacing w:after="0" w:line="240" w:lineRule="auto"/>
              <w:jc w:val="center"/>
              <w:rPr>
                <w:rFonts w:ascii="Times New Roman" w:eastAsia="Times New Roman" w:hAnsi="Times New Roman" w:cs="Times New Roman"/>
              </w:rPr>
            </w:pPr>
          </w:p>
        </w:tc>
      </w:tr>
      <w:tr w:rsidR="005507E8" w:rsidRPr="00C96081" w14:paraId="732FDAC8" w14:textId="77777777" w:rsidTr="005507E8">
        <w:trPr>
          <w:trHeight w:val="315"/>
          <w:jc w:val="center"/>
        </w:trPr>
        <w:tc>
          <w:tcPr>
            <w:tcW w:w="2484" w:type="pct"/>
            <w:shd w:val="clear" w:color="auto" w:fill="auto"/>
            <w:noWrap/>
            <w:vAlign w:val="bottom"/>
            <w:hideMark/>
          </w:tcPr>
          <w:p w14:paraId="3AD58F22" w14:textId="1EF90600" w:rsidR="005507E8" w:rsidRPr="009A61AE" w:rsidRDefault="005507E8" w:rsidP="002938A6">
            <w:pPr>
              <w:spacing w:after="0" w:line="240" w:lineRule="auto"/>
              <w:rPr>
                <w:rFonts w:ascii="Times New Roman" w:eastAsia="Times New Roman" w:hAnsi="Times New Roman" w:cs="Times New Roman"/>
              </w:rPr>
            </w:pPr>
            <w:r w:rsidRPr="009A61AE">
              <w:rPr>
                <w:rFonts w:ascii="Times New Roman" w:eastAsia="Times New Roman" w:hAnsi="Times New Roman" w:cs="Times New Roman"/>
              </w:rPr>
              <w:t>Участковая больница</w:t>
            </w:r>
          </w:p>
        </w:tc>
        <w:tc>
          <w:tcPr>
            <w:tcW w:w="592" w:type="pct"/>
            <w:shd w:val="clear" w:color="auto" w:fill="auto"/>
            <w:noWrap/>
            <w:vAlign w:val="bottom"/>
            <w:hideMark/>
          </w:tcPr>
          <w:p w14:paraId="2DE0DEC0"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1999</w:t>
            </w:r>
          </w:p>
        </w:tc>
        <w:tc>
          <w:tcPr>
            <w:tcW w:w="523" w:type="pct"/>
            <w:shd w:val="clear" w:color="auto" w:fill="auto"/>
            <w:noWrap/>
            <w:vAlign w:val="bottom"/>
            <w:hideMark/>
          </w:tcPr>
          <w:p w14:paraId="4FAD01EB"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28п/15к</w:t>
            </w:r>
          </w:p>
        </w:tc>
        <w:tc>
          <w:tcPr>
            <w:tcW w:w="525" w:type="pct"/>
            <w:shd w:val="clear" w:color="auto" w:fill="auto"/>
            <w:noWrap/>
            <w:vAlign w:val="bottom"/>
            <w:hideMark/>
          </w:tcPr>
          <w:p w14:paraId="3B2F7721"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28/15</w:t>
            </w:r>
          </w:p>
        </w:tc>
        <w:tc>
          <w:tcPr>
            <w:tcW w:w="410" w:type="pct"/>
            <w:shd w:val="clear" w:color="auto" w:fill="auto"/>
            <w:noWrap/>
            <w:vAlign w:val="bottom"/>
            <w:hideMark/>
          </w:tcPr>
          <w:p w14:paraId="26F9EFE7"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19</w:t>
            </w:r>
          </w:p>
        </w:tc>
        <w:tc>
          <w:tcPr>
            <w:tcW w:w="466" w:type="pct"/>
            <w:shd w:val="clear" w:color="auto" w:fill="auto"/>
            <w:noWrap/>
            <w:vAlign w:val="bottom"/>
            <w:hideMark/>
          </w:tcPr>
          <w:p w14:paraId="5D752C42"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2011</w:t>
            </w:r>
          </w:p>
        </w:tc>
      </w:tr>
    </w:tbl>
    <w:p w14:paraId="1C6D2F93" w14:textId="77777777" w:rsidR="005507E8" w:rsidRDefault="005507E8" w:rsidP="005507E8">
      <w:pPr>
        <w:shd w:val="clear" w:color="auto" w:fill="FFFFFF"/>
        <w:spacing w:after="0" w:line="240" w:lineRule="auto"/>
        <w:jc w:val="both"/>
        <w:rPr>
          <w:rFonts w:ascii="Times New Roman" w:eastAsia="Times New Roman" w:hAnsi="Times New Roman" w:cs="Times New Roman"/>
          <w:color w:val="000000"/>
          <w:sz w:val="24"/>
          <w:szCs w:val="24"/>
        </w:rPr>
      </w:pPr>
    </w:p>
    <w:p w14:paraId="356FDBE5" w14:textId="77777777" w:rsidR="005507E8" w:rsidRDefault="005507E8" w:rsidP="005507E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Для определения нормативной потребности в объектах здравоохранения на территории муниципального района используется Методика, одобренная распоряжением Правительства Российской Федерации от 19.10.1999 N 1683-р (с изменениями, </w:t>
      </w:r>
      <w:r w:rsidRPr="00C96081">
        <w:rPr>
          <w:rFonts w:ascii="Times New Roman" w:eastAsia="Times New Roman" w:hAnsi="Times New Roman" w:cs="Times New Roman"/>
          <w:color w:val="000000"/>
          <w:sz w:val="24"/>
          <w:szCs w:val="24"/>
        </w:rPr>
        <w:lastRenderedPageBreak/>
        <w:t>внесенными распоряжениями Правительства Российской Федерации от 23.11.2009 N 1767-р, от 23.11.2009 N 1767-р).</w:t>
      </w:r>
    </w:p>
    <w:p w14:paraId="1F539E4F"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Расчет суммарной мощности амбулаторно-поликлинических учреждений на уровне субъекта Российской Федерации проводится путем умножения территориальных нормативов амбулаторно-поликлинических посещений, рассчитанных на 1000 человек населения, на численность населения.</w:t>
      </w:r>
    </w:p>
    <w:p w14:paraId="65ED066D"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Расчет потребности в амбулаторно-поликлинических учреждениях на уровне субъекта Российской Федерации проводится путем деления суммарной мощности амбулаторно-поликлинических учреждений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14:paraId="511C799C"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Согласно Постановления Правительства ХМАО - Югры от 28.11.2013 N 504-п (ред. от 26.12.2014)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2014 год и на плановый период 2015 и 2016 годов" региональный норматив числа посещений амбулаторно-поликлинических учреждений составит в 2016г. 5,76 в год в среднем на одного жителя или 18,8 амбулаторно-поликлинических посещений, рассчитанных на 1000 человек населения в смену. </w:t>
      </w:r>
    </w:p>
    <w:p w14:paraId="4C7232BB" w14:textId="7BE178DE" w:rsidR="005507E8" w:rsidRPr="00C96081" w:rsidRDefault="005507E8" w:rsidP="005507E8">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Результаты соотношения текущих и прогнозируемых нормативных и фактических значений по показателю «Суммарная мощность амбулаторно-поликлинических учреждений» представлены в таблицах </w:t>
      </w:r>
      <w:r>
        <w:rPr>
          <w:rFonts w:ascii="Times New Roman" w:eastAsia="Times New Roman" w:hAnsi="Times New Roman" w:cs="Times New Roman"/>
          <w:color w:val="000000"/>
          <w:sz w:val="24"/>
          <w:szCs w:val="24"/>
        </w:rPr>
        <w:t>1</w:t>
      </w:r>
      <w:r w:rsidR="00DC126E">
        <w:rPr>
          <w:rFonts w:ascii="Times New Roman" w:eastAsia="Times New Roman" w:hAnsi="Times New Roman" w:cs="Times New Roman"/>
          <w:color w:val="000000"/>
          <w:sz w:val="24"/>
          <w:szCs w:val="24"/>
        </w:rPr>
        <w:t>9</w:t>
      </w:r>
      <w:r w:rsidRPr="00C96081">
        <w:rPr>
          <w:rFonts w:ascii="Times New Roman" w:eastAsia="Times New Roman" w:hAnsi="Times New Roman" w:cs="Times New Roman"/>
          <w:color w:val="000000"/>
          <w:sz w:val="24"/>
          <w:szCs w:val="24"/>
        </w:rPr>
        <w:t>,</w:t>
      </w:r>
      <w:r w:rsidR="00DC126E">
        <w:rPr>
          <w:rFonts w:ascii="Times New Roman" w:eastAsia="Times New Roman" w:hAnsi="Times New Roman" w:cs="Times New Roman"/>
          <w:color w:val="000000"/>
          <w:sz w:val="24"/>
          <w:szCs w:val="24"/>
        </w:rPr>
        <w:t>20</w:t>
      </w:r>
      <w:r w:rsidRPr="00C96081">
        <w:rPr>
          <w:rFonts w:ascii="Times New Roman" w:eastAsia="Times New Roman" w:hAnsi="Times New Roman" w:cs="Times New Roman"/>
          <w:color w:val="000000"/>
          <w:sz w:val="24"/>
          <w:szCs w:val="24"/>
        </w:rPr>
        <w:t>.</w:t>
      </w:r>
    </w:p>
    <w:p w14:paraId="541120B3" w14:textId="77777777" w:rsidR="005507E8" w:rsidRPr="00C96081" w:rsidRDefault="005507E8" w:rsidP="005507E8">
      <w:pPr>
        <w:shd w:val="clear" w:color="auto" w:fill="FFFFFF"/>
        <w:spacing w:after="96" w:line="240" w:lineRule="atLeast"/>
        <w:ind w:firstLine="851"/>
        <w:jc w:val="both"/>
        <w:rPr>
          <w:rFonts w:ascii="Times New Roman" w:eastAsia="Times New Roman" w:hAnsi="Times New Roman" w:cs="Times New Roman"/>
          <w:color w:val="000000"/>
          <w:sz w:val="24"/>
          <w:szCs w:val="24"/>
        </w:rPr>
      </w:pPr>
    </w:p>
    <w:p w14:paraId="30205B07" w14:textId="4A8ECC03" w:rsidR="005507E8" w:rsidRPr="00C96081" w:rsidRDefault="005507E8" w:rsidP="005507E8">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1</w:t>
      </w:r>
      <w:r w:rsidR="00960B65">
        <w:rPr>
          <w:rFonts w:ascii="Times New Roman" w:eastAsia="Times New Roman" w:hAnsi="Times New Roman" w:cs="Times New Roman"/>
          <w:color w:val="000000"/>
          <w:sz w:val="24"/>
          <w:szCs w:val="24"/>
        </w:rPr>
        <w:t>9</w:t>
      </w:r>
      <w:r w:rsidRPr="00C96081">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«Суммарная мощность амбулаторно-поликлинических учреждений»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31"/>
        <w:gridCol w:w="1355"/>
        <w:gridCol w:w="895"/>
        <w:gridCol w:w="1348"/>
        <w:gridCol w:w="1645"/>
        <w:gridCol w:w="1616"/>
      </w:tblGrid>
      <w:tr w:rsidR="005507E8" w:rsidRPr="00C96081" w14:paraId="0AFA13D6" w14:textId="77777777" w:rsidTr="00785643">
        <w:trPr>
          <w:trHeight w:val="300"/>
        </w:trPr>
        <w:tc>
          <w:tcPr>
            <w:tcW w:w="1406" w:type="dxa"/>
            <w:shd w:val="clear" w:color="auto" w:fill="auto"/>
            <w:noWrap/>
            <w:hideMark/>
          </w:tcPr>
          <w:p w14:paraId="6450F9E0" w14:textId="77777777" w:rsidR="005507E8" w:rsidRPr="00702F40" w:rsidRDefault="005507E8" w:rsidP="002938A6">
            <w:pPr>
              <w:spacing w:after="0" w:line="240" w:lineRule="auto"/>
              <w:jc w:val="center"/>
              <w:rPr>
                <w:rFonts w:ascii="Times New Roman" w:eastAsia="Times New Roman" w:hAnsi="Times New Roman" w:cs="Times New Roman"/>
                <w:b/>
              </w:rPr>
            </w:pPr>
            <w:r w:rsidRPr="00702F40">
              <w:rPr>
                <w:rFonts w:ascii="Times New Roman" w:eastAsia="Times New Roman" w:hAnsi="Times New Roman" w:cs="Times New Roman"/>
                <w:b/>
              </w:rPr>
              <w:t>Территория</w:t>
            </w:r>
          </w:p>
        </w:tc>
        <w:tc>
          <w:tcPr>
            <w:tcW w:w="1309" w:type="dxa"/>
            <w:shd w:val="clear" w:color="auto" w:fill="auto"/>
            <w:noWrap/>
            <w:hideMark/>
          </w:tcPr>
          <w:p w14:paraId="118EFA84" w14:textId="4965A8A2" w:rsidR="005507E8" w:rsidRPr="00702F40" w:rsidRDefault="005507E8" w:rsidP="00785643">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Норматив посещений, 201</w:t>
            </w:r>
            <w:r w:rsidR="00785643" w:rsidRPr="00702F40">
              <w:rPr>
                <w:rFonts w:ascii="Times New Roman" w:eastAsia="Times New Roman" w:hAnsi="Times New Roman" w:cs="Times New Roman"/>
                <w:b/>
                <w:color w:val="000000"/>
              </w:rPr>
              <w:t>5</w:t>
            </w:r>
            <w:r w:rsidRPr="00702F40">
              <w:rPr>
                <w:rFonts w:ascii="Times New Roman" w:eastAsia="Times New Roman" w:hAnsi="Times New Roman" w:cs="Times New Roman"/>
                <w:b/>
                <w:color w:val="000000"/>
              </w:rPr>
              <w:t xml:space="preserve"> год на 1 жителя в год</w:t>
            </w:r>
            <w:r w:rsidRPr="00702F40">
              <w:rPr>
                <w:rStyle w:val="a8"/>
                <w:rFonts w:ascii="Times New Roman" w:eastAsia="Times New Roman" w:hAnsi="Times New Roman" w:cs="Times New Roman"/>
                <w:b/>
                <w:color w:val="000000"/>
              </w:rPr>
              <w:footnoteReference w:id="4"/>
            </w:r>
          </w:p>
        </w:tc>
        <w:tc>
          <w:tcPr>
            <w:tcW w:w="1280" w:type="dxa"/>
            <w:shd w:val="clear" w:color="auto" w:fill="auto"/>
            <w:noWrap/>
            <w:hideMark/>
          </w:tcPr>
          <w:p w14:paraId="352D6243"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Количество посещений всеми жителями за год</w:t>
            </w:r>
          </w:p>
        </w:tc>
        <w:tc>
          <w:tcPr>
            <w:tcW w:w="917" w:type="dxa"/>
            <w:shd w:val="clear" w:color="auto" w:fill="auto"/>
            <w:noWrap/>
            <w:hideMark/>
          </w:tcPr>
          <w:p w14:paraId="291F62AF"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Число смен в году</w:t>
            </w:r>
          </w:p>
        </w:tc>
        <w:tc>
          <w:tcPr>
            <w:tcW w:w="1340" w:type="dxa"/>
            <w:shd w:val="clear" w:color="auto" w:fill="auto"/>
            <w:noWrap/>
            <w:hideMark/>
          </w:tcPr>
          <w:p w14:paraId="34198BD9"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всех жителей</w:t>
            </w:r>
          </w:p>
        </w:tc>
        <w:tc>
          <w:tcPr>
            <w:tcW w:w="1564" w:type="dxa"/>
            <w:shd w:val="clear" w:color="auto" w:fill="auto"/>
            <w:noWrap/>
            <w:hideMark/>
          </w:tcPr>
          <w:p w14:paraId="5316C71E"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1000 жителей (нормативная)</w:t>
            </w:r>
          </w:p>
        </w:tc>
        <w:tc>
          <w:tcPr>
            <w:tcW w:w="1529" w:type="dxa"/>
            <w:shd w:val="clear" w:color="auto" w:fill="auto"/>
            <w:noWrap/>
            <w:hideMark/>
          </w:tcPr>
          <w:p w14:paraId="2BE1A816"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1000 жителей (фактическая)</w:t>
            </w:r>
          </w:p>
        </w:tc>
      </w:tr>
      <w:tr w:rsidR="00785643" w:rsidRPr="00C96081" w14:paraId="202ED389" w14:textId="77777777" w:rsidTr="00785643">
        <w:trPr>
          <w:trHeight w:val="300"/>
        </w:trPr>
        <w:tc>
          <w:tcPr>
            <w:tcW w:w="1406" w:type="dxa"/>
            <w:shd w:val="clear" w:color="auto" w:fill="auto"/>
            <w:noWrap/>
            <w:vAlign w:val="bottom"/>
            <w:hideMark/>
          </w:tcPr>
          <w:p w14:paraId="36D7A2ED" w14:textId="299402A9" w:rsidR="00785643" w:rsidRPr="00702F40" w:rsidRDefault="00785643" w:rsidP="00785643">
            <w:pPr>
              <w:spacing w:after="0" w:line="240" w:lineRule="auto"/>
              <w:rPr>
                <w:rFonts w:ascii="Times New Roman" w:eastAsia="Times New Roman" w:hAnsi="Times New Roman" w:cs="Times New Roman"/>
                <w:color w:val="000000"/>
              </w:rPr>
            </w:pPr>
            <w:proofErr w:type="spellStart"/>
            <w:r w:rsidRPr="00702F40">
              <w:rPr>
                <w:rFonts w:ascii="Times New Roman" w:eastAsia="Times New Roman" w:hAnsi="Times New Roman" w:cs="Times New Roman"/>
                <w:color w:val="000000"/>
              </w:rPr>
              <w:t>сп</w:t>
            </w:r>
            <w:proofErr w:type="spellEnd"/>
            <w:r w:rsidRPr="00702F40">
              <w:rPr>
                <w:rFonts w:ascii="Times New Roman" w:eastAsia="Times New Roman" w:hAnsi="Times New Roman" w:cs="Times New Roman"/>
                <w:color w:val="000000"/>
              </w:rPr>
              <w:t>. Полноват</w:t>
            </w:r>
          </w:p>
        </w:tc>
        <w:tc>
          <w:tcPr>
            <w:tcW w:w="1309" w:type="dxa"/>
            <w:shd w:val="clear" w:color="auto" w:fill="auto"/>
            <w:noWrap/>
            <w:vAlign w:val="center"/>
            <w:hideMark/>
          </w:tcPr>
          <w:p w14:paraId="0992420E" w14:textId="45889AE5"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5,76</w:t>
            </w:r>
          </w:p>
        </w:tc>
        <w:tc>
          <w:tcPr>
            <w:tcW w:w="1280" w:type="dxa"/>
            <w:shd w:val="clear" w:color="auto" w:fill="auto"/>
            <w:noWrap/>
            <w:vAlign w:val="center"/>
            <w:hideMark/>
          </w:tcPr>
          <w:p w14:paraId="4AFCD266" w14:textId="55E4124A"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8225,28</w:t>
            </w:r>
          </w:p>
        </w:tc>
        <w:tc>
          <w:tcPr>
            <w:tcW w:w="917" w:type="dxa"/>
            <w:shd w:val="clear" w:color="auto" w:fill="auto"/>
            <w:noWrap/>
            <w:vAlign w:val="center"/>
            <w:hideMark/>
          </w:tcPr>
          <w:p w14:paraId="60207F8D" w14:textId="41B1278A"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307</w:t>
            </w:r>
          </w:p>
        </w:tc>
        <w:tc>
          <w:tcPr>
            <w:tcW w:w="1340" w:type="dxa"/>
            <w:shd w:val="clear" w:color="auto" w:fill="auto"/>
            <w:noWrap/>
            <w:vAlign w:val="center"/>
            <w:hideMark/>
          </w:tcPr>
          <w:p w14:paraId="59CA1EA9" w14:textId="68D0DAAB"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26,8</w:t>
            </w:r>
          </w:p>
        </w:tc>
        <w:tc>
          <w:tcPr>
            <w:tcW w:w="1564" w:type="dxa"/>
            <w:shd w:val="clear" w:color="auto" w:fill="auto"/>
            <w:noWrap/>
            <w:vAlign w:val="center"/>
            <w:hideMark/>
          </w:tcPr>
          <w:p w14:paraId="3A071C73" w14:textId="53DA8DD6"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18,8</w:t>
            </w:r>
          </w:p>
        </w:tc>
        <w:tc>
          <w:tcPr>
            <w:tcW w:w="1529" w:type="dxa"/>
            <w:shd w:val="clear" w:color="auto" w:fill="auto"/>
            <w:noWrap/>
            <w:vAlign w:val="center"/>
            <w:hideMark/>
          </w:tcPr>
          <w:p w14:paraId="3DDB4690" w14:textId="4183B60D"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19,6</w:t>
            </w:r>
          </w:p>
        </w:tc>
      </w:tr>
    </w:tbl>
    <w:p w14:paraId="696919B3" w14:textId="77777777" w:rsidR="005507E8" w:rsidRDefault="005507E8" w:rsidP="005507E8">
      <w:pPr>
        <w:shd w:val="clear" w:color="auto" w:fill="FFFFFF"/>
        <w:spacing w:after="96" w:line="240" w:lineRule="atLeast"/>
        <w:jc w:val="both"/>
        <w:rPr>
          <w:rFonts w:ascii="Times New Roman" w:eastAsia="Times New Roman" w:hAnsi="Times New Roman" w:cs="Times New Roman"/>
          <w:color w:val="000000"/>
          <w:sz w:val="24"/>
          <w:szCs w:val="24"/>
        </w:rPr>
      </w:pPr>
    </w:p>
    <w:p w14:paraId="3F7604B6" w14:textId="14B670BD" w:rsidR="005507E8" w:rsidRPr="00C96081" w:rsidRDefault="005507E8" w:rsidP="005507E8">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960B65">
        <w:rPr>
          <w:rFonts w:ascii="Times New Roman" w:eastAsia="Times New Roman" w:hAnsi="Times New Roman" w:cs="Times New Roman"/>
          <w:color w:val="000000"/>
          <w:sz w:val="24"/>
          <w:szCs w:val="24"/>
        </w:rPr>
        <w:t>20</w:t>
      </w:r>
      <w:r w:rsidRPr="00C96081">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«Суммарная мощность амбулаторно-поликлинических учреждений» с учетом изменения демографических показателей к 2030 году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296"/>
        <w:gridCol w:w="1320"/>
        <w:gridCol w:w="798"/>
        <w:gridCol w:w="1313"/>
        <w:gridCol w:w="1600"/>
        <w:gridCol w:w="1573"/>
      </w:tblGrid>
      <w:tr w:rsidR="005507E8" w:rsidRPr="00C96081" w14:paraId="5DE7210C" w14:textId="77777777" w:rsidTr="00785643">
        <w:trPr>
          <w:trHeight w:val="300"/>
        </w:trPr>
        <w:tc>
          <w:tcPr>
            <w:tcW w:w="1767" w:type="dxa"/>
            <w:shd w:val="clear" w:color="auto" w:fill="auto"/>
            <w:noWrap/>
            <w:hideMark/>
          </w:tcPr>
          <w:p w14:paraId="2D9FA112" w14:textId="77777777" w:rsidR="005507E8" w:rsidRPr="00702F40" w:rsidRDefault="005507E8" w:rsidP="002938A6">
            <w:pPr>
              <w:spacing w:after="0" w:line="240" w:lineRule="auto"/>
              <w:jc w:val="center"/>
              <w:rPr>
                <w:rFonts w:ascii="Times New Roman" w:eastAsia="Times New Roman" w:hAnsi="Times New Roman" w:cs="Times New Roman"/>
                <w:b/>
              </w:rPr>
            </w:pPr>
            <w:r w:rsidRPr="00702F40">
              <w:rPr>
                <w:rFonts w:ascii="Times New Roman" w:eastAsia="Times New Roman" w:hAnsi="Times New Roman" w:cs="Times New Roman"/>
                <w:b/>
              </w:rPr>
              <w:t>Территория</w:t>
            </w:r>
          </w:p>
        </w:tc>
        <w:tc>
          <w:tcPr>
            <w:tcW w:w="1235" w:type="dxa"/>
            <w:shd w:val="clear" w:color="auto" w:fill="auto"/>
            <w:noWrap/>
            <w:hideMark/>
          </w:tcPr>
          <w:p w14:paraId="5FF2F90B"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Норматив посещений, 2016 год на 1 жителя в год</w:t>
            </w:r>
          </w:p>
        </w:tc>
        <w:tc>
          <w:tcPr>
            <w:tcW w:w="1258" w:type="dxa"/>
            <w:shd w:val="clear" w:color="auto" w:fill="auto"/>
            <w:noWrap/>
            <w:hideMark/>
          </w:tcPr>
          <w:p w14:paraId="0748FC1B"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Количество посещений всеми жителями за год</w:t>
            </w:r>
          </w:p>
        </w:tc>
        <w:tc>
          <w:tcPr>
            <w:tcW w:w="817" w:type="dxa"/>
            <w:shd w:val="clear" w:color="auto" w:fill="auto"/>
            <w:noWrap/>
            <w:hideMark/>
          </w:tcPr>
          <w:p w14:paraId="15FC5ADF"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Число смен в году</w:t>
            </w:r>
          </w:p>
        </w:tc>
        <w:tc>
          <w:tcPr>
            <w:tcW w:w="1251" w:type="dxa"/>
            <w:shd w:val="clear" w:color="auto" w:fill="auto"/>
            <w:noWrap/>
            <w:hideMark/>
          </w:tcPr>
          <w:p w14:paraId="0D36E64C"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всех жителей</w:t>
            </w:r>
          </w:p>
        </w:tc>
        <w:tc>
          <w:tcPr>
            <w:tcW w:w="1521" w:type="dxa"/>
            <w:shd w:val="clear" w:color="auto" w:fill="auto"/>
            <w:noWrap/>
            <w:hideMark/>
          </w:tcPr>
          <w:p w14:paraId="0E2D9774"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1000 жителей (нормативная)</w:t>
            </w:r>
          </w:p>
        </w:tc>
        <w:tc>
          <w:tcPr>
            <w:tcW w:w="1496" w:type="dxa"/>
            <w:shd w:val="clear" w:color="auto" w:fill="auto"/>
            <w:noWrap/>
            <w:hideMark/>
          </w:tcPr>
          <w:p w14:paraId="0617E635"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1000 жителей (фактическая)</w:t>
            </w:r>
          </w:p>
        </w:tc>
      </w:tr>
      <w:tr w:rsidR="00785643" w:rsidRPr="00C96081" w14:paraId="3E2B6F86" w14:textId="77777777" w:rsidTr="00785643">
        <w:trPr>
          <w:trHeight w:val="300"/>
        </w:trPr>
        <w:tc>
          <w:tcPr>
            <w:tcW w:w="1767" w:type="dxa"/>
            <w:shd w:val="clear" w:color="auto" w:fill="auto"/>
            <w:noWrap/>
            <w:vAlign w:val="bottom"/>
            <w:hideMark/>
          </w:tcPr>
          <w:p w14:paraId="06EBA021" w14:textId="1C809156" w:rsidR="00785643" w:rsidRPr="00702F40" w:rsidRDefault="00785643" w:rsidP="00785643">
            <w:pPr>
              <w:spacing w:after="0" w:line="240" w:lineRule="auto"/>
              <w:rPr>
                <w:rFonts w:ascii="Times New Roman" w:eastAsia="Times New Roman" w:hAnsi="Times New Roman" w:cs="Times New Roman"/>
                <w:color w:val="000000"/>
              </w:rPr>
            </w:pPr>
            <w:proofErr w:type="spellStart"/>
            <w:r w:rsidRPr="00702F40">
              <w:rPr>
                <w:rFonts w:ascii="Times New Roman" w:eastAsia="Times New Roman" w:hAnsi="Times New Roman" w:cs="Times New Roman"/>
                <w:color w:val="000000"/>
              </w:rPr>
              <w:t>сп</w:t>
            </w:r>
            <w:proofErr w:type="spellEnd"/>
            <w:r w:rsidRPr="00702F40">
              <w:rPr>
                <w:rFonts w:ascii="Times New Roman" w:eastAsia="Times New Roman" w:hAnsi="Times New Roman" w:cs="Times New Roman"/>
                <w:color w:val="000000"/>
              </w:rPr>
              <w:t>. Полноват</w:t>
            </w:r>
          </w:p>
        </w:tc>
        <w:tc>
          <w:tcPr>
            <w:tcW w:w="1235" w:type="dxa"/>
            <w:shd w:val="clear" w:color="auto" w:fill="auto"/>
            <w:noWrap/>
            <w:vAlign w:val="center"/>
            <w:hideMark/>
          </w:tcPr>
          <w:p w14:paraId="186AD281" w14:textId="6E3A75A4"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5,76</w:t>
            </w:r>
          </w:p>
        </w:tc>
        <w:tc>
          <w:tcPr>
            <w:tcW w:w="1258" w:type="dxa"/>
            <w:shd w:val="clear" w:color="auto" w:fill="auto"/>
            <w:noWrap/>
            <w:vAlign w:val="center"/>
            <w:hideMark/>
          </w:tcPr>
          <w:p w14:paraId="551A6166" w14:textId="06A5BF8D"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8576,64</w:t>
            </w:r>
          </w:p>
        </w:tc>
        <w:tc>
          <w:tcPr>
            <w:tcW w:w="817" w:type="dxa"/>
            <w:shd w:val="clear" w:color="auto" w:fill="auto"/>
            <w:noWrap/>
            <w:vAlign w:val="center"/>
            <w:hideMark/>
          </w:tcPr>
          <w:p w14:paraId="70176B48" w14:textId="13014059"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307</w:t>
            </w:r>
          </w:p>
        </w:tc>
        <w:tc>
          <w:tcPr>
            <w:tcW w:w="1251" w:type="dxa"/>
            <w:shd w:val="clear" w:color="auto" w:fill="auto"/>
            <w:noWrap/>
            <w:vAlign w:val="center"/>
            <w:hideMark/>
          </w:tcPr>
          <w:p w14:paraId="4D7B9235" w14:textId="6C379914"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27,9</w:t>
            </w:r>
          </w:p>
        </w:tc>
        <w:tc>
          <w:tcPr>
            <w:tcW w:w="1521" w:type="dxa"/>
            <w:shd w:val="clear" w:color="auto" w:fill="auto"/>
            <w:noWrap/>
            <w:vAlign w:val="center"/>
            <w:hideMark/>
          </w:tcPr>
          <w:p w14:paraId="18A4C835" w14:textId="7AEBAB55"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18,8</w:t>
            </w:r>
          </w:p>
        </w:tc>
        <w:tc>
          <w:tcPr>
            <w:tcW w:w="1496" w:type="dxa"/>
            <w:shd w:val="clear" w:color="auto" w:fill="auto"/>
            <w:noWrap/>
            <w:vAlign w:val="center"/>
            <w:hideMark/>
          </w:tcPr>
          <w:p w14:paraId="04A161A3" w14:textId="62477571"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18,8</w:t>
            </w:r>
          </w:p>
        </w:tc>
      </w:tr>
    </w:tbl>
    <w:p w14:paraId="23624232" w14:textId="77777777" w:rsidR="005507E8" w:rsidRPr="00C96081" w:rsidRDefault="005507E8" w:rsidP="005507E8">
      <w:pPr>
        <w:shd w:val="clear" w:color="auto" w:fill="FFFFFF"/>
        <w:spacing w:after="0" w:line="240" w:lineRule="atLeast"/>
        <w:jc w:val="both"/>
        <w:rPr>
          <w:rFonts w:ascii="Times New Roman" w:eastAsia="Times New Roman" w:hAnsi="Times New Roman" w:cs="Times New Roman"/>
          <w:color w:val="000000"/>
          <w:sz w:val="28"/>
          <w:szCs w:val="28"/>
        </w:rPr>
      </w:pPr>
    </w:p>
    <w:p w14:paraId="0B923BD4" w14:textId="178DA4F9" w:rsidR="005507E8" w:rsidRDefault="005507E8" w:rsidP="005507E8">
      <w:pPr>
        <w:shd w:val="clear" w:color="auto" w:fill="FFFFFF"/>
        <w:tabs>
          <w:tab w:val="left" w:pos="5325"/>
        </w:tabs>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Результаты анализа оценки действующих мощностей амбулаторно-поликлинических учреждений демонстрируют соответствие </w:t>
      </w:r>
      <w:r>
        <w:rPr>
          <w:rFonts w:ascii="Times New Roman" w:eastAsia="Times New Roman" w:hAnsi="Times New Roman" w:cs="Times New Roman"/>
          <w:color w:val="000000"/>
          <w:sz w:val="24"/>
          <w:szCs w:val="24"/>
        </w:rPr>
        <w:t xml:space="preserve">фактической мощности </w:t>
      </w:r>
      <w:r w:rsidRPr="00C96081">
        <w:rPr>
          <w:rFonts w:ascii="Times New Roman" w:eastAsia="Times New Roman" w:hAnsi="Times New Roman" w:cs="Times New Roman"/>
          <w:color w:val="000000"/>
          <w:sz w:val="24"/>
          <w:szCs w:val="24"/>
        </w:rPr>
        <w:lastRenderedPageBreak/>
        <w:t xml:space="preserve">нормативным значениям. </w:t>
      </w:r>
      <w:r>
        <w:rPr>
          <w:rFonts w:ascii="Times New Roman" w:eastAsia="Times New Roman" w:hAnsi="Times New Roman" w:cs="Times New Roman"/>
          <w:color w:val="000000"/>
          <w:sz w:val="24"/>
          <w:szCs w:val="24"/>
        </w:rPr>
        <w:t xml:space="preserve">Более того, </w:t>
      </w:r>
      <w:r w:rsidRPr="00C96081">
        <w:rPr>
          <w:rFonts w:ascii="Times New Roman" w:eastAsia="Times New Roman" w:hAnsi="Times New Roman" w:cs="Times New Roman"/>
          <w:color w:val="000000" w:themeColor="text1"/>
          <w:sz w:val="24"/>
          <w:szCs w:val="24"/>
        </w:rPr>
        <w:t>имеющиеся инфраструктурные возможности в сельск</w:t>
      </w:r>
      <w:r>
        <w:rPr>
          <w:rFonts w:ascii="Times New Roman" w:eastAsia="Times New Roman" w:hAnsi="Times New Roman" w:cs="Times New Roman"/>
          <w:color w:val="000000" w:themeColor="text1"/>
          <w:sz w:val="24"/>
          <w:szCs w:val="24"/>
        </w:rPr>
        <w:t>ом</w:t>
      </w:r>
      <w:r w:rsidRPr="00C96081">
        <w:rPr>
          <w:rFonts w:ascii="Times New Roman" w:eastAsia="Times New Roman" w:hAnsi="Times New Roman" w:cs="Times New Roman"/>
          <w:color w:val="000000" w:themeColor="text1"/>
          <w:sz w:val="24"/>
          <w:szCs w:val="24"/>
        </w:rPr>
        <w:t xml:space="preserve"> поселени</w:t>
      </w:r>
      <w:r>
        <w:rPr>
          <w:rFonts w:ascii="Times New Roman" w:eastAsia="Times New Roman" w:hAnsi="Times New Roman" w:cs="Times New Roman"/>
          <w:color w:val="000000" w:themeColor="text1"/>
          <w:sz w:val="24"/>
          <w:szCs w:val="24"/>
        </w:rPr>
        <w:t>и</w:t>
      </w:r>
      <w:r w:rsidRPr="00C96081">
        <w:rPr>
          <w:rFonts w:ascii="Times New Roman" w:eastAsia="Times New Roman" w:hAnsi="Times New Roman" w:cs="Times New Roman"/>
          <w:color w:val="000000" w:themeColor="text1"/>
          <w:sz w:val="24"/>
          <w:szCs w:val="24"/>
        </w:rPr>
        <w:t xml:space="preserve"> формиру</w:t>
      </w:r>
      <w:r>
        <w:rPr>
          <w:rFonts w:ascii="Times New Roman" w:eastAsia="Times New Roman" w:hAnsi="Times New Roman" w:cs="Times New Roman"/>
          <w:color w:val="000000" w:themeColor="text1"/>
          <w:sz w:val="24"/>
          <w:szCs w:val="24"/>
        </w:rPr>
        <w:t>ю</w:t>
      </w:r>
      <w:r w:rsidRPr="00C96081">
        <w:rPr>
          <w:rFonts w:ascii="Times New Roman" w:eastAsia="Times New Roman" w:hAnsi="Times New Roman" w:cs="Times New Roman"/>
          <w:color w:val="000000" w:themeColor="text1"/>
          <w:sz w:val="24"/>
          <w:szCs w:val="24"/>
        </w:rPr>
        <w:t>т значительны</w:t>
      </w:r>
      <w:r>
        <w:rPr>
          <w:rFonts w:ascii="Times New Roman" w:eastAsia="Times New Roman" w:hAnsi="Times New Roman" w:cs="Times New Roman"/>
          <w:color w:val="000000" w:themeColor="text1"/>
          <w:sz w:val="24"/>
          <w:szCs w:val="24"/>
        </w:rPr>
        <w:t xml:space="preserve">й задел в части предоставления </w:t>
      </w:r>
      <w:r w:rsidRPr="00C96081">
        <w:rPr>
          <w:rFonts w:ascii="Times New Roman" w:eastAsia="Times New Roman" w:hAnsi="Times New Roman" w:cs="Times New Roman"/>
          <w:color w:val="000000"/>
          <w:sz w:val="24"/>
          <w:szCs w:val="24"/>
        </w:rPr>
        <w:t>амбулаторно-поликлинических</w:t>
      </w:r>
      <w:r>
        <w:rPr>
          <w:rFonts w:ascii="Times New Roman" w:eastAsia="Times New Roman" w:hAnsi="Times New Roman" w:cs="Times New Roman"/>
          <w:color w:val="000000"/>
          <w:sz w:val="24"/>
          <w:szCs w:val="24"/>
        </w:rPr>
        <w:t xml:space="preserve"> услуг вплоть до 2030 года (фактическая мощность, выраженная в количестве посещений в смену, превышает нормативный уровень в 2015 году на </w:t>
      </w:r>
      <w:r w:rsidR="00785643">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w:t>
      </w:r>
      <w:r w:rsidR="002003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40DE852" w14:textId="77777777" w:rsidR="005507E8" w:rsidRDefault="005507E8" w:rsidP="005507E8">
      <w:pPr>
        <w:shd w:val="clear" w:color="auto" w:fill="FFFFFF"/>
        <w:tabs>
          <w:tab w:val="left" w:pos="5325"/>
        </w:tabs>
        <w:spacing w:after="0" w:line="240" w:lineRule="auto"/>
        <w:ind w:firstLine="851"/>
        <w:jc w:val="both"/>
        <w:rPr>
          <w:rFonts w:ascii="Times New Roman" w:eastAsia="Times New Roman" w:hAnsi="Times New Roman" w:cs="Times New Roman"/>
          <w:color w:val="000000" w:themeColor="text1"/>
          <w:sz w:val="24"/>
          <w:szCs w:val="24"/>
        </w:rPr>
      </w:pPr>
    </w:p>
    <w:p w14:paraId="24963D06" w14:textId="77777777" w:rsidR="005507E8" w:rsidRDefault="005507E8" w:rsidP="005507E8">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1.2.2.2 </w:t>
      </w:r>
      <w:r>
        <w:rPr>
          <w:rFonts w:ascii="Times New Roman" w:hAnsi="Times New Roman" w:cs="Times New Roman"/>
          <w:b/>
          <w:sz w:val="24"/>
          <w:szCs w:val="24"/>
        </w:rPr>
        <w:t xml:space="preserve">Уровень обеспеченности </w:t>
      </w:r>
      <w:r>
        <w:rPr>
          <w:rFonts w:ascii="Times New Roman" w:eastAsia="Times New Roman" w:hAnsi="Times New Roman" w:cs="Times New Roman"/>
          <w:b/>
          <w:color w:val="000000"/>
          <w:sz w:val="24"/>
          <w:szCs w:val="24"/>
        </w:rPr>
        <w:t>стационарными</w:t>
      </w:r>
      <w:r w:rsidRPr="00C96081">
        <w:rPr>
          <w:rFonts w:ascii="Times New Roman" w:eastAsia="Times New Roman" w:hAnsi="Times New Roman" w:cs="Times New Roman"/>
          <w:b/>
          <w:color w:val="000000"/>
          <w:sz w:val="24"/>
          <w:szCs w:val="24"/>
        </w:rPr>
        <w:t xml:space="preserve"> учреждения</w:t>
      </w:r>
      <w:r>
        <w:rPr>
          <w:rFonts w:ascii="Times New Roman" w:eastAsia="Times New Roman" w:hAnsi="Times New Roman" w:cs="Times New Roman"/>
          <w:b/>
          <w:color w:val="000000"/>
          <w:sz w:val="24"/>
          <w:szCs w:val="24"/>
        </w:rPr>
        <w:t>ми</w:t>
      </w:r>
    </w:p>
    <w:p w14:paraId="32AFE19A"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Формирование расчетной модели территориальной сети ЛПУ осуществляется на основе федеральных нормативов потребности в объектах здравоохранения, рассчитанных на основе нормативов объемов медицинской помощи, предусмотренных Программой государственных гарантий обеспечения граждан Российской Федерации бесплатной медицинской помощью.</w:t>
      </w:r>
    </w:p>
    <w:p w14:paraId="206EA34B"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Расчетный показатель минимально необходимой потребности муниципальных районов и городских округов в дневных стационарах всех типов составляет 8,89 места на 1000 населения, согласно норматива.</w:t>
      </w:r>
    </w:p>
    <w:p w14:paraId="4F7B3FA0" w14:textId="131336AB"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В соответствии с данными нормативами общая </w:t>
      </w:r>
      <w:r>
        <w:rPr>
          <w:rFonts w:ascii="Times New Roman" w:eastAsia="Times New Roman" w:hAnsi="Times New Roman" w:cs="Times New Roman"/>
          <w:color w:val="000000"/>
          <w:sz w:val="24"/>
          <w:szCs w:val="24"/>
        </w:rPr>
        <w:t xml:space="preserve">фактическая </w:t>
      </w:r>
      <w:r w:rsidRPr="00C96081">
        <w:rPr>
          <w:rFonts w:ascii="Times New Roman" w:eastAsia="Times New Roman" w:hAnsi="Times New Roman" w:cs="Times New Roman"/>
          <w:color w:val="000000"/>
          <w:sz w:val="24"/>
          <w:szCs w:val="24"/>
        </w:rPr>
        <w:t xml:space="preserve">потребность в стационарных объектах здравоохранения в </w:t>
      </w:r>
      <w:r>
        <w:rPr>
          <w:rFonts w:ascii="Times New Roman" w:eastAsia="Times New Roman" w:hAnsi="Times New Roman" w:cs="Times New Roman"/>
          <w:color w:val="000000"/>
          <w:sz w:val="24"/>
          <w:szCs w:val="24"/>
        </w:rPr>
        <w:t xml:space="preserve">сельском поселении </w:t>
      </w:r>
      <w:r w:rsidR="00785643">
        <w:rPr>
          <w:rFonts w:ascii="Times New Roman" w:eastAsia="Times New Roman" w:hAnsi="Times New Roman" w:cs="Times New Roman"/>
          <w:color w:val="000000"/>
          <w:sz w:val="24"/>
          <w:szCs w:val="24"/>
        </w:rPr>
        <w:t>Полноват</w:t>
      </w:r>
      <w:r w:rsidRPr="00C96081">
        <w:rPr>
          <w:rFonts w:ascii="Times New Roman" w:eastAsia="Times New Roman" w:hAnsi="Times New Roman" w:cs="Times New Roman"/>
          <w:color w:val="000000"/>
          <w:sz w:val="24"/>
          <w:szCs w:val="24"/>
        </w:rPr>
        <w:t xml:space="preserve"> оценивается в </w:t>
      </w:r>
      <w:r>
        <w:rPr>
          <w:rFonts w:ascii="Times New Roman" w:eastAsia="Times New Roman" w:hAnsi="Times New Roman" w:cs="Times New Roman"/>
          <w:color w:val="000000"/>
          <w:sz w:val="24"/>
          <w:szCs w:val="24"/>
        </w:rPr>
        <w:t>9,5</w:t>
      </w:r>
      <w:r w:rsidRPr="00C96081">
        <w:rPr>
          <w:rFonts w:ascii="Times New Roman" w:eastAsia="Times New Roman" w:hAnsi="Times New Roman" w:cs="Times New Roman"/>
          <w:color w:val="000000"/>
          <w:sz w:val="24"/>
          <w:szCs w:val="24"/>
        </w:rPr>
        <w:t xml:space="preserve"> коек на 1000 населения, что </w:t>
      </w:r>
      <w:r>
        <w:rPr>
          <w:rFonts w:ascii="Times New Roman" w:eastAsia="Times New Roman" w:hAnsi="Times New Roman" w:cs="Times New Roman"/>
          <w:color w:val="000000"/>
          <w:sz w:val="24"/>
          <w:szCs w:val="24"/>
        </w:rPr>
        <w:t>выше</w:t>
      </w:r>
      <w:r w:rsidRPr="00C96081">
        <w:rPr>
          <w:rFonts w:ascii="Times New Roman" w:eastAsia="Times New Roman" w:hAnsi="Times New Roman" w:cs="Times New Roman"/>
          <w:color w:val="000000"/>
          <w:sz w:val="24"/>
          <w:szCs w:val="24"/>
        </w:rPr>
        <w:t xml:space="preserve"> нормативного значения</w:t>
      </w:r>
      <w:r>
        <w:rPr>
          <w:rFonts w:ascii="Times New Roman" w:eastAsia="Times New Roman" w:hAnsi="Times New Roman" w:cs="Times New Roman"/>
          <w:color w:val="000000"/>
          <w:sz w:val="24"/>
          <w:szCs w:val="24"/>
        </w:rPr>
        <w:t xml:space="preserve"> (8,89</w:t>
      </w:r>
      <w:r w:rsidRPr="00941FC5">
        <w:rPr>
          <w:rFonts w:ascii="Times New Roman" w:eastAsia="Times New Roman" w:hAnsi="Times New Roman" w:cs="Times New Roman"/>
          <w:color w:val="000000"/>
          <w:sz w:val="24"/>
          <w:szCs w:val="24"/>
        </w:rPr>
        <w:t xml:space="preserve"> </w:t>
      </w:r>
      <w:r w:rsidRPr="00C96081">
        <w:rPr>
          <w:rFonts w:ascii="Times New Roman" w:eastAsia="Times New Roman" w:hAnsi="Times New Roman" w:cs="Times New Roman"/>
          <w:color w:val="000000"/>
          <w:sz w:val="24"/>
          <w:szCs w:val="24"/>
        </w:rPr>
        <w:t>коек на 1000 населения</w:t>
      </w:r>
      <w:r>
        <w:rPr>
          <w:rFonts w:ascii="Times New Roman" w:eastAsia="Times New Roman" w:hAnsi="Times New Roman" w:cs="Times New Roman"/>
          <w:color w:val="000000"/>
          <w:sz w:val="24"/>
          <w:szCs w:val="24"/>
        </w:rPr>
        <w:t>)</w:t>
      </w:r>
      <w:r w:rsidRPr="00C96081">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6,9%</w:t>
      </w:r>
      <w:r w:rsidRPr="00C9608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w:t>
      </w:r>
      <w:r w:rsidRPr="00C96081">
        <w:rPr>
          <w:rFonts w:ascii="Times New Roman" w:eastAsia="Times New Roman" w:hAnsi="Times New Roman" w:cs="Times New Roman"/>
          <w:color w:val="000000"/>
          <w:sz w:val="24"/>
          <w:szCs w:val="24"/>
        </w:rPr>
        <w:t xml:space="preserve">аблица </w:t>
      </w:r>
      <w:r w:rsidR="00960B65">
        <w:rPr>
          <w:rFonts w:ascii="Times New Roman" w:eastAsia="Times New Roman" w:hAnsi="Times New Roman" w:cs="Times New Roman"/>
          <w:color w:val="000000"/>
          <w:sz w:val="24"/>
          <w:szCs w:val="24"/>
        </w:rPr>
        <w:t>21</w:t>
      </w:r>
      <w:r w:rsidRPr="00C96081">
        <w:rPr>
          <w:rFonts w:ascii="Times New Roman" w:eastAsia="Times New Roman" w:hAnsi="Times New Roman" w:cs="Times New Roman"/>
          <w:color w:val="000000"/>
          <w:sz w:val="24"/>
          <w:szCs w:val="24"/>
        </w:rPr>
        <w:t>).</w:t>
      </w:r>
    </w:p>
    <w:p w14:paraId="4644ACA0" w14:textId="77777777"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4"/>
          <w:szCs w:val="24"/>
        </w:rPr>
      </w:pPr>
    </w:p>
    <w:p w14:paraId="539F4540" w14:textId="1A8C154F"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960B65">
        <w:rPr>
          <w:rFonts w:ascii="Times New Roman" w:eastAsia="Times New Roman" w:hAnsi="Times New Roman" w:cs="Times New Roman"/>
          <w:color w:val="000000"/>
          <w:sz w:val="24"/>
          <w:szCs w:val="24"/>
        </w:rPr>
        <w:t>21</w:t>
      </w:r>
      <w:r w:rsidRPr="00C96081">
        <w:rPr>
          <w:rFonts w:ascii="Times New Roman" w:eastAsia="Times New Roman" w:hAnsi="Times New Roman" w:cs="Times New Roman"/>
          <w:color w:val="000000"/>
          <w:sz w:val="24"/>
          <w:szCs w:val="24"/>
        </w:rPr>
        <w:t xml:space="preserve"> – Соотношение нормативных и фактических показателей обеспеченности стационарами Белоярского муниципального района,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579"/>
        <w:gridCol w:w="1127"/>
        <w:gridCol w:w="1374"/>
        <w:gridCol w:w="1464"/>
        <w:gridCol w:w="1417"/>
      </w:tblGrid>
      <w:tr w:rsidR="005507E8" w:rsidRPr="00C96081" w14:paraId="7FB9ADDD" w14:textId="77777777" w:rsidTr="002938A6">
        <w:trPr>
          <w:trHeight w:val="300"/>
        </w:trPr>
        <w:tc>
          <w:tcPr>
            <w:tcW w:w="1363" w:type="pct"/>
            <w:shd w:val="clear" w:color="auto" w:fill="auto"/>
            <w:noWrap/>
            <w:hideMark/>
          </w:tcPr>
          <w:p w14:paraId="20307AE6" w14:textId="77777777" w:rsidR="005507E8" w:rsidRPr="00702F40" w:rsidRDefault="005507E8" w:rsidP="002938A6">
            <w:pPr>
              <w:spacing w:after="0" w:line="240" w:lineRule="auto"/>
              <w:jc w:val="center"/>
              <w:rPr>
                <w:rFonts w:ascii="Times New Roman" w:eastAsia="Times New Roman" w:hAnsi="Times New Roman" w:cs="Times New Roman"/>
                <w:b/>
              </w:rPr>
            </w:pPr>
            <w:r w:rsidRPr="00702F40">
              <w:rPr>
                <w:rFonts w:ascii="Times New Roman" w:eastAsia="Times New Roman" w:hAnsi="Times New Roman" w:cs="Times New Roman"/>
                <w:b/>
              </w:rPr>
              <w:t>Территория</w:t>
            </w:r>
          </w:p>
        </w:tc>
        <w:tc>
          <w:tcPr>
            <w:tcW w:w="825" w:type="pct"/>
            <w:shd w:val="clear" w:color="auto" w:fill="auto"/>
            <w:noWrap/>
            <w:hideMark/>
          </w:tcPr>
          <w:p w14:paraId="7EE78A70"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Фактическая мощность, число коек</w:t>
            </w:r>
          </w:p>
        </w:tc>
        <w:tc>
          <w:tcPr>
            <w:tcW w:w="589" w:type="pct"/>
            <w:shd w:val="clear" w:color="auto" w:fill="auto"/>
            <w:noWrap/>
            <w:hideMark/>
          </w:tcPr>
          <w:p w14:paraId="13B6F66F"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Численность населения</w:t>
            </w:r>
          </w:p>
        </w:tc>
        <w:tc>
          <w:tcPr>
            <w:tcW w:w="718" w:type="pct"/>
            <w:shd w:val="clear" w:color="auto" w:fill="auto"/>
            <w:noWrap/>
            <w:hideMark/>
          </w:tcPr>
          <w:p w14:paraId="6D18AAA8" w14:textId="2D062BCB"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Число коек на 1000 населения</w:t>
            </w:r>
            <w:r w:rsidR="00785643" w:rsidRPr="00702F40">
              <w:rPr>
                <w:rFonts w:ascii="Times New Roman" w:eastAsia="Times New Roman" w:hAnsi="Times New Roman" w:cs="Times New Roman"/>
                <w:b/>
                <w:color w:val="000000"/>
              </w:rPr>
              <w:t xml:space="preserve"> (факт)</w:t>
            </w:r>
          </w:p>
        </w:tc>
        <w:tc>
          <w:tcPr>
            <w:tcW w:w="765" w:type="pct"/>
            <w:shd w:val="clear" w:color="auto" w:fill="auto"/>
            <w:noWrap/>
            <w:hideMark/>
          </w:tcPr>
          <w:p w14:paraId="6657E0EC"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Расчетный норматив коек на 1000 населения</w:t>
            </w:r>
          </w:p>
        </w:tc>
        <w:tc>
          <w:tcPr>
            <w:tcW w:w="740" w:type="pct"/>
            <w:shd w:val="clear" w:color="auto" w:fill="auto"/>
            <w:noWrap/>
            <w:hideMark/>
          </w:tcPr>
          <w:p w14:paraId="545C9B2B"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Профицит/дефицит стационарных мощностей (коек на 1000 населения)</w:t>
            </w:r>
          </w:p>
        </w:tc>
      </w:tr>
      <w:tr w:rsidR="002003D1" w:rsidRPr="00C96081" w14:paraId="7888F15F" w14:textId="77777777" w:rsidTr="002938A6">
        <w:trPr>
          <w:trHeight w:val="300"/>
        </w:trPr>
        <w:tc>
          <w:tcPr>
            <w:tcW w:w="1363" w:type="pct"/>
            <w:shd w:val="clear" w:color="auto" w:fill="auto"/>
            <w:noWrap/>
            <w:hideMark/>
          </w:tcPr>
          <w:p w14:paraId="114FF10C" w14:textId="76EBACCB" w:rsidR="002003D1" w:rsidRPr="00702F40" w:rsidRDefault="002003D1" w:rsidP="00443104">
            <w:pPr>
              <w:spacing w:after="0" w:line="240" w:lineRule="auto"/>
              <w:rPr>
                <w:rFonts w:ascii="Times New Roman" w:eastAsia="Times New Roman" w:hAnsi="Times New Roman" w:cs="Times New Roman"/>
                <w:color w:val="000000"/>
              </w:rPr>
            </w:pPr>
            <w:proofErr w:type="spellStart"/>
            <w:r w:rsidRPr="00702F40">
              <w:rPr>
                <w:rFonts w:ascii="Times New Roman" w:eastAsia="Times New Roman" w:hAnsi="Times New Roman" w:cs="Times New Roman"/>
                <w:color w:val="000000"/>
              </w:rPr>
              <w:t>сп</w:t>
            </w:r>
            <w:proofErr w:type="spellEnd"/>
            <w:r w:rsidRPr="00702F40">
              <w:rPr>
                <w:rFonts w:ascii="Times New Roman" w:eastAsia="Times New Roman" w:hAnsi="Times New Roman" w:cs="Times New Roman"/>
                <w:color w:val="000000"/>
              </w:rPr>
              <w:t>. Полноват</w:t>
            </w:r>
          </w:p>
        </w:tc>
        <w:tc>
          <w:tcPr>
            <w:tcW w:w="825" w:type="pct"/>
            <w:shd w:val="clear" w:color="auto" w:fill="auto"/>
            <w:noWrap/>
            <w:vAlign w:val="bottom"/>
            <w:hideMark/>
          </w:tcPr>
          <w:p w14:paraId="42DF1347" w14:textId="5E20838D"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15</w:t>
            </w:r>
          </w:p>
        </w:tc>
        <w:tc>
          <w:tcPr>
            <w:tcW w:w="589" w:type="pct"/>
            <w:shd w:val="clear" w:color="auto" w:fill="auto"/>
            <w:noWrap/>
            <w:vAlign w:val="bottom"/>
            <w:hideMark/>
          </w:tcPr>
          <w:p w14:paraId="02F3744C" w14:textId="296B2484"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1427</w:t>
            </w:r>
          </w:p>
        </w:tc>
        <w:tc>
          <w:tcPr>
            <w:tcW w:w="718" w:type="pct"/>
            <w:shd w:val="clear" w:color="auto" w:fill="auto"/>
            <w:noWrap/>
            <w:vAlign w:val="bottom"/>
            <w:hideMark/>
          </w:tcPr>
          <w:p w14:paraId="50C1317E" w14:textId="607910FB"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10,5</w:t>
            </w:r>
          </w:p>
        </w:tc>
        <w:tc>
          <w:tcPr>
            <w:tcW w:w="765" w:type="pct"/>
            <w:shd w:val="clear" w:color="auto" w:fill="auto"/>
            <w:noWrap/>
            <w:vAlign w:val="bottom"/>
            <w:hideMark/>
          </w:tcPr>
          <w:p w14:paraId="1E949D39" w14:textId="292878DD"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8,89</w:t>
            </w:r>
          </w:p>
        </w:tc>
        <w:tc>
          <w:tcPr>
            <w:tcW w:w="740" w:type="pct"/>
            <w:shd w:val="clear" w:color="auto" w:fill="auto"/>
            <w:noWrap/>
            <w:hideMark/>
          </w:tcPr>
          <w:p w14:paraId="46605425" w14:textId="67CE54E7"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+1,6</w:t>
            </w:r>
          </w:p>
        </w:tc>
      </w:tr>
    </w:tbl>
    <w:p w14:paraId="38A0B2DD" w14:textId="77777777"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8"/>
          <w:szCs w:val="28"/>
        </w:rPr>
      </w:pPr>
    </w:p>
    <w:p w14:paraId="07FA8AC0" w14:textId="08E28D66"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960B65">
        <w:rPr>
          <w:rFonts w:ascii="Times New Roman" w:eastAsia="Times New Roman" w:hAnsi="Times New Roman" w:cs="Times New Roman"/>
          <w:color w:val="000000"/>
          <w:sz w:val="24"/>
          <w:szCs w:val="24"/>
        </w:rPr>
        <w:t>22</w:t>
      </w:r>
      <w:r w:rsidRPr="00C96081">
        <w:rPr>
          <w:rFonts w:ascii="Times New Roman" w:eastAsia="Times New Roman" w:hAnsi="Times New Roman" w:cs="Times New Roman"/>
          <w:color w:val="000000"/>
          <w:sz w:val="24"/>
          <w:szCs w:val="24"/>
        </w:rPr>
        <w:t xml:space="preserve"> – Соотношение нормативных и фактических показателей обеспеченности стационарами Белоярского муниципального района в 2030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560"/>
        <w:gridCol w:w="1212"/>
        <w:gridCol w:w="1692"/>
        <w:gridCol w:w="1738"/>
      </w:tblGrid>
      <w:tr w:rsidR="005507E8" w:rsidRPr="00702F40" w14:paraId="0E6C9A07" w14:textId="77777777" w:rsidTr="00702F40">
        <w:trPr>
          <w:trHeight w:val="300"/>
        </w:trPr>
        <w:tc>
          <w:tcPr>
            <w:tcW w:w="945" w:type="pct"/>
            <w:shd w:val="clear" w:color="auto" w:fill="auto"/>
            <w:noWrap/>
            <w:hideMark/>
          </w:tcPr>
          <w:p w14:paraId="31A99FA6" w14:textId="77777777" w:rsidR="005507E8" w:rsidRPr="00702F40" w:rsidRDefault="005507E8" w:rsidP="002938A6">
            <w:pPr>
              <w:spacing w:after="0" w:line="240" w:lineRule="auto"/>
              <w:jc w:val="center"/>
              <w:rPr>
                <w:rFonts w:ascii="Times New Roman" w:eastAsia="Times New Roman" w:hAnsi="Times New Roman" w:cs="Times New Roman"/>
                <w:b/>
              </w:rPr>
            </w:pPr>
            <w:r w:rsidRPr="00702F40">
              <w:rPr>
                <w:rFonts w:ascii="Times New Roman" w:eastAsia="Times New Roman" w:hAnsi="Times New Roman" w:cs="Times New Roman"/>
                <w:b/>
              </w:rPr>
              <w:t>Территория</w:t>
            </w:r>
          </w:p>
        </w:tc>
        <w:tc>
          <w:tcPr>
            <w:tcW w:w="815" w:type="pct"/>
            <w:shd w:val="clear" w:color="auto" w:fill="auto"/>
            <w:noWrap/>
            <w:hideMark/>
          </w:tcPr>
          <w:p w14:paraId="535E6A1C"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Фактическая мощность, число коек</w:t>
            </w:r>
          </w:p>
        </w:tc>
        <w:tc>
          <w:tcPr>
            <w:tcW w:w="815" w:type="pct"/>
            <w:shd w:val="clear" w:color="auto" w:fill="auto"/>
            <w:noWrap/>
            <w:hideMark/>
          </w:tcPr>
          <w:p w14:paraId="6819A6F6"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Численность населения</w:t>
            </w:r>
          </w:p>
        </w:tc>
        <w:tc>
          <w:tcPr>
            <w:tcW w:w="633" w:type="pct"/>
            <w:shd w:val="clear" w:color="auto" w:fill="auto"/>
            <w:noWrap/>
            <w:hideMark/>
          </w:tcPr>
          <w:p w14:paraId="3B270FB2" w14:textId="5DF8D67B"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Число коек на 1000 населения</w:t>
            </w:r>
            <w:r w:rsidR="00785643" w:rsidRPr="00702F40">
              <w:rPr>
                <w:rFonts w:ascii="Times New Roman" w:eastAsia="Times New Roman" w:hAnsi="Times New Roman" w:cs="Times New Roman"/>
                <w:b/>
                <w:color w:val="000000"/>
              </w:rPr>
              <w:t xml:space="preserve"> (факт)</w:t>
            </w:r>
          </w:p>
        </w:tc>
        <w:tc>
          <w:tcPr>
            <w:tcW w:w="884" w:type="pct"/>
            <w:shd w:val="clear" w:color="auto" w:fill="auto"/>
            <w:noWrap/>
            <w:hideMark/>
          </w:tcPr>
          <w:p w14:paraId="649201D1"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Расчетный норматив коек на 1000 населения</w:t>
            </w:r>
          </w:p>
        </w:tc>
        <w:tc>
          <w:tcPr>
            <w:tcW w:w="908" w:type="pct"/>
            <w:shd w:val="clear" w:color="auto" w:fill="auto"/>
            <w:noWrap/>
            <w:hideMark/>
          </w:tcPr>
          <w:p w14:paraId="55A7B223" w14:textId="77777777" w:rsid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Профицит/</w:t>
            </w:r>
          </w:p>
          <w:p w14:paraId="505CAD2E" w14:textId="1D69C94D"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дефицит стационарных мощностей</w:t>
            </w:r>
          </w:p>
        </w:tc>
      </w:tr>
      <w:tr w:rsidR="002003D1" w:rsidRPr="00702F40" w14:paraId="2164182D" w14:textId="77777777" w:rsidTr="00702F40">
        <w:trPr>
          <w:trHeight w:val="300"/>
        </w:trPr>
        <w:tc>
          <w:tcPr>
            <w:tcW w:w="945" w:type="pct"/>
            <w:shd w:val="clear" w:color="auto" w:fill="auto"/>
            <w:noWrap/>
            <w:vAlign w:val="bottom"/>
            <w:hideMark/>
          </w:tcPr>
          <w:p w14:paraId="775DA9A0" w14:textId="06C551AF" w:rsidR="002003D1" w:rsidRPr="00702F40" w:rsidRDefault="002003D1" w:rsidP="002003D1">
            <w:pPr>
              <w:spacing w:after="0" w:line="240" w:lineRule="auto"/>
              <w:rPr>
                <w:rFonts w:ascii="Times New Roman" w:eastAsia="Times New Roman" w:hAnsi="Times New Roman" w:cs="Times New Roman"/>
                <w:color w:val="000000"/>
              </w:rPr>
            </w:pPr>
            <w:proofErr w:type="spellStart"/>
            <w:r w:rsidRPr="00702F40">
              <w:rPr>
                <w:rFonts w:ascii="Times New Roman" w:eastAsia="Times New Roman" w:hAnsi="Times New Roman" w:cs="Times New Roman"/>
                <w:color w:val="000000"/>
              </w:rPr>
              <w:t>сп</w:t>
            </w:r>
            <w:proofErr w:type="spellEnd"/>
            <w:r w:rsidRPr="00702F40">
              <w:rPr>
                <w:rFonts w:ascii="Times New Roman" w:eastAsia="Times New Roman" w:hAnsi="Times New Roman" w:cs="Times New Roman"/>
                <w:color w:val="000000"/>
              </w:rPr>
              <w:t>. Полноват</w:t>
            </w:r>
          </w:p>
        </w:tc>
        <w:tc>
          <w:tcPr>
            <w:tcW w:w="815" w:type="pct"/>
            <w:shd w:val="clear" w:color="auto" w:fill="auto"/>
            <w:noWrap/>
            <w:vAlign w:val="bottom"/>
            <w:hideMark/>
          </w:tcPr>
          <w:p w14:paraId="5F4149F9" w14:textId="53889EA8"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hAnsi="Times New Roman" w:cs="Times New Roman"/>
                <w:color w:val="000000"/>
              </w:rPr>
              <w:t>15</w:t>
            </w:r>
          </w:p>
        </w:tc>
        <w:tc>
          <w:tcPr>
            <w:tcW w:w="815" w:type="pct"/>
            <w:shd w:val="clear" w:color="auto" w:fill="auto"/>
            <w:noWrap/>
            <w:vAlign w:val="bottom"/>
            <w:hideMark/>
          </w:tcPr>
          <w:p w14:paraId="66BFB031" w14:textId="209B00BD"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hAnsi="Times New Roman" w:cs="Times New Roman"/>
                <w:color w:val="000000"/>
              </w:rPr>
              <w:t>1489</w:t>
            </w:r>
          </w:p>
        </w:tc>
        <w:tc>
          <w:tcPr>
            <w:tcW w:w="633" w:type="pct"/>
            <w:shd w:val="clear" w:color="auto" w:fill="auto"/>
            <w:noWrap/>
            <w:vAlign w:val="bottom"/>
            <w:hideMark/>
          </w:tcPr>
          <w:p w14:paraId="62D746BA" w14:textId="52C378FE"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hAnsi="Times New Roman" w:cs="Times New Roman"/>
                <w:color w:val="000000"/>
              </w:rPr>
              <w:t>10,1</w:t>
            </w:r>
          </w:p>
        </w:tc>
        <w:tc>
          <w:tcPr>
            <w:tcW w:w="884" w:type="pct"/>
            <w:shd w:val="clear" w:color="auto" w:fill="auto"/>
            <w:noWrap/>
            <w:vAlign w:val="bottom"/>
            <w:hideMark/>
          </w:tcPr>
          <w:p w14:paraId="77C1423B" w14:textId="434EC44E"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hAnsi="Times New Roman" w:cs="Times New Roman"/>
                <w:color w:val="000000"/>
              </w:rPr>
              <w:t>8,89</w:t>
            </w:r>
          </w:p>
        </w:tc>
        <w:tc>
          <w:tcPr>
            <w:tcW w:w="908" w:type="pct"/>
            <w:shd w:val="clear" w:color="auto" w:fill="auto"/>
            <w:noWrap/>
            <w:vAlign w:val="bottom"/>
            <w:hideMark/>
          </w:tcPr>
          <w:p w14:paraId="4C16CA84" w14:textId="6A46DA85"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+1,2</w:t>
            </w:r>
          </w:p>
        </w:tc>
      </w:tr>
    </w:tbl>
    <w:p w14:paraId="510913EC" w14:textId="77777777" w:rsidR="002003D1" w:rsidRPr="00702F40" w:rsidRDefault="002003D1" w:rsidP="002003D1">
      <w:pPr>
        <w:shd w:val="clear" w:color="auto" w:fill="FFFFFF"/>
        <w:tabs>
          <w:tab w:val="left" w:pos="5325"/>
        </w:tabs>
        <w:spacing w:after="0" w:line="240" w:lineRule="auto"/>
        <w:ind w:firstLine="851"/>
        <w:jc w:val="both"/>
        <w:rPr>
          <w:rFonts w:ascii="Times New Roman" w:eastAsia="Times New Roman" w:hAnsi="Times New Roman" w:cs="Times New Roman"/>
          <w:color w:val="000000"/>
        </w:rPr>
      </w:pPr>
    </w:p>
    <w:p w14:paraId="3CD6A454" w14:textId="7ED2F208" w:rsidR="002003D1" w:rsidRDefault="002003D1" w:rsidP="002003D1">
      <w:pPr>
        <w:shd w:val="clear" w:color="auto" w:fill="FFFFFF"/>
        <w:tabs>
          <w:tab w:val="left" w:pos="5325"/>
        </w:tabs>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Результаты </w:t>
      </w:r>
      <w:proofErr w:type="gramStart"/>
      <w:r w:rsidRPr="00C96081">
        <w:rPr>
          <w:rFonts w:ascii="Times New Roman" w:eastAsia="Times New Roman" w:hAnsi="Times New Roman" w:cs="Times New Roman"/>
          <w:color w:val="000000"/>
          <w:sz w:val="24"/>
          <w:szCs w:val="24"/>
        </w:rPr>
        <w:t>анализа оценки действующих мощностей показателей обеспеченности</w:t>
      </w:r>
      <w:proofErr w:type="gramEnd"/>
      <w:r w:rsidRPr="00C96081">
        <w:rPr>
          <w:rFonts w:ascii="Times New Roman" w:eastAsia="Times New Roman" w:hAnsi="Times New Roman" w:cs="Times New Roman"/>
          <w:color w:val="000000"/>
          <w:sz w:val="24"/>
          <w:szCs w:val="24"/>
        </w:rPr>
        <w:t xml:space="preserve"> стационарами</w:t>
      </w:r>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сп</w:t>
      </w:r>
      <w:proofErr w:type="spellEnd"/>
      <w:r>
        <w:rPr>
          <w:rFonts w:ascii="Times New Roman" w:eastAsia="Times New Roman" w:hAnsi="Times New Roman" w:cs="Times New Roman"/>
          <w:color w:val="000000"/>
          <w:sz w:val="24"/>
          <w:szCs w:val="24"/>
        </w:rPr>
        <w:t xml:space="preserve">. Полноват </w:t>
      </w:r>
      <w:r w:rsidRPr="00C96081">
        <w:rPr>
          <w:rFonts w:ascii="Times New Roman" w:eastAsia="Times New Roman" w:hAnsi="Times New Roman" w:cs="Times New Roman"/>
          <w:color w:val="000000"/>
          <w:sz w:val="24"/>
          <w:szCs w:val="24"/>
        </w:rPr>
        <w:t xml:space="preserve">демонстрируют соответствие </w:t>
      </w:r>
      <w:r>
        <w:rPr>
          <w:rFonts w:ascii="Times New Roman" w:eastAsia="Times New Roman" w:hAnsi="Times New Roman" w:cs="Times New Roman"/>
          <w:color w:val="000000"/>
          <w:sz w:val="24"/>
          <w:szCs w:val="24"/>
        </w:rPr>
        <w:t xml:space="preserve">фактической мощности </w:t>
      </w:r>
      <w:r w:rsidRPr="00C96081">
        <w:rPr>
          <w:rFonts w:ascii="Times New Roman" w:eastAsia="Times New Roman" w:hAnsi="Times New Roman" w:cs="Times New Roman"/>
          <w:color w:val="000000"/>
          <w:sz w:val="24"/>
          <w:szCs w:val="24"/>
        </w:rPr>
        <w:t xml:space="preserve">нормативным значениям. </w:t>
      </w:r>
      <w:r>
        <w:rPr>
          <w:rFonts w:ascii="Times New Roman" w:eastAsia="Times New Roman" w:hAnsi="Times New Roman" w:cs="Times New Roman"/>
          <w:color w:val="000000"/>
          <w:sz w:val="24"/>
          <w:szCs w:val="24"/>
        </w:rPr>
        <w:t xml:space="preserve">Более того, </w:t>
      </w:r>
      <w:r w:rsidRPr="00C96081">
        <w:rPr>
          <w:rFonts w:ascii="Times New Roman" w:eastAsia="Times New Roman" w:hAnsi="Times New Roman" w:cs="Times New Roman"/>
          <w:color w:val="000000" w:themeColor="text1"/>
          <w:sz w:val="24"/>
          <w:szCs w:val="24"/>
        </w:rPr>
        <w:t>имеющиеся инфраструктурные возможности в сельск</w:t>
      </w:r>
      <w:r>
        <w:rPr>
          <w:rFonts w:ascii="Times New Roman" w:eastAsia="Times New Roman" w:hAnsi="Times New Roman" w:cs="Times New Roman"/>
          <w:color w:val="000000" w:themeColor="text1"/>
          <w:sz w:val="24"/>
          <w:szCs w:val="24"/>
        </w:rPr>
        <w:t>ом</w:t>
      </w:r>
      <w:r w:rsidRPr="00C96081">
        <w:rPr>
          <w:rFonts w:ascii="Times New Roman" w:eastAsia="Times New Roman" w:hAnsi="Times New Roman" w:cs="Times New Roman"/>
          <w:color w:val="000000" w:themeColor="text1"/>
          <w:sz w:val="24"/>
          <w:szCs w:val="24"/>
        </w:rPr>
        <w:t xml:space="preserve"> поселени</w:t>
      </w:r>
      <w:r>
        <w:rPr>
          <w:rFonts w:ascii="Times New Roman" w:eastAsia="Times New Roman" w:hAnsi="Times New Roman" w:cs="Times New Roman"/>
          <w:color w:val="000000" w:themeColor="text1"/>
          <w:sz w:val="24"/>
          <w:szCs w:val="24"/>
        </w:rPr>
        <w:t>и</w:t>
      </w:r>
      <w:r w:rsidRPr="00C96081">
        <w:rPr>
          <w:rFonts w:ascii="Times New Roman" w:eastAsia="Times New Roman" w:hAnsi="Times New Roman" w:cs="Times New Roman"/>
          <w:color w:val="000000" w:themeColor="text1"/>
          <w:sz w:val="24"/>
          <w:szCs w:val="24"/>
        </w:rPr>
        <w:t xml:space="preserve"> формиру</w:t>
      </w:r>
      <w:r>
        <w:rPr>
          <w:rFonts w:ascii="Times New Roman" w:eastAsia="Times New Roman" w:hAnsi="Times New Roman" w:cs="Times New Roman"/>
          <w:color w:val="000000" w:themeColor="text1"/>
          <w:sz w:val="24"/>
          <w:szCs w:val="24"/>
        </w:rPr>
        <w:t>ю</w:t>
      </w:r>
      <w:r w:rsidRPr="00C96081">
        <w:rPr>
          <w:rFonts w:ascii="Times New Roman" w:eastAsia="Times New Roman" w:hAnsi="Times New Roman" w:cs="Times New Roman"/>
          <w:color w:val="000000" w:themeColor="text1"/>
          <w:sz w:val="24"/>
          <w:szCs w:val="24"/>
        </w:rPr>
        <w:t>т значительны</w:t>
      </w:r>
      <w:r>
        <w:rPr>
          <w:rFonts w:ascii="Times New Roman" w:eastAsia="Times New Roman" w:hAnsi="Times New Roman" w:cs="Times New Roman"/>
          <w:color w:val="000000" w:themeColor="text1"/>
          <w:sz w:val="24"/>
          <w:szCs w:val="24"/>
        </w:rPr>
        <w:t>й задел в части стационарных медицинских</w:t>
      </w:r>
      <w:r>
        <w:rPr>
          <w:rFonts w:ascii="Times New Roman" w:eastAsia="Times New Roman" w:hAnsi="Times New Roman" w:cs="Times New Roman"/>
          <w:color w:val="000000"/>
          <w:sz w:val="24"/>
          <w:szCs w:val="24"/>
        </w:rPr>
        <w:t xml:space="preserve"> услуг вплоть до 2030 года (фактическая мощность, выраженная в количестве посещений в смену, превышает нормативный уровень в 2015 году на 13,6%).</w:t>
      </w:r>
    </w:p>
    <w:p w14:paraId="1800313E" w14:textId="77777777"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8"/>
          <w:szCs w:val="28"/>
        </w:rPr>
      </w:pPr>
    </w:p>
    <w:p w14:paraId="5A6DE885" w14:textId="77777777" w:rsidR="005507E8" w:rsidRPr="00A2716F" w:rsidRDefault="005507E8" w:rsidP="005507E8">
      <w:pPr>
        <w:shd w:val="clear" w:color="auto" w:fill="FFFFFF"/>
        <w:spacing w:after="96" w:line="240" w:lineRule="atLeast"/>
        <w:jc w:val="both"/>
        <w:rPr>
          <w:rFonts w:ascii="Times New Roman" w:hAnsi="Times New Roman" w:cs="Times New Roman"/>
          <w:b/>
          <w:sz w:val="24"/>
          <w:szCs w:val="24"/>
        </w:rPr>
      </w:pPr>
      <w:r w:rsidRPr="00A2716F">
        <w:rPr>
          <w:rFonts w:ascii="Times New Roman" w:hAnsi="Times New Roman" w:cs="Times New Roman"/>
          <w:b/>
          <w:sz w:val="24"/>
          <w:szCs w:val="24"/>
        </w:rPr>
        <w:t>1.2.2.</w:t>
      </w:r>
      <w:r>
        <w:rPr>
          <w:rFonts w:ascii="Times New Roman" w:hAnsi="Times New Roman" w:cs="Times New Roman"/>
          <w:b/>
          <w:sz w:val="24"/>
          <w:szCs w:val="24"/>
        </w:rPr>
        <w:t>3</w:t>
      </w:r>
      <w:r w:rsidRPr="00A2716F">
        <w:rPr>
          <w:rFonts w:ascii="Times New Roman" w:hAnsi="Times New Roman" w:cs="Times New Roman"/>
          <w:b/>
          <w:sz w:val="24"/>
          <w:szCs w:val="24"/>
        </w:rPr>
        <w:t xml:space="preserve"> </w:t>
      </w:r>
      <w:r>
        <w:rPr>
          <w:rFonts w:ascii="Times New Roman" w:hAnsi="Times New Roman" w:cs="Times New Roman"/>
          <w:b/>
          <w:sz w:val="24"/>
          <w:szCs w:val="24"/>
        </w:rPr>
        <w:t>Уровень обеспеченности ф</w:t>
      </w:r>
      <w:r w:rsidRPr="00A2716F">
        <w:rPr>
          <w:rFonts w:ascii="Times New Roman" w:hAnsi="Times New Roman" w:cs="Times New Roman"/>
          <w:b/>
          <w:sz w:val="24"/>
          <w:szCs w:val="24"/>
        </w:rPr>
        <w:t>ельдшерско-акушерски</w:t>
      </w:r>
      <w:r>
        <w:rPr>
          <w:rFonts w:ascii="Times New Roman" w:hAnsi="Times New Roman" w:cs="Times New Roman"/>
          <w:b/>
          <w:sz w:val="24"/>
          <w:szCs w:val="24"/>
        </w:rPr>
        <w:t>ми</w:t>
      </w:r>
      <w:r w:rsidRPr="00A2716F">
        <w:rPr>
          <w:rFonts w:ascii="Times New Roman" w:hAnsi="Times New Roman" w:cs="Times New Roman"/>
          <w:b/>
          <w:sz w:val="24"/>
          <w:szCs w:val="24"/>
        </w:rPr>
        <w:t xml:space="preserve"> пункт</w:t>
      </w:r>
      <w:r>
        <w:rPr>
          <w:rFonts w:ascii="Times New Roman" w:hAnsi="Times New Roman" w:cs="Times New Roman"/>
          <w:b/>
          <w:sz w:val="24"/>
          <w:szCs w:val="24"/>
        </w:rPr>
        <w:t>ами</w:t>
      </w:r>
    </w:p>
    <w:p w14:paraId="457E1DB8" w14:textId="77777777" w:rsidR="005507E8" w:rsidRPr="00C96081" w:rsidRDefault="005507E8"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 xml:space="preserve">Согласно приказа Министерства здравоохранения и социального развития Российской Федерации от 15 мая 2012 года № 543н «Об утверждении </w:t>
      </w:r>
      <w:hyperlink r:id="rId19" w:history="1">
        <w:r w:rsidRPr="00C96081">
          <w:rPr>
            <w:rFonts w:ascii="Times New Roman" w:eastAsia="Times New Roman" w:hAnsi="Times New Roman" w:cs="Times New Roman"/>
            <w:color w:val="000000" w:themeColor="text1"/>
            <w:sz w:val="24"/>
            <w:szCs w:val="24"/>
          </w:rPr>
          <w:t>положения об организации оказания первичной медико-санитарной помощи взрослому населению</w:t>
        </w:r>
      </w:hyperlink>
      <w:r w:rsidRPr="00C96081">
        <w:rPr>
          <w:rFonts w:ascii="Times New Roman" w:eastAsia="Times New Roman" w:hAnsi="Times New Roman" w:cs="Times New Roman"/>
          <w:color w:val="000000" w:themeColor="text1"/>
          <w:sz w:val="24"/>
          <w:szCs w:val="24"/>
        </w:rPr>
        <w:t xml:space="preserve">» (с </w:t>
      </w:r>
      <w:r w:rsidRPr="00C96081">
        <w:rPr>
          <w:rFonts w:ascii="Times New Roman" w:eastAsia="Times New Roman" w:hAnsi="Times New Roman" w:cs="Times New Roman"/>
          <w:color w:val="000000" w:themeColor="text1"/>
          <w:sz w:val="24"/>
          <w:szCs w:val="24"/>
        </w:rPr>
        <w:lastRenderedPageBreak/>
        <w:t>изменениями на 30 сентября 2015 года)</w:t>
      </w:r>
      <w:r>
        <w:rPr>
          <w:rStyle w:val="a8"/>
          <w:rFonts w:ascii="Times New Roman" w:eastAsia="Times New Roman" w:hAnsi="Times New Roman" w:cs="Times New Roman"/>
          <w:color w:val="000000" w:themeColor="text1"/>
          <w:sz w:val="24"/>
          <w:szCs w:val="24"/>
        </w:rPr>
        <w:footnoteReference w:id="5"/>
      </w:r>
      <w:r w:rsidRPr="00C96081">
        <w:rPr>
          <w:rFonts w:ascii="Times New Roman" w:eastAsia="Times New Roman" w:hAnsi="Times New Roman" w:cs="Times New Roman"/>
          <w:color w:val="000000" w:themeColor="text1"/>
          <w:sz w:val="24"/>
          <w:szCs w:val="24"/>
        </w:rPr>
        <w:t xml:space="preserve"> в населенных пунктах с числом жителей 100-300 человек организуются: </w:t>
      </w:r>
    </w:p>
    <w:p w14:paraId="1246E8CC" w14:textId="77777777" w:rsidR="005507E8" w:rsidRPr="00C96081" w:rsidRDefault="005507E8"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 xml:space="preserve">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 </w:t>
      </w:r>
    </w:p>
    <w:p w14:paraId="455DA27D" w14:textId="77777777" w:rsidR="005507E8" w:rsidRPr="00C96081" w:rsidRDefault="005507E8"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14:paraId="342F8115" w14:textId="35331DAE" w:rsidR="005507E8" w:rsidRPr="00C96081" w:rsidRDefault="005507E8"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 xml:space="preserve">На территории </w:t>
      </w:r>
      <w:r>
        <w:rPr>
          <w:rFonts w:ascii="Times New Roman" w:eastAsia="Times New Roman" w:hAnsi="Times New Roman" w:cs="Times New Roman"/>
          <w:color w:val="000000" w:themeColor="text1"/>
          <w:sz w:val="24"/>
          <w:szCs w:val="24"/>
        </w:rPr>
        <w:t xml:space="preserve">сельского поселения </w:t>
      </w:r>
      <w:r w:rsidR="002003D1">
        <w:rPr>
          <w:rFonts w:ascii="Times New Roman" w:eastAsia="Times New Roman" w:hAnsi="Times New Roman" w:cs="Times New Roman"/>
          <w:color w:val="000000" w:themeColor="text1"/>
          <w:sz w:val="24"/>
          <w:szCs w:val="24"/>
        </w:rPr>
        <w:t>Полноват</w:t>
      </w:r>
      <w:r w:rsidRPr="00C96081">
        <w:rPr>
          <w:rFonts w:ascii="Times New Roman" w:eastAsia="Times New Roman" w:hAnsi="Times New Roman" w:cs="Times New Roman"/>
          <w:color w:val="000000" w:themeColor="text1"/>
          <w:sz w:val="24"/>
          <w:szCs w:val="24"/>
        </w:rPr>
        <w:t xml:space="preserve"> к рассматриваемым категориям поселений относятся:</w:t>
      </w:r>
    </w:p>
    <w:p w14:paraId="319A2550" w14:textId="77777777" w:rsidR="00BB2710" w:rsidRDefault="00BB2710" w:rsidP="005507E8">
      <w:pPr>
        <w:shd w:val="clear" w:color="auto" w:fill="FFFFFF"/>
        <w:spacing w:after="0" w:line="240" w:lineRule="auto"/>
        <w:ind w:firstLine="851"/>
        <w:jc w:val="both"/>
        <w:rPr>
          <w:rFonts w:ascii="Times New Roman" w:hAnsi="Times New Roman" w:cs="Times New Roman"/>
          <w:sz w:val="24"/>
          <w:szCs w:val="24"/>
          <w:lang w:eastAsia="en-US"/>
        </w:rPr>
      </w:pPr>
      <w:r>
        <w:rPr>
          <w:rFonts w:ascii="Times New Roman" w:eastAsia="Times New Roman" w:hAnsi="Times New Roman" w:cs="Times New Roman"/>
          <w:color w:val="000000" w:themeColor="text1"/>
          <w:sz w:val="24"/>
          <w:szCs w:val="24"/>
        </w:rPr>
        <w:t>-</w:t>
      </w:r>
      <w:r w:rsidR="002003D1" w:rsidRPr="008A675E">
        <w:rPr>
          <w:rFonts w:ascii="Times New Roman" w:hAnsi="Times New Roman" w:cs="Times New Roman"/>
          <w:sz w:val="24"/>
          <w:szCs w:val="24"/>
          <w:lang w:eastAsia="en-US"/>
        </w:rPr>
        <w:t xml:space="preserve"> </w:t>
      </w:r>
      <w:r w:rsidR="002003D1">
        <w:rPr>
          <w:rFonts w:ascii="Times New Roman" w:hAnsi="Times New Roman" w:cs="Times New Roman"/>
          <w:sz w:val="24"/>
          <w:szCs w:val="24"/>
          <w:lang w:eastAsia="en-US"/>
        </w:rPr>
        <w:t>с</w:t>
      </w:r>
      <w:r w:rsidR="002003D1" w:rsidRPr="008A675E">
        <w:rPr>
          <w:rFonts w:ascii="Times New Roman" w:hAnsi="Times New Roman" w:cs="Times New Roman"/>
          <w:sz w:val="24"/>
          <w:szCs w:val="24"/>
          <w:lang w:eastAsia="en-US"/>
        </w:rPr>
        <w:t xml:space="preserve">. </w:t>
      </w:r>
      <w:r w:rsidR="002003D1">
        <w:rPr>
          <w:rFonts w:ascii="Times New Roman" w:hAnsi="Times New Roman" w:cs="Times New Roman"/>
          <w:sz w:val="24"/>
          <w:szCs w:val="24"/>
          <w:lang w:eastAsia="en-US"/>
        </w:rPr>
        <w:t>Ванзеват</w:t>
      </w:r>
      <w:r>
        <w:rPr>
          <w:rFonts w:ascii="Times New Roman" w:hAnsi="Times New Roman" w:cs="Times New Roman"/>
          <w:sz w:val="24"/>
          <w:szCs w:val="24"/>
          <w:lang w:eastAsia="en-US"/>
        </w:rPr>
        <w:t>;</w:t>
      </w:r>
    </w:p>
    <w:p w14:paraId="109C2829" w14:textId="03DEBEDD" w:rsidR="00BB2710" w:rsidRDefault="00BB2710" w:rsidP="005507E8">
      <w:pPr>
        <w:shd w:val="clear" w:color="auto" w:fill="FFFFFF"/>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2003D1">
        <w:rPr>
          <w:rFonts w:ascii="Times New Roman" w:hAnsi="Times New Roman" w:cs="Times New Roman"/>
          <w:sz w:val="24"/>
          <w:szCs w:val="24"/>
          <w:lang w:eastAsia="en-US"/>
        </w:rPr>
        <w:t xml:space="preserve"> с. </w:t>
      </w:r>
      <w:proofErr w:type="spellStart"/>
      <w:r w:rsidR="002003D1">
        <w:rPr>
          <w:rFonts w:ascii="Times New Roman" w:hAnsi="Times New Roman" w:cs="Times New Roman"/>
          <w:sz w:val="24"/>
          <w:szCs w:val="24"/>
          <w:lang w:eastAsia="en-US"/>
        </w:rPr>
        <w:t>Тугияны</w:t>
      </w:r>
      <w:proofErr w:type="spellEnd"/>
      <w:r>
        <w:rPr>
          <w:rFonts w:ascii="Times New Roman" w:hAnsi="Times New Roman" w:cs="Times New Roman"/>
          <w:sz w:val="24"/>
          <w:szCs w:val="24"/>
          <w:lang w:eastAsia="en-US"/>
        </w:rPr>
        <w:t>;</w:t>
      </w:r>
    </w:p>
    <w:p w14:paraId="5A839D25" w14:textId="134CD451" w:rsidR="002003D1" w:rsidRPr="00C96081" w:rsidRDefault="00BB2710"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lang w:eastAsia="en-US"/>
        </w:rPr>
        <w:t>-</w:t>
      </w:r>
      <w:r w:rsidR="002003D1">
        <w:rPr>
          <w:rFonts w:ascii="Times New Roman" w:hAnsi="Times New Roman" w:cs="Times New Roman"/>
          <w:sz w:val="24"/>
          <w:szCs w:val="24"/>
          <w:lang w:eastAsia="en-US"/>
        </w:rPr>
        <w:t xml:space="preserve"> </w:t>
      </w:r>
      <w:r w:rsidR="002003D1" w:rsidRPr="008A675E">
        <w:rPr>
          <w:rFonts w:ascii="Times New Roman" w:hAnsi="Times New Roman" w:cs="Times New Roman"/>
          <w:sz w:val="24"/>
          <w:szCs w:val="24"/>
          <w:lang w:eastAsia="en-US"/>
        </w:rPr>
        <w:t xml:space="preserve">д. </w:t>
      </w:r>
      <w:proofErr w:type="spellStart"/>
      <w:r w:rsidR="002003D1">
        <w:rPr>
          <w:rFonts w:ascii="Times New Roman" w:hAnsi="Times New Roman" w:cs="Times New Roman"/>
          <w:sz w:val="24"/>
          <w:szCs w:val="24"/>
          <w:lang w:eastAsia="en-US"/>
        </w:rPr>
        <w:t>Пашторы</w:t>
      </w:r>
      <w:proofErr w:type="spellEnd"/>
      <w:r>
        <w:rPr>
          <w:rFonts w:ascii="Times New Roman" w:hAnsi="Times New Roman" w:cs="Times New Roman"/>
          <w:sz w:val="24"/>
          <w:szCs w:val="24"/>
          <w:lang w:eastAsia="en-US"/>
        </w:rPr>
        <w:t>.</w:t>
      </w:r>
    </w:p>
    <w:p w14:paraId="7D30C78D" w14:textId="2CB6F81C" w:rsidR="005507E8" w:rsidRDefault="005507E8" w:rsidP="005507E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themeColor="text1"/>
          <w:sz w:val="24"/>
          <w:szCs w:val="24"/>
        </w:rPr>
        <w:t>Данные населенные пункты располагают на своих территориях фельдшерско-акушерскими пунктами в полном соответствии с Приказом Министерства здравоохранения и социального развития Российской Федерации. Дополнительный ввод медицинских учреждений на рассматриваемых территориях согласно нормативным параметрам не требуется.</w:t>
      </w:r>
    </w:p>
    <w:p w14:paraId="01974284" w14:textId="29BCED57" w:rsidR="00F27285" w:rsidRDefault="00F27285" w:rsidP="00F2728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1.2.3 </w:t>
      </w:r>
      <w:r w:rsidRPr="00F458A0">
        <w:rPr>
          <w:rFonts w:ascii="Times New Roman" w:hAnsi="Times New Roman" w:cs="Times New Roman"/>
          <w:b/>
          <w:sz w:val="24"/>
          <w:szCs w:val="24"/>
        </w:rPr>
        <w:t>Физическая культура и массов</w:t>
      </w:r>
      <w:r w:rsidR="00960B65">
        <w:rPr>
          <w:rFonts w:ascii="Times New Roman" w:hAnsi="Times New Roman" w:cs="Times New Roman"/>
          <w:b/>
          <w:sz w:val="24"/>
          <w:szCs w:val="24"/>
        </w:rPr>
        <w:t>ый спорт</w:t>
      </w:r>
    </w:p>
    <w:p w14:paraId="22DF7F65"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На территории Белоярского района работает 88 спортивных сооружений, в том числе 63 муниципальных, 3 окружных, 22 частных. В настоящее время на территории Белоярского района развивается 32 вида спорта, ежегодно проводится более 180 спортивных мероприятий, в том числе более 4 мероприятий международного, всероссийского и окружного уровней. Ежегодно на окружных и всероссийских соревнованиях спортсменами Белоярского района завоевывается более 370 медалей. В настоящее время обеспеченность тренерско-преподавательским составом составляет 70,5% или 55 человек.</w:t>
      </w:r>
      <w:r w:rsidRPr="00254D9B">
        <w:rPr>
          <w:rFonts w:ascii="Times New Roman" w:hAnsi="Times New Roman" w:cs="Times New Roman"/>
          <w:color w:val="000000" w:themeColor="text1"/>
          <w:sz w:val="24"/>
          <w:szCs w:val="24"/>
          <w:vertAlign w:val="superscript"/>
          <w:lang w:eastAsia="en-US"/>
        </w:rPr>
        <w:footnoteReference w:id="6"/>
      </w:r>
    </w:p>
    <w:p w14:paraId="73271D6E"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Расчеты нормативной потребности </w:t>
      </w:r>
      <w:r>
        <w:rPr>
          <w:rFonts w:ascii="Times New Roman" w:hAnsi="Times New Roman" w:cs="Times New Roman"/>
          <w:color w:val="000000" w:themeColor="text1"/>
          <w:sz w:val="24"/>
          <w:szCs w:val="24"/>
          <w:lang w:eastAsia="en-US"/>
        </w:rPr>
        <w:t>сельских</w:t>
      </w:r>
      <w:r w:rsidRPr="00254D9B">
        <w:rPr>
          <w:rFonts w:ascii="Times New Roman" w:hAnsi="Times New Roman" w:cs="Times New Roman"/>
          <w:color w:val="000000" w:themeColor="text1"/>
          <w:sz w:val="24"/>
          <w:szCs w:val="24"/>
          <w:lang w:eastAsia="en-US"/>
        </w:rPr>
        <w:t xml:space="preserve"> поселений в инфраструктурных объектах спорта осуществляются с учетом данных о мощности (пропускной способности) действующих спортивных сооружений, независимо от формы собственности, социальных нормативов и норм, одобренных распоряжением Правительства Российской Федерации от 19.10.1999 N 1683-р (с изменениями, внесенными распоряжениями Правительства Российской Федерации от 23.11.2009 N 1767-р, от 23.11.2009 N 1767-р), представленных в следующей таблице.</w:t>
      </w:r>
    </w:p>
    <w:p w14:paraId="3EA10533" w14:textId="77777777" w:rsidR="00F27285" w:rsidRPr="00D845CA" w:rsidRDefault="00F27285" w:rsidP="00F27285">
      <w:pPr>
        <w:spacing w:after="0" w:line="240" w:lineRule="auto"/>
        <w:rPr>
          <w:rFonts w:ascii="Times New Roman" w:hAnsi="Times New Roman" w:cs="Times New Roman"/>
          <w:color w:val="000000" w:themeColor="text1"/>
          <w:sz w:val="16"/>
          <w:szCs w:val="16"/>
          <w:lang w:eastAsia="en-US"/>
        </w:rPr>
      </w:pPr>
    </w:p>
    <w:p w14:paraId="42515DE7" w14:textId="64D59FFC" w:rsidR="00F27285" w:rsidRPr="00254D9B" w:rsidRDefault="00960B65" w:rsidP="00F27285">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Таблица 23</w:t>
      </w:r>
      <w:r w:rsidR="00F27285" w:rsidRPr="00254D9B">
        <w:rPr>
          <w:rFonts w:ascii="Times New Roman" w:hAnsi="Times New Roman" w:cs="Times New Roman"/>
          <w:color w:val="000000" w:themeColor="text1"/>
          <w:sz w:val="24"/>
          <w:szCs w:val="24"/>
          <w:lang w:eastAsia="en-US"/>
        </w:rPr>
        <w:t xml:space="preserve"> – Нормативные потребности субъектов Российской Федерации в объектах физической культуры и спорта</w:t>
      </w:r>
    </w:p>
    <w:tbl>
      <w:tblPr>
        <w:tblStyle w:val="311"/>
        <w:tblW w:w="0" w:type="auto"/>
        <w:tblInd w:w="108" w:type="dxa"/>
        <w:tblLook w:val="04A0" w:firstRow="1" w:lastRow="0" w:firstColumn="1" w:lastColumn="0" w:noHBand="0" w:noVBand="1"/>
      </w:tblPr>
      <w:tblGrid>
        <w:gridCol w:w="3007"/>
        <w:gridCol w:w="3115"/>
        <w:gridCol w:w="3234"/>
      </w:tblGrid>
      <w:tr w:rsidR="00F27285" w:rsidRPr="00254D9B" w14:paraId="6C482206" w14:textId="77777777" w:rsidTr="00F62F4A">
        <w:trPr>
          <w:tblHeader/>
        </w:trPr>
        <w:tc>
          <w:tcPr>
            <w:tcW w:w="3007" w:type="dxa"/>
          </w:tcPr>
          <w:p w14:paraId="468C41BB" w14:textId="77777777" w:rsidR="00F27285" w:rsidRPr="00F62F4A" w:rsidRDefault="00F27285" w:rsidP="002938A6">
            <w:pPr>
              <w:jc w:val="center"/>
              <w:rPr>
                <w:rFonts w:ascii="Times New Roman" w:hAnsi="Times New Roman" w:cs="Times New Roman"/>
                <w:b/>
                <w:color w:val="000000" w:themeColor="text1"/>
              </w:rPr>
            </w:pPr>
            <w:r w:rsidRPr="00F62F4A">
              <w:rPr>
                <w:rFonts w:ascii="Times New Roman" w:hAnsi="Times New Roman" w:cs="Times New Roman"/>
                <w:b/>
                <w:color w:val="000000" w:themeColor="text1"/>
              </w:rPr>
              <w:t>Наименование норматива</w:t>
            </w:r>
          </w:p>
        </w:tc>
        <w:tc>
          <w:tcPr>
            <w:tcW w:w="3115" w:type="dxa"/>
          </w:tcPr>
          <w:p w14:paraId="0DC28278" w14:textId="77777777" w:rsidR="00F27285" w:rsidRPr="00F62F4A" w:rsidRDefault="00F27285" w:rsidP="002938A6">
            <w:pPr>
              <w:jc w:val="center"/>
              <w:rPr>
                <w:rFonts w:ascii="Times New Roman" w:hAnsi="Times New Roman" w:cs="Times New Roman"/>
                <w:b/>
                <w:color w:val="000000" w:themeColor="text1"/>
              </w:rPr>
            </w:pPr>
            <w:r w:rsidRPr="00F62F4A">
              <w:rPr>
                <w:rFonts w:ascii="Times New Roman" w:hAnsi="Times New Roman" w:cs="Times New Roman"/>
                <w:b/>
                <w:color w:val="000000" w:themeColor="text1"/>
              </w:rPr>
              <w:t>Единица измерения</w:t>
            </w:r>
          </w:p>
        </w:tc>
        <w:tc>
          <w:tcPr>
            <w:tcW w:w="3234" w:type="dxa"/>
          </w:tcPr>
          <w:p w14:paraId="7A13FFC5" w14:textId="77777777" w:rsidR="00F27285" w:rsidRPr="00F62F4A" w:rsidRDefault="00F27285" w:rsidP="002938A6">
            <w:pPr>
              <w:jc w:val="center"/>
              <w:rPr>
                <w:rFonts w:ascii="Times New Roman" w:hAnsi="Times New Roman" w:cs="Times New Roman"/>
                <w:b/>
                <w:color w:val="000000" w:themeColor="text1"/>
              </w:rPr>
            </w:pPr>
            <w:r w:rsidRPr="00F62F4A">
              <w:rPr>
                <w:rFonts w:ascii="Times New Roman" w:hAnsi="Times New Roman" w:cs="Times New Roman"/>
                <w:b/>
                <w:color w:val="000000" w:themeColor="text1"/>
              </w:rPr>
              <w:t>Количественная величина</w:t>
            </w:r>
          </w:p>
        </w:tc>
      </w:tr>
      <w:tr w:rsidR="00F27285" w:rsidRPr="00254D9B" w14:paraId="1FCBDD6A" w14:textId="77777777" w:rsidTr="00F62F4A">
        <w:tc>
          <w:tcPr>
            <w:tcW w:w="3007" w:type="dxa"/>
          </w:tcPr>
          <w:p w14:paraId="264E2AF4"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Норматив единовременной пропускной способности</w:t>
            </w:r>
          </w:p>
        </w:tc>
        <w:tc>
          <w:tcPr>
            <w:tcW w:w="3115" w:type="dxa"/>
          </w:tcPr>
          <w:p w14:paraId="1FD2A656"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тыс. человек на 10000 населения</w:t>
            </w:r>
          </w:p>
        </w:tc>
        <w:tc>
          <w:tcPr>
            <w:tcW w:w="3234" w:type="dxa"/>
          </w:tcPr>
          <w:p w14:paraId="6F4406F5" w14:textId="77777777" w:rsidR="00F27285" w:rsidRPr="00F62F4A" w:rsidRDefault="00F27285" w:rsidP="002938A6">
            <w:pPr>
              <w:jc w:val="center"/>
              <w:rPr>
                <w:rFonts w:ascii="Times New Roman" w:hAnsi="Times New Roman" w:cs="Times New Roman"/>
                <w:color w:val="000000" w:themeColor="text1"/>
              </w:rPr>
            </w:pPr>
            <w:r w:rsidRPr="00F62F4A">
              <w:rPr>
                <w:rFonts w:ascii="Times New Roman" w:hAnsi="Times New Roman" w:cs="Times New Roman"/>
                <w:color w:val="000000" w:themeColor="text1"/>
              </w:rPr>
              <w:t>1,9</w:t>
            </w:r>
          </w:p>
        </w:tc>
      </w:tr>
      <w:tr w:rsidR="00F27285" w:rsidRPr="00254D9B" w14:paraId="2A1D538A" w14:textId="77777777" w:rsidTr="00F62F4A">
        <w:tc>
          <w:tcPr>
            <w:tcW w:w="3007" w:type="dxa"/>
          </w:tcPr>
          <w:p w14:paraId="6AFA0173"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Норматив обеспеченности спортивными сооружениями по видам:</w:t>
            </w:r>
          </w:p>
        </w:tc>
        <w:tc>
          <w:tcPr>
            <w:tcW w:w="3115" w:type="dxa"/>
          </w:tcPr>
          <w:p w14:paraId="14167FBB" w14:textId="77777777" w:rsidR="00F27285" w:rsidRPr="00F62F4A" w:rsidRDefault="00F27285" w:rsidP="002938A6">
            <w:pPr>
              <w:rPr>
                <w:rFonts w:ascii="Times New Roman" w:hAnsi="Times New Roman" w:cs="Times New Roman"/>
                <w:color w:val="000000" w:themeColor="text1"/>
              </w:rPr>
            </w:pPr>
          </w:p>
        </w:tc>
        <w:tc>
          <w:tcPr>
            <w:tcW w:w="3234" w:type="dxa"/>
          </w:tcPr>
          <w:p w14:paraId="3E2EF297" w14:textId="77777777" w:rsidR="00F27285" w:rsidRPr="00F62F4A" w:rsidRDefault="00F27285" w:rsidP="002938A6">
            <w:pPr>
              <w:jc w:val="center"/>
              <w:rPr>
                <w:rFonts w:ascii="Times New Roman" w:hAnsi="Times New Roman" w:cs="Times New Roman"/>
                <w:color w:val="000000" w:themeColor="text1"/>
              </w:rPr>
            </w:pPr>
          </w:p>
        </w:tc>
      </w:tr>
      <w:tr w:rsidR="00F27285" w:rsidRPr="00254D9B" w14:paraId="07367A86" w14:textId="77777777" w:rsidTr="00F62F4A">
        <w:tc>
          <w:tcPr>
            <w:tcW w:w="3007" w:type="dxa"/>
          </w:tcPr>
          <w:p w14:paraId="421A8FF4"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спортивные залы</w:t>
            </w:r>
          </w:p>
        </w:tc>
        <w:tc>
          <w:tcPr>
            <w:tcW w:w="3115" w:type="dxa"/>
          </w:tcPr>
          <w:p w14:paraId="10114DAC"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тыс. человек на 10000 населения</w:t>
            </w:r>
          </w:p>
        </w:tc>
        <w:tc>
          <w:tcPr>
            <w:tcW w:w="3234" w:type="dxa"/>
          </w:tcPr>
          <w:p w14:paraId="02DD84A6" w14:textId="77777777" w:rsidR="00F27285" w:rsidRPr="00F62F4A" w:rsidRDefault="00F27285" w:rsidP="002938A6">
            <w:pPr>
              <w:jc w:val="center"/>
              <w:rPr>
                <w:rFonts w:ascii="Times New Roman" w:hAnsi="Times New Roman" w:cs="Times New Roman"/>
                <w:color w:val="000000" w:themeColor="text1"/>
              </w:rPr>
            </w:pPr>
            <w:r w:rsidRPr="00F62F4A">
              <w:rPr>
                <w:rFonts w:ascii="Times New Roman" w:hAnsi="Times New Roman" w:cs="Times New Roman"/>
                <w:color w:val="000000" w:themeColor="text1"/>
              </w:rPr>
              <w:t>3,5</w:t>
            </w:r>
          </w:p>
        </w:tc>
      </w:tr>
      <w:tr w:rsidR="00F27285" w:rsidRPr="00254D9B" w14:paraId="2CECD3EA" w14:textId="77777777" w:rsidTr="00F62F4A">
        <w:tc>
          <w:tcPr>
            <w:tcW w:w="3007" w:type="dxa"/>
          </w:tcPr>
          <w:p w14:paraId="50070C38"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плавательные бассейны</w:t>
            </w:r>
          </w:p>
        </w:tc>
        <w:tc>
          <w:tcPr>
            <w:tcW w:w="3115" w:type="dxa"/>
          </w:tcPr>
          <w:p w14:paraId="396CB141"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кв. м. зеркала воды тыс. на 10000 населения</w:t>
            </w:r>
          </w:p>
        </w:tc>
        <w:tc>
          <w:tcPr>
            <w:tcW w:w="3234" w:type="dxa"/>
          </w:tcPr>
          <w:p w14:paraId="19D8CAE8" w14:textId="77777777" w:rsidR="00F27285" w:rsidRPr="00F62F4A" w:rsidRDefault="00F27285" w:rsidP="002938A6">
            <w:pPr>
              <w:jc w:val="center"/>
              <w:rPr>
                <w:rFonts w:ascii="Times New Roman" w:hAnsi="Times New Roman" w:cs="Times New Roman"/>
                <w:color w:val="000000" w:themeColor="text1"/>
              </w:rPr>
            </w:pPr>
            <w:r w:rsidRPr="00F62F4A">
              <w:rPr>
                <w:rFonts w:ascii="Times New Roman" w:hAnsi="Times New Roman" w:cs="Times New Roman"/>
                <w:color w:val="000000" w:themeColor="text1"/>
              </w:rPr>
              <w:t>750</w:t>
            </w:r>
          </w:p>
        </w:tc>
      </w:tr>
      <w:tr w:rsidR="00F27285" w:rsidRPr="00254D9B" w14:paraId="5D8D854C" w14:textId="77777777" w:rsidTr="00F62F4A">
        <w:tc>
          <w:tcPr>
            <w:tcW w:w="3007" w:type="dxa"/>
          </w:tcPr>
          <w:p w14:paraId="148A833D"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плоскостные сооружения</w:t>
            </w:r>
          </w:p>
        </w:tc>
        <w:tc>
          <w:tcPr>
            <w:tcW w:w="3115" w:type="dxa"/>
          </w:tcPr>
          <w:p w14:paraId="20D97CBA"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тыс. человек на 10000 населения</w:t>
            </w:r>
          </w:p>
        </w:tc>
        <w:tc>
          <w:tcPr>
            <w:tcW w:w="3234" w:type="dxa"/>
          </w:tcPr>
          <w:p w14:paraId="52929C93" w14:textId="77777777" w:rsidR="00F27285" w:rsidRPr="00F62F4A" w:rsidRDefault="00F27285" w:rsidP="002938A6">
            <w:pPr>
              <w:jc w:val="center"/>
              <w:rPr>
                <w:rFonts w:ascii="Times New Roman" w:hAnsi="Times New Roman" w:cs="Times New Roman"/>
                <w:color w:val="000000" w:themeColor="text1"/>
              </w:rPr>
            </w:pPr>
            <w:r w:rsidRPr="00F62F4A">
              <w:rPr>
                <w:rFonts w:ascii="Times New Roman" w:hAnsi="Times New Roman" w:cs="Times New Roman"/>
                <w:color w:val="000000" w:themeColor="text1"/>
              </w:rPr>
              <w:t>19,5</w:t>
            </w:r>
          </w:p>
        </w:tc>
      </w:tr>
    </w:tbl>
    <w:p w14:paraId="193FA2E8" w14:textId="77777777" w:rsidR="00F27285" w:rsidRPr="00254D9B" w:rsidRDefault="00F27285" w:rsidP="00F27285">
      <w:pPr>
        <w:spacing w:after="0" w:line="240" w:lineRule="auto"/>
        <w:jc w:val="both"/>
        <w:rPr>
          <w:rFonts w:ascii="Times New Roman" w:hAnsi="Times New Roman" w:cs="Times New Roman"/>
          <w:color w:val="000000" w:themeColor="text1"/>
          <w:sz w:val="24"/>
          <w:szCs w:val="24"/>
          <w:lang w:eastAsia="en-US"/>
        </w:rPr>
      </w:pPr>
    </w:p>
    <w:p w14:paraId="39596025"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Для определения потребности муниципального образования и его отдельных поселений в объектах спорта, обеспечивающих минимальную двигательную активность населения, используются следующие показатели:</w:t>
      </w:r>
    </w:p>
    <w:p w14:paraId="34CA3852"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норматив единовременной пропускной способности объектов спорта (1,9 тыс. человек на 10000 населения);</w:t>
      </w:r>
    </w:p>
    <w:p w14:paraId="4CDF6333"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единовременная пропускная способность (далее - ЕПС) объектов спорта, действующих в муниципальном образовании;</w:t>
      </w:r>
    </w:p>
    <w:p w14:paraId="30ED8B52"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численность населения муниципального образования;</w:t>
      </w:r>
    </w:p>
    <w:p w14:paraId="2406A2EE"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 фактическая величина ЕПС определенного вида спортивных сооружений. </w:t>
      </w:r>
    </w:p>
    <w:p w14:paraId="2DA54BA5"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Исходя из численности населения муниципального образования в целом и его отдельных поселений, а также норматива единовременной пропускной способности объектов спорта, определяется нормативная единовременная пропускная способность объектов спорта на территории Белоярского муниципального района, необходимая для обеспечения минимальной двигательной активности населения (таблица </w:t>
      </w:r>
      <w:r>
        <w:rPr>
          <w:rFonts w:ascii="Times New Roman" w:hAnsi="Times New Roman" w:cs="Times New Roman"/>
          <w:color w:val="000000" w:themeColor="text1"/>
          <w:sz w:val="24"/>
          <w:szCs w:val="24"/>
          <w:lang w:eastAsia="en-US"/>
        </w:rPr>
        <w:t>16</w:t>
      </w:r>
      <w:r w:rsidRPr="00254D9B">
        <w:rPr>
          <w:rFonts w:ascii="Times New Roman" w:hAnsi="Times New Roman" w:cs="Times New Roman"/>
          <w:color w:val="000000" w:themeColor="text1"/>
          <w:sz w:val="24"/>
          <w:szCs w:val="24"/>
          <w:lang w:eastAsia="en-US"/>
        </w:rPr>
        <w:t>):</w:t>
      </w:r>
    </w:p>
    <w:p w14:paraId="3953C1D9"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5D40718E"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C x N, или </w:t>
      </w: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C x 0,19, где </w:t>
      </w: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нормативная ЕПС объектов спорта; C - численность населения муниципального образования (поселения); N - норматив ЕПС спортивных сооружений: 1,9 тыс. человек на 10000 населения.</w:t>
      </w:r>
    </w:p>
    <w:p w14:paraId="0C51389E" w14:textId="77777777" w:rsidR="00F27285" w:rsidRPr="00254D9B" w:rsidRDefault="00F27285" w:rsidP="00F27285">
      <w:pPr>
        <w:spacing w:after="0" w:line="240" w:lineRule="auto"/>
        <w:jc w:val="both"/>
        <w:rPr>
          <w:rFonts w:ascii="Times New Roman" w:hAnsi="Times New Roman" w:cs="Times New Roman"/>
          <w:color w:val="000000" w:themeColor="text1"/>
          <w:sz w:val="24"/>
          <w:szCs w:val="24"/>
          <w:lang w:eastAsia="en-US"/>
        </w:rPr>
      </w:pPr>
    </w:p>
    <w:p w14:paraId="22F5CBAF" w14:textId="5F6EAA23" w:rsidR="00F27285" w:rsidRPr="00254D9B" w:rsidRDefault="00F27285" w:rsidP="00F27285">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960B65">
        <w:rPr>
          <w:rFonts w:ascii="Times New Roman" w:hAnsi="Times New Roman" w:cs="Times New Roman"/>
          <w:color w:val="000000" w:themeColor="text1"/>
          <w:sz w:val="24"/>
          <w:szCs w:val="24"/>
          <w:lang w:eastAsia="en-US"/>
        </w:rPr>
        <w:t>24</w:t>
      </w:r>
      <w:r w:rsidRPr="00254D9B">
        <w:rPr>
          <w:rFonts w:ascii="Times New Roman" w:hAnsi="Times New Roman" w:cs="Times New Roman"/>
          <w:color w:val="000000" w:themeColor="text1"/>
          <w:sz w:val="24"/>
          <w:szCs w:val="24"/>
          <w:lang w:eastAsia="en-US"/>
        </w:rPr>
        <w:t xml:space="preserve"> - Нормативная единовременная пропускная способность объектов спорта на территории </w:t>
      </w:r>
      <w:r>
        <w:rPr>
          <w:rFonts w:ascii="Times New Roman" w:hAnsi="Times New Roman" w:cs="Times New Roman"/>
          <w:color w:val="000000" w:themeColor="text1"/>
          <w:sz w:val="24"/>
          <w:szCs w:val="24"/>
          <w:lang w:eastAsia="en-US"/>
        </w:rPr>
        <w:t xml:space="preserve">сельского поселения </w:t>
      </w:r>
      <w:r w:rsidR="002938A6">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Белоярского муниципального района, необходимая для обеспечения минимальной двигательной активности населения</w:t>
      </w:r>
    </w:p>
    <w:tbl>
      <w:tblPr>
        <w:tblStyle w:val="311"/>
        <w:tblW w:w="5000" w:type="pct"/>
        <w:tblLook w:val="04A0" w:firstRow="1" w:lastRow="0" w:firstColumn="1" w:lastColumn="0" w:noHBand="0" w:noVBand="1"/>
      </w:tblPr>
      <w:tblGrid>
        <w:gridCol w:w="6208"/>
        <w:gridCol w:w="3363"/>
      </w:tblGrid>
      <w:tr w:rsidR="00F27285" w:rsidRPr="00254D9B" w14:paraId="19DB7ADF" w14:textId="77777777" w:rsidTr="002938A6">
        <w:tc>
          <w:tcPr>
            <w:tcW w:w="3243" w:type="pct"/>
          </w:tcPr>
          <w:p w14:paraId="4A93BA96" w14:textId="77777777" w:rsidR="00F27285" w:rsidRPr="00A11D71" w:rsidRDefault="00F27285" w:rsidP="002938A6">
            <w:pPr>
              <w:jc w:val="center"/>
              <w:rPr>
                <w:rFonts w:ascii="Times New Roman" w:hAnsi="Times New Roman" w:cs="Times New Roman"/>
                <w:b/>
                <w:color w:val="000000" w:themeColor="text1"/>
              </w:rPr>
            </w:pPr>
            <w:r w:rsidRPr="00A11D71">
              <w:rPr>
                <w:rFonts w:ascii="Times New Roman" w:hAnsi="Times New Roman" w:cs="Times New Roman"/>
                <w:b/>
                <w:color w:val="000000" w:themeColor="text1"/>
              </w:rPr>
              <w:t>Наименование территории</w:t>
            </w:r>
          </w:p>
        </w:tc>
        <w:tc>
          <w:tcPr>
            <w:tcW w:w="1757" w:type="pct"/>
          </w:tcPr>
          <w:p w14:paraId="2069E74F" w14:textId="77777777" w:rsidR="00F27285" w:rsidRPr="00A11D71" w:rsidRDefault="00F27285" w:rsidP="002938A6">
            <w:pPr>
              <w:jc w:val="center"/>
              <w:rPr>
                <w:rFonts w:ascii="Times New Roman" w:hAnsi="Times New Roman" w:cs="Times New Roman"/>
                <w:b/>
                <w:color w:val="000000" w:themeColor="text1"/>
              </w:rPr>
            </w:pPr>
            <w:r w:rsidRPr="00A11D71">
              <w:rPr>
                <w:rFonts w:ascii="Times New Roman" w:hAnsi="Times New Roman" w:cs="Times New Roman"/>
                <w:b/>
                <w:color w:val="000000" w:themeColor="text1"/>
              </w:rPr>
              <w:t xml:space="preserve">ЕПС </w:t>
            </w:r>
            <w:proofErr w:type="gramStart"/>
            <w:r w:rsidRPr="00A11D71">
              <w:rPr>
                <w:rFonts w:ascii="Times New Roman" w:hAnsi="Times New Roman" w:cs="Times New Roman"/>
                <w:b/>
                <w:color w:val="000000" w:themeColor="text1"/>
              </w:rPr>
              <w:t>нормативное</w:t>
            </w:r>
            <w:proofErr w:type="gramEnd"/>
            <w:r w:rsidRPr="00A11D71">
              <w:rPr>
                <w:rFonts w:ascii="Times New Roman" w:hAnsi="Times New Roman" w:cs="Times New Roman"/>
                <w:b/>
                <w:color w:val="000000" w:themeColor="text1"/>
              </w:rPr>
              <w:t xml:space="preserve"> тыс. человек</w:t>
            </w:r>
          </w:p>
        </w:tc>
      </w:tr>
      <w:tr w:rsidR="00F27285" w:rsidRPr="00254D9B" w14:paraId="75C07CE3" w14:textId="77777777" w:rsidTr="002938A6">
        <w:tc>
          <w:tcPr>
            <w:tcW w:w="3243" w:type="pct"/>
          </w:tcPr>
          <w:p w14:paraId="14058732" w14:textId="77777777" w:rsidR="00F27285" w:rsidRPr="00A11D71" w:rsidRDefault="00F27285" w:rsidP="002938A6">
            <w:pPr>
              <w:jc w:val="both"/>
              <w:rPr>
                <w:rFonts w:ascii="Times New Roman" w:hAnsi="Times New Roman" w:cs="Times New Roman"/>
                <w:color w:val="000000" w:themeColor="text1"/>
              </w:rPr>
            </w:pPr>
            <w:r w:rsidRPr="00A11D71">
              <w:rPr>
                <w:rFonts w:ascii="Times New Roman" w:hAnsi="Times New Roman" w:cs="Times New Roman"/>
                <w:color w:val="000000" w:themeColor="text1"/>
              </w:rPr>
              <w:t>Белоярский район</w:t>
            </w:r>
          </w:p>
        </w:tc>
        <w:tc>
          <w:tcPr>
            <w:tcW w:w="1757" w:type="pct"/>
          </w:tcPr>
          <w:p w14:paraId="332035E6" w14:textId="77777777" w:rsidR="00F27285" w:rsidRPr="00A11D71" w:rsidRDefault="00F27285" w:rsidP="002938A6">
            <w:pPr>
              <w:jc w:val="center"/>
              <w:rPr>
                <w:rFonts w:ascii="Times New Roman" w:hAnsi="Times New Roman" w:cs="Times New Roman"/>
                <w:color w:val="000000" w:themeColor="text1"/>
              </w:rPr>
            </w:pPr>
            <w:r w:rsidRPr="00A11D71">
              <w:rPr>
                <w:rFonts w:ascii="Times New Roman" w:hAnsi="Times New Roman" w:cs="Times New Roman"/>
                <w:color w:val="000000" w:themeColor="text1"/>
              </w:rPr>
              <w:t>5,64</w:t>
            </w:r>
          </w:p>
        </w:tc>
      </w:tr>
      <w:tr w:rsidR="00F27285" w:rsidRPr="00254D9B" w14:paraId="4802F553" w14:textId="77777777" w:rsidTr="002938A6">
        <w:tc>
          <w:tcPr>
            <w:tcW w:w="3243" w:type="pct"/>
          </w:tcPr>
          <w:p w14:paraId="7484037A" w14:textId="5709FF4D" w:rsidR="00F27285" w:rsidRPr="00A11D71" w:rsidRDefault="002938A6" w:rsidP="002938A6">
            <w:pPr>
              <w:jc w:val="both"/>
              <w:rPr>
                <w:rFonts w:ascii="Times New Roman" w:hAnsi="Times New Roman" w:cs="Times New Roman"/>
                <w:color w:val="000000" w:themeColor="text1"/>
              </w:rPr>
            </w:pPr>
            <w:proofErr w:type="spellStart"/>
            <w:r w:rsidRPr="00A11D71">
              <w:rPr>
                <w:rFonts w:ascii="Times New Roman" w:hAnsi="Times New Roman" w:cs="Times New Roman"/>
                <w:color w:val="000000" w:themeColor="text1"/>
              </w:rPr>
              <w:t>сп</w:t>
            </w:r>
            <w:proofErr w:type="spellEnd"/>
            <w:r w:rsidRPr="00A11D71">
              <w:rPr>
                <w:rFonts w:ascii="Times New Roman" w:hAnsi="Times New Roman" w:cs="Times New Roman"/>
                <w:color w:val="000000" w:themeColor="text1"/>
              </w:rPr>
              <w:t>. Полноват</w:t>
            </w:r>
          </w:p>
        </w:tc>
        <w:tc>
          <w:tcPr>
            <w:tcW w:w="1757" w:type="pct"/>
          </w:tcPr>
          <w:p w14:paraId="078658A2" w14:textId="20C8F41C" w:rsidR="00F27285" w:rsidRPr="00A11D71" w:rsidRDefault="002938A6" w:rsidP="002938A6">
            <w:pPr>
              <w:jc w:val="center"/>
              <w:rPr>
                <w:rFonts w:ascii="Times New Roman" w:hAnsi="Times New Roman" w:cs="Times New Roman"/>
                <w:color w:val="000000" w:themeColor="text1"/>
              </w:rPr>
            </w:pPr>
            <w:r w:rsidRPr="00A11D71">
              <w:rPr>
                <w:rFonts w:ascii="Times New Roman" w:hAnsi="Times New Roman" w:cs="Times New Roman"/>
                <w:color w:val="000000" w:themeColor="text1"/>
              </w:rPr>
              <w:t>0,27</w:t>
            </w:r>
          </w:p>
        </w:tc>
      </w:tr>
    </w:tbl>
    <w:p w14:paraId="348A4D04" w14:textId="77777777" w:rsidR="00F27285" w:rsidRPr="00A11D71" w:rsidRDefault="00F27285" w:rsidP="00F27285">
      <w:pPr>
        <w:spacing w:after="0"/>
        <w:jc w:val="both"/>
        <w:rPr>
          <w:rFonts w:ascii="Times New Roman" w:hAnsi="Times New Roman" w:cs="Times New Roman"/>
          <w:color w:val="000000" w:themeColor="text1"/>
          <w:sz w:val="16"/>
          <w:szCs w:val="16"/>
          <w:lang w:eastAsia="en-US"/>
        </w:rPr>
      </w:pPr>
    </w:p>
    <w:p w14:paraId="38B96074" w14:textId="77777777" w:rsidR="00F27285" w:rsidRPr="00254D9B" w:rsidRDefault="00F27285" w:rsidP="00A11D71">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Уровень обеспечения населения </w:t>
      </w:r>
      <w:r>
        <w:rPr>
          <w:rFonts w:ascii="Times New Roman" w:hAnsi="Times New Roman" w:cs="Times New Roman"/>
          <w:color w:val="000000" w:themeColor="text1"/>
          <w:sz w:val="24"/>
          <w:szCs w:val="24"/>
          <w:lang w:eastAsia="en-US"/>
        </w:rPr>
        <w:t xml:space="preserve">поселений </w:t>
      </w:r>
      <w:r w:rsidRPr="00254D9B">
        <w:rPr>
          <w:rFonts w:ascii="Times New Roman" w:hAnsi="Times New Roman" w:cs="Times New Roman"/>
          <w:color w:val="000000" w:themeColor="text1"/>
          <w:sz w:val="24"/>
          <w:szCs w:val="24"/>
          <w:lang w:eastAsia="en-US"/>
        </w:rPr>
        <w:t>Белоярского района объектами спорта определяется процентным соотношением величины ЕПС действующих объектов спорта к величине нормативной ЕПС объектов спорта.</w:t>
      </w:r>
    </w:p>
    <w:p w14:paraId="3AB61F5A" w14:textId="77777777" w:rsidR="00F27285" w:rsidRPr="00254D9B" w:rsidRDefault="00F27285" w:rsidP="00A11D71">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Потребность </w:t>
      </w:r>
      <w:r>
        <w:rPr>
          <w:rFonts w:ascii="Times New Roman" w:hAnsi="Times New Roman" w:cs="Times New Roman"/>
          <w:color w:val="000000" w:themeColor="text1"/>
          <w:sz w:val="24"/>
          <w:szCs w:val="24"/>
          <w:lang w:eastAsia="en-US"/>
        </w:rPr>
        <w:t xml:space="preserve">сельских поселений </w:t>
      </w:r>
      <w:r w:rsidRPr="00254D9B">
        <w:rPr>
          <w:rFonts w:ascii="Times New Roman" w:hAnsi="Times New Roman" w:cs="Times New Roman"/>
          <w:color w:val="000000" w:themeColor="text1"/>
          <w:sz w:val="24"/>
          <w:szCs w:val="24"/>
          <w:lang w:eastAsia="en-US"/>
        </w:rPr>
        <w:t xml:space="preserve">Белоярского района в дополнительных мощностях (ЕПС) объектов спорта определяется как разность между величиной нормативной ЕПС объектов спорта и ЕПС действующих объектов спорта в </w:t>
      </w:r>
      <w:r>
        <w:rPr>
          <w:rFonts w:ascii="Times New Roman" w:hAnsi="Times New Roman" w:cs="Times New Roman"/>
          <w:color w:val="000000" w:themeColor="text1"/>
          <w:sz w:val="24"/>
          <w:szCs w:val="24"/>
          <w:lang w:eastAsia="en-US"/>
        </w:rPr>
        <w:t>сельском поселении</w:t>
      </w:r>
      <w:r w:rsidRPr="00254D9B">
        <w:rPr>
          <w:rFonts w:ascii="Times New Roman" w:hAnsi="Times New Roman" w:cs="Times New Roman"/>
          <w:color w:val="000000" w:themeColor="text1"/>
          <w:sz w:val="24"/>
          <w:szCs w:val="24"/>
          <w:lang w:eastAsia="en-US"/>
        </w:rPr>
        <w:t>:</w:t>
      </w:r>
    </w:p>
    <w:p w14:paraId="77DD9808" w14:textId="77777777" w:rsidR="00F27285" w:rsidRPr="00254D9B" w:rsidRDefault="00F27285" w:rsidP="00A11D71">
      <w:pPr>
        <w:spacing w:after="0" w:line="240" w:lineRule="auto"/>
        <w:ind w:firstLine="851"/>
        <w:jc w:val="both"/>
        <w:rPr>
          <w:rFonts w:ascii="Times New Roman" w:hAnsi="Times New Roman" w:cs="Times New Roman"/>
          <w:color w:val="000000" w:themeColor="text1"/>
          <w:sz w:val="24"/>
          <w:szCs w:val="24"/>
          <w:lang w:eastAsia="en-US"/>
        </w:rPr>
      </w:pPr>
      <w:proofErr w:type="spellStart"/>
      <w:r w:rsidRPr="00254D9B">
        <w:rPr>
          <w:rFonts w:ascii="Times New Roman" w:hAnsi="Times New Roman" w:cs="Times New Roman"/>
          <w:color w:val="000000" w:themeColor="text1"/>
          <w:sz w:val="24"/>
          <w:szCs w:val="24"/>
          <w:lang w:eastAsia="en-US"/>
        </w:rPr>
        <w:t>Ед</w:t>
      </w:r>
      <w:proofErr w:type="spellEnd"/>
      <w:r w:rsidRPr="00254D9B">
        <w:rPr>
          <w:rFonts w:ascii="Times New Roman" w:hAnsi="Times New Roman" w:cs="Times New Roman"/>
          <w:color w:val="000000" w:themeColor="text1"/>
          <w:sz w:val="24"/>
          <w:szCs w:val="24"/>
          <w:lang w:eastAsia="en-US"/>
        </w:rPr>
        <w:t xml:space="preserve"> = </w:t>
      </w: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w:t>
      </w:r>
      <w:proofErr w:type="spellStart"/>
      <w:r w:rsidRPr="00254D9B">
        <w:rPr>
          <w:rFonts w:ascii="Times New Roman" w:hAnsi="Times New Roman" w:cs="Times New Roman"/>
          <w:color w:val="000000" w:themeColor="text1"/>
          <w:sz w:val="24"/>
          <w:szCs w:val="24"/>
          <w:lang w:eastAsia="en-US"/>
        </w:rPr>
        <w:t>Еф</w:t>
      </w:r>
      <w:proofErr w:type="spellEnd"/>
      <w:r w:rsidRPr="00254D9B">
        <w:rPr>
          <w:rFonts w:ascii="Times New Roman" w:hAnsi="Times New Roman" w:cs="Times New Roman"/>
          <w:color w:val="000000" w:themeColor="text1"/>
          <w:sz w:val="24"/>
          <w:szCs w:val="24"/>
          <w:lang w:eastAsia="en-US"/>
        </w:rPr>
        <w:t xml:space="preserve">, где </w:t>
      </w:r>
      <w:proofErr w:type="spellStart"/>
      <w:r w:rsidRPr="00254D9B">
        <w:rPr>
          <w:rFonts w:ascii="Times New Roman" w:hAnsi="Times New Roman" w:cs="Times New Roman"/>
          <w:color w:val="000000" w:themeColor="text1"/>
          <w:sz w:val="24"/>
          <w:szCs w:val="24"/>
          <w:lang w:eastAsia="en-US"/>
        </w:rPr>
        <w:t>Ед</w:t>
      </w:r>
      <w:proofErr w:type="spellEnd"/>
      <w:r w:rsidRPr="00254D9B">
        <w:rPr>
          <w:rFonts w:ascii="Times New Roman" w:hAnsi="Times New Roman" w:cs="Times New Roman"/>
          <w:color w:val="000000" w:themeColor="text1"/>
          <w:sz w:val="24"/>
          <w:szCs w:val="24"/>
          <w:lang w:eastAsia="en-US"/>
        </w:rPr>
        <w:t xml:space="preserve"> - потребность </w:t>
      </w:r>
      <w:r>
        <w:rPr>
          <w:rFonts w:ascii="Times New Roman" w:hAnsi="Times New Roman" w:cs="Times New Roman"/>
          <w:color w:val="000000" w:themeColor="text1"/>
          <w:sz w:val="24"/>
          <w:szCs w:val="24"/>
          <w:lang w:eastAsia="en-US"/>
        </w:rPr>
        <w:t>сельского поселения</w:t>
      </w:r>
      <w:r w:rsidRPr="00254D9B">
        <w:rPr>
          <w:rFonts w:ascii="Times New Roman" w:hAnsi="Times New Roman" w:cs="Times New Roman"/>
          <w:color w:val="000000" w:themeColor="text1"/>
          <w:sz w:val="24"/>
          <w:szCs w:val="24"/>
          <w:lang w:eastAsia="en-US"/>
        </w:rPr>
        <w:t xml:space="preserve"> в дополнительной ЕПС объектов спорта; </w:t>
      </w: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нормативная ЕПС объектов спорта; </w:t>
      </w:r>
      <w:proofErr w:type="spellStart"/>
      <w:r w:rsidRPr="00254D9B">
        <w:rPr>
          <w:rFonts w:ascii="Times New Roman" w:hAnsi="Times New Roman" w:cs="Times New Roman"/>
          <w:color w:val="000000" w:themeColor="text1"/>
          <w:sz w:val="24"/>
          <w:szCs w:val="24"/>
          <w:lang w:eastAsia="en-US"/>
        </w:rPr>
        <w:t>Еф</w:t>
      </w:r>
      <w:proofErr w:type="spellEnd"/>
      <w:r w:rsidRPr="00254D9B">
        <w:rPr>
          <w:rFonts w:ascii="Times New Roman" w:hAnsi="Times New Roman" w:cs="Times New Roman"/>
          <w:color w:val="000000" w:themeColor="text1"/>
          <w:sz w:val="24"/>
          <w:szCs w:val="24"/>
          <w:lang w:eastAsia="en-US"/>
        </w:rPr>
        <w:t xml:space="preserve"> - ЕПС действующих объектов спорта в </w:t>
      </w:r>
      <w:r>
        <w:rPr>
          <w:rFonts w:ascii="Times New Roman" w:hAnsi="Times New Roman" w:cs="Times New Roman"/>
          <w:color w:val="000000" w:themeColor="text1"/>
          <w:sz w:val="24"/>
          <w:szCs w:val="24"/>
          <w:lang w:eastAsia="en-US"/>
        </w:rPr>
        <w:t>сельском поселении</w:t>
      </w:r>
      <w:r w:rsidRPr="00254D9B">
        <w:rPr>
          <w:rFonts w:ascii="Times New Roman" w:hAnsi="Times New Roman" w:cs="Times New Roman"/>
          <w:color w:val="000000" w:themeColor="text1"/>
          <w:sz w:val="24"/>
          <w:szCs w:val="24"/>
          <w:lang w:eastAsia="en-US"/>
        </w:rPr>
        <w:t>.</w:t>
      </w:r>
    </w:p>
    <w:p w14:paraId="0B1E7108" w14:textId="18A46002" w:rsidR="00F27285" w:rsidRDefault="00F27285" w:rsidP="00A11D71">
      <w:pPr>
        <w:spacing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Фактические данные о единовременной пропускной способности объектов спортивной инфраструктуры в </w:t>
      </w:r>
      <w:r>
        <w:rPr>
          <w:rFonts w:ascii="Times New Roman" w:hAnsi="Times New Roman" w:cs="Times New Roman"/>
          <w:color w:val="000000" w:themeColor="text1"/>
          <w:sz w:val="24"/>
          <w:szCs w:val="24"/>
          <w:lang w:eastAsia="en-US"/>
        </w:rPr>
        <w:t xml:space="preserve">сельском поселении </w:t>
      </w:r>
      <w:r w:rsidR="003D0056">
        <w:rPr>
          <w:rFonts w:ascii="Times New Roman" w:hAnsi="Times New Roman" w:cs="Times New Roman"/>
          <w:color w:val="000000" w:themeColor="text1"/>
          <w:sz w:val="24"/>
          <w:szCs w:val="24"/>
          <w:lang w:eastAsia="en-US"/>
        </w:rPr>
        <w:t xml:space="preserve">Полноват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район</w:t>
      </w:r>
      <w:r>
        <w:rPr>
          <w:rFonts w:ascii="Times New Roman" w:hAnsi="Times New Roman" w:cs="Times New Roman"/>
          <w:color w:val="000000" w:themeColor="text1"/>
          <w:sz w:val="24"/>
          <w:szCs w:val="24"/>
          <w:lang w:eastAsia="en-US"/>
        </w:rPr>
        <w:t>а</w:t>
      </w:r>
      <w:r w:rsidRPr="00254D9B">
        <w:rPr>
          <w:rFonts w:ascii="Times New Roman" w:hAnsi="Times New Roman" w:cs="Times New Roman"/>
          <w:color w:val="000000" w:themeColor="text1"/>
          <w:sz w:val="24"/>
          <w:szCs w:val="24"/>
          <w:lang w:eastAsia="en-US"/>
        </w:rPr>
        <w:t xml:space="preserve"> и их соотношения с нормативными значениями представлены в таблице </w:t>
      </w:r>
      <w:r w:rsidR="00960B65">
        <w:rPr>
          <w:rFonts w:ascii="Times New Roman" w:hAnsi="Times New Roman" w:cs="Times New Roman"/>
          <w:color w:val="000000" w:themeColor="text1"/>
          <w:sz w:val="24"/>
          <w:szCs w:val="24"/>
          <w:lang w:eastAsia="en-US"/>
        </w:rPr>
        <w:t>25</w:t>
      </w:r>
      <w:r w:rsidRPr="00254D9B">
        <w:rPr>
          <w:rFonts w:ascii="Times New Roman" w:hAnsi="Times New Roman" w:cs="Times New Roman"/>
          <w:color w:val="000000" w:themeColor="text1"/>
          <w:sz w:val="24"/>
          <w:szCs w:val="24"/>
          <w:lang w:eastAsia="en-US"/>
        </w:rPr>
        <w:t>.</w:t>
      </w:r>
    </w:p>
    <w:p w14:paraId="036EBEF7" w14:textId="346EB204" w:rsidR="00F27285" w:rsidRPr="00254D9B" w:rsidRDefault="00F27285" w:rsidP="00A11D71">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960B65">
        <w:rPr>
          <w:rFonts w:ascii="Times New Roman" w:hAnsi="Times New Roman" w:cs="Times New Roman"/>
          <w:color w:val="000000" w:themeColor="text1"/>
          <w:sz w:val="24"/>
          <w:szCs w:val="24"/>
          <w:lang w:eastAsia="en-US"/>
        </w:rPr>
        <w:t>25</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ЕПС в </w:t>
      </w:r>
      <w:r>
        <w:rPr>
          <w:rFonts w:ascii="Times New Roman" w:hAnsi="Times New Roman" w:cs="Times New Roman"/>
          <w:color w:val="000000" w:themeColor="text1"/>
          <w:sz w:val="24"/>
          <w:szCs w:val="24"/>
          <w:lang w:eastAsia="en-US"/>
        </w:rPr>
        <w:t xml:space="preserve">сельском поселении </w:t>
      </w:r>
      <w:r w:rsidR="002938A6">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район</w:t>
      </w:r>
      <w:r>
        <w:rPr>
          <w:rFonts w:ascii="Times New Roman" w:hAnsi="Times New Roman" w:cs="Times New Roman"/>
          <w:color w:val="000000" w:themeColor="text1"/>
          <w:sz w:val="24"/>
          <w:szCs w:val="24"/>
          <w:lang w:eastAsia="en-US"/>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986"/>
        <w:gridCol w:w="967"/>
        <w:gridCol w:w="1447"/>
        <w:gridCol w:w="1447"/>
        <w:gridCol w:w="1688"/>
        <w:gridCol w:w="1156"/>
      </w:tblGrid>
      <w:tr w:rsidR="00F27285" w:rsidRPr="00A11D71" w14:paraId="373F47A6" w14:textId="77777777" w:rsidTr="002938A6">
        <w:trPr>
          <w:trHeight w:val="2069"/>
        </w:trPr>
        <w:tc>
          <w:tcPr>
            <w:tcW w:w="982" w:type="pct"/>
          </w:tcPr>
          <w:p w14:paraId="4AA0C6F2"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Территория</w:t>
            </w:r>
          </w:p>
        </w:tc>
        <w:tc>
          <w:tcPr>
            <w:tcW w:w="515" w:type="pct"/>
            <w:shd w:val="clear" w:color="auto" w:fill="auto"/>
          </w:tcPr>
          <w:p w14:paraId="14FD1B1E"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Среднегодовая численность территории, 2015 год</w:t>
            </w:r>
          </w:p>
        </w:tc>
        <w:tc>
          <w:tcPr>
            <w:tcW w:w="505" w:type="pct"/>
            <w:shd w:val="clear" w:color="auto" w:fill="auto"/>
          </w:tcPr>
          <w:p w14:paraId="4D060246"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Норматив ЕПС, тыс. человек на 10 000 населения</w:t>
            </w:r>
          </w:p>
        </w:tc>
        <w:tc>
          <w:tcPr>
            <w:tcW w:w="756" w:type="pct"/>
            <w:shd w:val="clear" w:color="auto" w:fill="auto"/>
          </w:tcPr>
          <w:p w14:paraId="7A920FFE"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Нормативное значение ЕПС объектов спортивной инфраструктуры территории, тыс. человек</w:t>
            </w:r>
          </w:p>
        </w:tc>
        <w:tc>
          <w:tcPr>
            <w:tcW w:w="756" w:type="pct"/>
            <w:shd w:val="clear" w:color="auto" w:fill="auto"/>
          </w:tcPr>
          <w:p w14:paraId="507C77F0"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Фактическое значение ЕПС объектов спортивной инфраструктуры территории, тыс. человек</w:t>
            </w:r>
          </w:p>
        </w:tc>
        <w:tc>
          <w:tcPr>
            <w:tcW w:w="882" w:type="pct"/>
            <w:shd w:val="clear" w:color="auto" w:fill="auto"/>
            <w:hideMark/>
          </w:tcPr>
          <w:p w14:paraId="521204FC"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Потребность в дополнительных мощностях для обеспечения нормативных значений ЕПС, тыс. человек</w:t>
            </w:r>
          </w:p>
        </w:tc>
        <w:tc>
          <w:tcPr>
            <w:tcW w:w="604" w:type="pct"/>
          </w:tcPr>
          <w:p w14:paraId="18560660"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 обеспеченности</w:t>
            </w:r>
          </w:p>
        </w:tc>
      </w:tr>
      <w:tr w:rsidR="00F27285" w:rsidRPr="00A11D71" w14:paraId="5954EA39" w14:textId="77777777" w:rsidTr="002938A6">
        <w:trPr>
          <w:trHeight w:val="255"/>
        </w:trPr>
        <w:tc>
          <w:tcPr>
            <w:tcW w:w="982" w:type="pct"/>
          </w:tcPr>
          <w:p w14:paraId="11AC7CAE"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Белоярский район</w:t>
            </w:r>
          </w:p>
        </w:tc>
        <w:tc>
          <w:tcPr>
            <w:tcW w:w="515" w:type="pct"/>
            <w:shd w:val="clear" w:color="auto" w:fill="auto"/>
            <w:hideMark/>
          </w:tcPr>
          <w:p w14:paraId="2137DCBB"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29659</w:t>
            </w:r>
          </w:p>
        </w:tc>
        <w:tc>
          <w:tcPr>
            <w:tcW w:w="505" w:type="pct"/>
            <w:shd w:val="clear" w:color="auto" w:fill="auto"/>
          </w:tcPr>
          <w:p w14:paraId="771BAA47"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1,9</w:t>
            </w:r>
          </w:p>
        </w:tc>
        <w:tc>
          <w:tcPr>
            <w:tcW w:w="756" w:type="pct"/>
            <w:shd w:val="clear" w:color="auto" w:fill="auto"/>
            <w:hideMark/>
          </w:tcPr>
          <w:p w14:paraId="7B605668"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5,64</w:t>
            </w:r>
          </w:p>
        </w:tc>
        <w:tc>
          <w:tcPr>
            <w:tcW w:w="756" w:type="pct"/>
            <w:shd w:val="clear" w:color="auto" w:fill="auto"/>
            <w:noWrap/>
          </w:tcPr>
          <w:p w14:paraId="39DFD449"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2,67</w:t>
            </w:r>
          </w:p>
        </w:tc>
        <w:tc>
          <w:tcPr>
            <w:tcW w:w="882" w:type="pct"/>
            <w:shd w:val="clear" w:color="auto" w:fill="auto"/>
            <w:noWrap/>
          </w:tcPr>
          <w:p w14:paraId="5ADFBBC6"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2,97</w:t>
            </w:r>
          </w:p>
        </w:tc>
        <w:tc>
          <w:tcPr>
            <w:tcW w:w="604" w:type="pct"/>
          </w:tcPr>
          <w:p w14:paraId="5433912A"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47,3</w:t>
            </w:r>
          </w:p>
        </w:tc>
      </w:tr>
      <w:tr w:rsidR="00897724" w:rsidRPr="00A11D71" w14:paraId="6432090C" w14:textId="77777777" w:rsidTr="003D0056">
        <w:trPr>
          <w:trHeight w:val="255"/>
        </w:trPr>
        <w:tc>
          <w:tcPr>
            <w:tcW w:w="982" w:type="pct"/>
          </w:tcPr>
          <w:p w14:paraId="29AA711D" w14:textId="715F7810" w:rsidR="00897724" w:rsidRPr="00A11D71" w:rsidRDefault="00897724" w:rsidP="00897724">
            <w:pPr>
              <w:spacing w:after="0" w:line="240" w:lineRule="auto"/>
              <w:jc w:val="both"/>
              <w:rPr>
                <w:rFonts w:ascii="Times New Roman" w:eastAsia="Times New Roman" w:hAnsi="Times New Roman" w:cs="Times New Roman"/>
                <w:sz w:val="20"/>
                <w:szCs w:val="20"/>
              </w:rPr>
            </w:pPr>
            <w:proofErr w:type="spellStart"/>
            <w:r w:rsidRPr="00A11D71">
              <w:rPr>
                <w:rFonts w:ascii="Times New Roman" w:eastAsia="Times New Roman" w:hAnsi="Times New Roman" w:cs="Times New Roman"/>
                <w:sz w:val="20"/>
                <w:szCs w:val="20"/>
              </w:rPr>
              <w:t>сп</w:t>
            </w:r>
            <w:proofErr w:type="spellEnd"/>
            <w:r w:rsidRPr="00A11D71">
              <w:rPr>
                <w:rFonts w:ascii="Times New Roman" w:eastAsia="Times New Roman" w:hAnsi="Times New Roman" w:cs="Times New Roman"/>
                <w:sz w:val="20"/>
                <w:szCs w:val="20"/>
              </w:rPr>
              <w:t>. Полноват</w:t>
            </w:r>
          </w:p>
        </w:tc>
        <w:tc>
          <w:tcPr>
            <w:tcW w:w="515" w:type="pct"/>
            <w:shd w:val="clear" w:color="auto" w:fill="auto"/>
            <w:vAlign w:val="bottom"/>
          </w:tcPr>
          <w:p w14:paraId="0AC2284D" w14:textId="323E8C9E" w:rsidR="00897724" w:rsidRPr="00A11D71" w:rsidRDefault="00D5786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1427</w:t>
            </w:r>
          </w:p>
        </w:tc>
        <w:tc>
          <w:tcPr>
            <w:tcW w:w="505" w:type="pct"/>
            <w:shd w:val="clear" w:color="auto" w:fill="auto"/>
            <w:vAlign w:val="bottom"/>
          </w:tcPr>
          <w:p w14:paraId="5590BF61" w14:textId="10BF7175"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1,90</w:t>
            </w:r>
          </w:p>
        </w:tc>
        <w:tc>
          <w:tcPr>
            <w:tcW w:w="756" w:type="pct"/>
            <w:shd w:val="clear" w:color="auto" w:fill="auto"/>
            <w:vAlign w:val="bottom"/>
          </w:tcPr>
          <w:p w14:paraId="2D0AC8ED" w14:textId="40301DEA"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0,271</w:t>
            </w:r>
          </w:p>
        </w:tc>
        <w:tc>
          <w:tcPr>
            <w:tcW w:w="756" w:type="pct"/>
            <w:shd w:val="clear" w:color="auto" w:fill="auto"/>
            <w:noWrap/>
            <w:vAlign w:val="bottom"/>
          </w:tcPr>
          <w:p w14:paraId="11CAFA07" w14:textId="23693119"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0,197</w:t>
            </w:r>
          </w:p>
        </w:tc>
        <w:tc>
          <w:tcPr>
            <w:tcW w:w="882" w:type="pct"/>
            <w:shd w:val="clear" w:color="auto" w:fill="auto"/>
            <w:noWrap/>
            <w:vAlign w:val="bottom"/>
          </w:tcPr>
          <w:p w14:paraId="32E68E6C" w14:textId="69A08207"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-0,07</w:t>
            </w:r>
          </w:p>
        </w:tc>
        <w:tc>
          <w:tcPr>
            <w:tcW w:w="604" w:type="pct"/>
            <w:vAlign w:val="bottom"/>
          </w:tcPr>
          <w:p w14:paraId="51F2A1B2" w14:textId="7193247D"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72,7</w:t>
            </w:r>
          </w:p>
        </w:tc>
      </w:tr>
    </w:tbl>
    <w:p w14:paraId="6E91F3F6" w14:textId="77777777" w:rsidR="00F27285" w:rsidRPr="00A11D71" w:rsidRDefault="00F27285" w:rsidP="00F27285">
      <w:pPr>
        <w:spacing w:after="0" w:line="240" w:lineRule="auto"/>
        <w:jc w:val="both"/>
        <w:rPr>
          <w:rFonts w:ascii="Times New Roman" w:hAnsi="Times New Roman" w:cs="Times New Roman"/>
          <w:color w:val="000000" w:themeColor="text1"/>
          <w:sz w:val="20"/>
          <w:szCs w:val="20"/>
          <w:lang w:eastAsia="en-US"/>
        </w:rPr>
      </w:pPr>
    </w:p>
    <w:p w14:paraId="70492611" w14:textId="55417C20" w:rsidR="00F27285" w:rsidRPr="00254D9B" w:rsidRDefault="00F27285" w:rsidP="00F27285">
      <w:pPr>
        <w:spacing w:after="0" w:line="240" w:lineRule="auto"/>
        <w:ind w:firstLine="851"/>
        <w:jc w:val="both"/>
        <w:rPr>
          <w:rFonts w:ascii="Times New Roman" w:hAnsi="Times New Roman" w:cs="Times New Roman"/>
          <w:color w:val="000000" w:themeColor="text1"/>
          <w:sz w:val="28"/>
          <w:szCs w:val="28"/>
          <w:lang w:eastAsia="en-US"/>
        </w:rPr>
      </w:pPr>
      <w:r w:rsidRPr="00254D9B">
        <w:rPr>
          <w:rFonts w:ascii="Times New Roman" w:hAnsi="Times New Roman" w:cs="Times New Roman"/>
          <w:color w:val="000000" w:themeColor="text1"/>
          <w:sz w:val="24"/>
          <w:szCs w:val="24"/>
          <w:lang w:eastAsia="en-US"/>
        </w:rPr>
        <w:t xml:space="preserve">Значение </w:t>
      </w:r>
      <w:r>
        <w:rPr>
          <w:rFonts w:ascii="Times New Roman" w:hAnsi="Times New Roman" w:cs="Times New Roman"/>
          <w:color w:val="000000" w:themeColor="text1"/>
          <w:sz w:val="24"/>
          <w:szCs w:val="24"/>
          <w:lang w:eastAsia="en-US"/>
        </w:rPr>
        <w:t xml:space="preserve">показателя, оценивающего уровень соответствия </w:t>
      </w:r>
      <w:r w:rsidRPr="00254D9B">
        <w:rPr>
          <w:rFonts w:ascii="Times New Roman" w:hAnsi="Times New Roman" w:cs="Times New Roman"/>
          <w:color w:val="000000" w:themeColor="text1"/>
          <w:sz w:val="24"/>
          <w:szCs w:val="24"/>
          <w:lang w:eastAsia="en-US"/>
        </w:rPr>
        <w:t>нормативн</w:t>
      </w:r>
      <w:r>
        <w:rPr>
          <w:rFonts w:ascii="Times New Roman" w:hAnsi="Times New Roman" w:cs="Times New Roman"/>
          <w:color w:val="000000" w:themeColor="text1"/>
          <w:sz w:val="24"/>
          <w:szCs w:val="24"/>
          <w:lang w:eastAsia="en-US"/>
        </w:rPr>
        <w:t>ого</w:t>
      </w:r>
      <w:r w:rsidRPr="00254D9B">
        <w:rPr>
          <w:rFonts w:ascii="Times New Roman" w:hAnsi="Times New Roman" w:cs="Times New Roman"/>
          <w:color w:val="000000" w:themeColor="text1"/>
          <w:sz w:val="24"/>
          <w:szCs w:val="24"/>
          <w:lang w:eastAsia="en-US"/>
        </w:rPr>
        <w:t xml:space="preserve"> и фактическ</w:t>
      </w:r>
      <w:r>
        <w:rPr>
          <w:rFonts w:ascii="Times New Roman" w:hAnsi="Times New Roman" w:cs="Times New Roman"/>
          <w:color w:val="000000" w:themeColor="text1"/>
          <w:sz w:val="24"/>
          <w:szCs w:val="24"/>
          <w:lang w:eastAsia="en-US"/>
        </w:rPr>
        <w:t>ого</w:t>
      </w:r>
      <w:r w:rsidRPr="00254D9B">
        <w:rPr>
          <w:rFonts w:ascii="Times New Roman" w:hAnsi="Times New Roman" w:cs="Times New Roman"/>
          <w:color w:val="000000" w:themeColor="text1"/>
          <w:sz w:val="24"/>
          <w:szCs w:val="24"/>
          <w:lang w:eastAsia="en-US"/>
        </w:rPr>
        <w:t xml:space="preserve"> значений ЕПС в </w:t>
      </w:r>
      <w:proofErr w:type="spellStart"/>
      <w:r>
        <w:rPr>
          <w:rFonts w:ascii="Times New Roman" w:hAnsi="Times New Roman" w:cs="Times New Roman"/>
          <w:color w:val="000000" w:themeColor="text1"/>
          <w:sz w:val="24"/>
          <w:szCs w:val="24"/>
          <w:lang w:eastAsia="en-US"/>
        </w:rPr>
        <w:t>сп</w:t>
      </w:r>
      <w:proofErr w:type="spellEnd"/>
      <w:r>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w:t>
      </w:r>
      <w:r w:rsidR="00897724">
        <w:rPr>
          <w:rFonts w:ascii="Times New Roman" w:hAnsi="Times New Roman" w:cs="Times New Roman"/>
          <w:color w:val="000000" w:themeColor="text1"/>
          <w:sz w:val="24"/>
          <w:szCs w:val="24"/>
          <w:lang w:eastAsia="en-US"/>
        </w:rPr>
        <w:t>Полноват</w:t>
      </w:r>
      <w:r w:rsidRPr="00254D9B">
        <w:rPr>
          <w:rFonts w:ascii="Times New Roman" w:hAnsi="Times New Roman" w:cs="Times New Roman"/>
          <w:color w:val="000000" w:themeColor="text1"/>
          <w:sz w:val="24"/>
          <w:szCs w:val="24"/>
          <w:lang w:eastAsia="en-US"/>
        </w:rPr>
        <w:t xml:space="preserve"> по состоянию на 2015г. составило </w:t>
      </w:r>
      <w:r w:rsidR="00897724">
        <w:rPr>
          <w:rFonts w:ascii="Times New Roman" w:hAnsi="Times New Roman" w:cs="Times New Roman"/>
          <w:color w:val="000000" w:themeColor="text1"/>
          <w:sz w:val="24"/>
          <w:szCs w:val="24"/>
          <w:lang w:eastAsia="en-US"/>
        </w:rPr>
        <w:t>72,7</w:t>
      </w:r>
      <w:r w:rsidRPr="00254D9B">
        <w:rPr>
          <w:rFonts w:ascii="Times New Roman" w:hAnsi="Times New Roman" w:cs="Times New Roman"/>
          <w:color w:val="000000" w:themeColor="text1"/>
          <w:sz w:val="24"/>
          <w:szCs w:val="24"/>
          <w:lang w:eastAsia="en-US"/>
        </w:rPr>
        <w:t xml:space="preserve">%, что свидетельствует о необходимости интенсификации механизмов развития соответствующей инфраструктуры. </w:t>
      </w:r>
    </w:p>
    <w:p w14:paraId="41464433"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w:t>
      </w:r>
      <w:r w:rsidRPr="00254D9B">
        <w:rPr>
          <w:rFonts w:ascii="Times New Roman" w:hAnsi="Times New Roman" w:cs="Times New Roman"/>
          <w:color w:val="000000" w:themeColor="text1"/>
          <w:sz w:val="24"/>
          <w:szCs w:val="24"/>
          <w:lang w:eastAsia="en-US"/>
        </w:rPr>
        <w:t xml:space="preserve"> целях сбалансированного развития </w:t>
      </w:r>
      <w:r>
        <w:rPr>
          <w:rFonts w:ascii="Times New Roman" w:hAnsi="Times New Roman" w:cs="Times New Roman"/>
          <w:color w:val="000000" w:themeColor="text1"/>
          <w:sz w:val="24"/>
          <w:szCs w:val="24"/>
          <w:lang w:eastAsia="en-US"/>
        </w:rPr>
        <w:t xml:space="preserve">объектов спортивной инфраструктуры в сельском поселении </w:t>
      </w:r>
      <w:r w:rsidRPr="00254D9B">
        <w:rPr>
          <w:rFonts w:ascii="Times New Roman" w:hAnsi="Times New Roman" w:cs="Times New Roman"/>
          <w:color w:val="000000" w:themeColor="text1"/>
          <w:sz w:val="24"/>
          <w:szCs w:val="24"/>
          <w:lang w:eastAsia="en-US"/>
        </w:rPr>
        <w:t xml:space="preserve">необходимость достижения индикатора «Уровень фактической обеспеченности спортивными сооружениями, % от норматива» до уровня 100,0 формирует ряд </w:t>
      </w:r>
      <w:r>
        <w:rPr>
          <w:rFonts w:ascii="Times New Roman" w:hAnsi="Times New Roman" w:cs="Times New Roman"/>
          <w:color w:val="000000" w:themeColor="text1"/>
          <w:sz w:val="24"/>
          <w:szCs w:val="24"/>
          <w:lang w:eastAsia="en-US"/>
        </w:rPr>
        <w:t xml:space="preserve">необходимость реализации ряда </w:t>
      </w:r>
      <w:r w:rsidRPr="00254D9B">
        <w:rPr>
          <w:rFonts w:ascii="Times New Roman" w:hAnsi="Times New Roman" w:cs="Times New Roman"/>
          <w:color w:val="000000" w:themeColor="text1"/>
          <w:sz w:val="24"/>
          <w:szCs w:val="24"/>
          <w:lang w:eastAsia="en-US"/>
        </w:rPr>
        <w:t>мероприятий, направленных на дальнейшее развитие спортивной инфраструктуры на период до 2030 года.</w:t>
      </w:r>
    </w:p>
    <w:p w14:paraId="3FB33344"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Используя усредненные нормативы с учетом национальных и территориальных особенностей, плотности расселения населения, для обеспечения минимальной двигательной активности населения рассчитаны необходимые площади материально-спортивной базы по трем основным типам спортивных сооружений: спортивных залов, плоскостных сооружений, плавательных бассейнов по следующей формуле:</w:t>
      </w:r>
    </w:p>
    <w:p w14:paraId="58C29044"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3B25755E"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S = N x (C / 10000), где S - площадь (общая) определенного типа спортсооружений; N - норматив обеспеченности определенным типом спортивного сооружения на 10 000 населения; C - численность населения региона (района, города).</w:t>
      </w:r>
    </w:p>
    <w:p w14:paraId="271469DF" w14:textId="5EADF782"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Результаты расчетов приведены в таблицах </w:t>
      </w:r>
      <w:r w:rsidR="00960B65">
        <w:rPr>
          <w:rFonts w:ascii="Times New Roman" w:hAnsi="Times New Roman" w:cs="Times New Roman"/>
          <w:color w:val="000000" w:themeColor="text1"/>
          <w:sz w:val="24"/>
          <w:szCs w:val="24"/>
          <w:lang w:eastAsia="en-US"/>
        </w:rPr>
        <w:t>26</w:t>
      </w:r>
      <w:r>
        <w:rPr>
          <w:rFonts w:ascii="Times New Roman" w:hAnsi="Times New Roman" w:cs="Times New Roman"/>
          <w:color w:val="000000" w:themeColor="text1"/>
          <w:sz w:val="24"/>
          <w:szCs w:val="24"/>
          <w:lang w:eastAsia="en-US"/>
        </w:rPr>
        <w:t>-2</w:t>
      </w:r>
      <w:r w:rsidR="00960B65">
        <w:rPr>
          <w:rFonts w:ascii="Times New Roman" w:hAnsi="Times New Roman" w:cs="Times New Roman"/>
          <w:color w:val="000000" w:themeColor="text1"/>
          <w:sz w:val="24"/>
          <w:szCs w:val="24"/>
          <w:lang w:eastAsia="en-US"/>
        </w:rPr>
        <w:t>8</w:t>
      </w:r>
      <w:r w:rsidRPr="00254D9B">
        <w:rPr>
          <w:rFonts w:ascii="Times New Roman" w:hAnsi="Times New Roman" w:cs="Times New Roman"/>
          <w:color w:val="000000" w:themeColor="text1"/>
          <w:sz w:val="24"/>
          <w:szCs w:val="24"/>
          <w:lang w:eastAsia="en-US"/>
        </w:rPr>
        <w:t>.</w:t>
      </w:r>
    </w:p>
    <w:p w14:paraId="15B00FCF" w14:textId="77777777" w:rsidR="00960B65" w:rsidRDefault="00960B65" w:rsidP="00F27285">
      <w:pPr>
        <w:jc w:val="both"/>
        <w:rPr>
          <w:rFonts w:ascii="Times New Roman" w:hAnsi="Times New Roman" w:cs="Times New Roman"/>
          <w:color w:val="000000" w:themeColor="text1"/>
          <w:sz w:val="24"/>
          <w:szCs w:val="24"/>
          <w:lang w:eastAsia="en-US"/>
        </w:rPr>
      </w:pPr>
    </w:p>
    <w:p w14:paraId="6DEDC0E7" w14:textId="5332B8C4" w:rsidR="00F27285" w:rsidRDefault="00F27285" w:rsidP="00F27285">
      <w:pPr>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960B65">
        <w:rPr>
          <w:rFonts w:ascii="Times New Roman" w:hAnsi="Times New Roman" w:cs="Times New Roman"/>
          <w:color w:val="000000" w:themeColor="text1"/>
          <w:sz w:val="24"/>
          <w:szCs w:val="24"/>
          <w:lang w:eastAsia="en-US"/>
        </w:rPr>
        <w:t>26</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характеризующих эффективность и достаточность функционирования спортивных залов в </w:t>
      </w:r>
      <w:r>
        <w:rPr>
          <w:rFonts w:ascii="Times New Roman" w:hAnsi="Times New Roman" w:cs="Times New Roman"/>
          <w:color w:val="000000" w:themeColor="text1"/>
          <w:sz w:val="24"/>
          <w:szCs w:val="24"/>
          <w:lang w:eastAsia="en-US"/>
        </w:rPr>
        <w:t xml:space="preserve">сельском поселении </w:t>
      </w:r>
      <w:r w:rsidR="00897724">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муниципального </w:t>
      </w:r>
      <w:r w:rsidRPr="00254D9B">
        <w:rPr>
          <w:rFonts w:ascii="Times New Roman" w:hAnsi="Times New Roman" w:cs="Times New Roman"/>
          <w:color w:val="000000" w:themeColor="text1"/>
          <w:sz w:val="24"/>
          <w:szCs w:val="24"/>
          <w:lang w:eastAsia="en-US"/>
        </w:rPr>
        <w:t>район</w:t>
      </w:r>
      <w:r>
        <w:rPr>
          <w:rFonts w:ascii="Times New Roman" w:hAnsi="Times New Roman" w:cs="Times New Roman"/>
          <w:color w:val="000000" w:themeColor="text1"/>
          <w:sz w:val="24"/>
          <w:szCs w:val="24"/>
          <w:lang w:eastAsia="en-US"/>
        </w:rPr>
        <w:t>а</w:t>
      </w:r>
    </w:p>
    <w:tbl>
      <w:tblPr>
        <w:tblW w:w="5000" w:type="pct"/>
        <w:tblLayout w:type="fixed"/>
        <w:tblLook w:val="04A0" w:firstRow="1" w:lastRow="0" w:firstColumn="1" w:lastColumn="0" w:noHBand="0" w:noVBand="1"/>
      </w:tblPr>
      <w:tblGrid>
        <w:gridCol w:w="1454"/>
        <w:gridCol w:w="1302"/>
        <w:gridCol w:w="1348"/>
        <w:gridCol w:w="1340"/>
        <w:gridCol w:w="1340"/>
        <w:gridCol w:w="1635"/>
        <w:gridCol w:w="1152"/>
      </w:tblGrid>
      <w:tr w:rsidR="00897724" w:rsidRPr="00254D9B" w14:paraId="1582DEB4" w14:textId="77777777" w:rsidTr="00960B65">
        <w:trPr>
          <w:trHeight w:val="1200"/>
        </w:trPr>
        <w:tc>
          <w:tcPr>
            <w:tcW w:w="760" w:type="pct"/>
            <w:tcBorders>
              <w:top w:val="single" w:sz="4" w:space="0" w:color="auto"/>
              <w:left w:val="single" w:sz="4" w:space="0" w:color="auto"/>
              <w:bottom w:val="single" w:sz="4" w:space="0" w:color="auto"/>
              <w:right w:val="single" w:sz="4" w:space="0" w:color="auto"/>
            </w:tcBorders>
            <w:shd w:val="clear" w:color="auto" w:fill="auto"/>
            <w:noWrap/>
            <w:hideMark/>
          </w:tcPr>
          <w:p w14:paraId="550E5547" w14:textId="77777777" w:rsidR="00897724" w:rsidRPr="00397AB5" w:rsidRDefault="00897724" w:rsidP="002938A6">
            <w:pPr>
              <w:spacing w:after="0" w:line="240" w:lineRule="auto"/>
              <w:jc w:val="center"/>
              <w:rPr>
                <w:rFonts w:ascii="Times New Roman" w:eastAsia="Times New Roman" w:hAnsi="Times New Roman" w:cs="Times New Roman"/>
                <w:b/>
              </w:rPr>
            </w:pPr>
            <w:r w:rsidRPr="00397AB5">
              <w:rPr>
                <w:rFonts w:ascii="Times New Roman" w:eastAsia="Times New Roman" w:hAnsi="Times New Roman" w:cs="Times New Roman"/>
                <w:b/>
              </w:rPr>
              <w:t>Территория</w:t>
            </w:r>
          </w:p>
        </w:tc>
        <w:tc>
          <w:tcPr>
            <w:tcW w:w="680" w:type="pct"/>
            <w:tcBorders>
              <w:top w:val="single" w:sz="4" w:space="0" w:color="auto"/>
              <w:left w:val="nil"/>
              <w:bottom w:val="single" w:sz="4" w:space="0" w:color="auto"/>
              <w:right w:val="single" w:sz="4" w:space="0" w:color="auto"/>
            </w:tcBorders>
            <w:shd w:val="clear" w:color="auto" w:fill="auto"/>
            <w:hideMark/>
          </w:tcPr>
          <w:p w14:paraId="21EA6C45"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Среднегодовая численность за 2015 год</w:t>
            </w:r>
          </w:p>
        </w:tc>
        <w:tc>
          <w:tcPr>
            <w:tcW w:w="704" w:type="pct"/>
            <w:tcBorders>
              <w:top w:val="single" w:sz="4" w:space="0" w:color="auto"/>
              <w:left w:val="nil"/>
              <w:bottom w:val="single" w:sz="4" w:space="0" w:color="auto"/>
              <w:right w:val="single" w:sz="4" w:space="0" w:color="auto"/>
            </w:tcBorders>
            <w:shd w:val="clear" w:color="auto" w:fill="auto"/>
            <w:hideMark/>
          </w:tcPr>
          <w:p w14:paraId="394866FD"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Норматив обеспеченности тыс. кв. м. на 10 000 населения</w:t>
            </w:r>
          </w:p>
        </w:tc>
        <w:tc>
          <w:tcPr>
            <w:tcW w:w="700" w:type="pct"/>
            <w:tcBorders>
              <w:top w:val="single" w:sz="4" w:space="0" w:color="auto"/>
              <w:left w:val="nil"/>
              <w:bottom w:val="single" w:sz="4" w:space="0" w:color="auto"/>
              <w:right w:val="single" w:sz="4" w:space="0" w:color="auto"/>
            </w:tcBorders>
            <w:shd w:val="clear" w:color="auto" w:fill="auto"/>
            <w:hideMark/>
          </w:tcPr>
          <w:p w14:paraId="29A3BC2C"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Нормативная обеспеченность спортивными залами, тыс.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p>
        </w:tc>
        <w:tc>
          <w:tcPr>
            <w:tcW w:w="700" w:type="pct"/>
            <w:tcBorders>
              <w:top w:val="single" w:sz="4" w:space="0" w:color="auto"/>
              <w:left w:val="nil"/>
              <w:bottom w:val="single" w:sz="4" w:space="0" w:color="auto"/>
              <w:right w:val="single" w:sz="4" w:space="0" w:color="auto"/>
            </w:tcBorders>
            <w:shd w:val="clear" w:color="auto" w:fill="auto"/>
            <w:hideMark/>
          </w:tcPr>
          <w:p w14:paraId="0976A9AC"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Фактическая обеспеченность спортивными залами, тыс.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p>
        </w:tc>
        <w:tc>
          <w:tcPr>
            <w:tcW w:w="854" w:type="pct"/>
            <w:tcBorders>
              <w:top w:val="single" w:sz="4" w:space="0" w:color="auto"/>
              <w:left w:val="nil"/>
              <w:bottom w:val="single" w:sz="4" w:space="0" w:color="auto"/>
              <w:right w:val="single" w:sz="4" w:space="0" w:color="auto"/>
            </w:tcBorders>
            <w:shd w:val="clear" w:color="auto" w:fill="auto"/>
            <w:hideMark/>
          </w:tcPr>
          <w:p w14:paraId="2857DC1D"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Потребность в дополнительных мощностях, тыс.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p>
        </w:tc>
        <w:tc>
          <w:tcPr>
            <w:tcW w:w="604" w:type="pct"/>
            <w:tcBorders>
              <w:top w:val="single" w:sz="4" w:space="0" w:color="auto"/>
              <w:left w:val="nil"/>
              <w:bottom w:val="single" w:sz="4" w:space="0" w:color="auto"/>
              <w:right w:val="single" w:sz="4" w:space="0" w:color="auto"/>
            </w:tcBorders>
            <w:shd w:val="clear" w:color="auto" w:fill="auto"/>
            <w:hideMark/>
          </w:tcPr>
          <w:p w14:paraId="4DA419F4"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обеспеченности</w:t>
            </w:r>
          </w:p>
        </w:tc>
      </w:tr>
      <w:tr w:rsidR="00897724" w:rsidRPr="00254D9B" w14:paraId="15B06C96" w14:textId="77777777" w:rsidTr="00960B65">
        <w:trPr>
          <w:trHeight w:val="255"/>
        </w:trPr>
        <w:tc>
          <w:tcPr>
            <w:tcW w:w="760" w:type="pct"/>
            <w:tcBorders>
              <w:top w:val="nil"/>
              <w:left w:val="single" w:sz="4" w:space="0" w:color="auto"/>
              <w:bottom w:val="single" w:sz="4" w:space="0" w:color="auto"/>
              <w:right w:val="single" w:sz="4" w:space="0" w:color="auto"/>
            </w:tcBorders>
            <w:shd w:val="clear" w:color="auto" w:fill="auto"/>
            <w:noWrap/>
            <w:vAlign w:val="bottom"/>
            <w:hideMark/>
          </w:tcPr>
          <w:p w14:paraId="58A65783" w14:textId="77777777" w:rsidR="00897724" w:rsidRPr="00397AB5" w:rsidRDefault="00897724" w:rsidP="002938A6">
            <w:pPr>
              <w:spacing w:after="0" w:line="240" w:lineRule="auto"/>
              <w:rPr>
                <w:rFonts w:ascii="Times New Roman" w:eastAsia="Times New Roman" w:hAnsi="Times New Roman" w:cs="Times New Roman"/>
              </w:rPr>
            </w:pPr>
            <w:r w:rsidRPr="00397AB5">
              <w:rPr>
                <w:rFonts w:ascii="Times New Roman" w:eastAsia="Times New Roman" w:hAnsi="Times New Roman" w:cs="Times New Roman"/>
              </w:rPr>
              <w:t>Белоярский район</w:t>
            </w:r>
          </w:p>
        </w:tc>
        <w:tc>
          <w:tcPr>
            <w:tcW w:w="680" w:type="pct"/>
            <w:tcBorders>
              <w:top w:val="nil"/>
              <w:left w:val="nil"/>
              <w:bottom w:val="single" w:sz="4" w:space="0" w:color="auto"/>
              <w:right w:val="single" w:sz="4" w:space="0" w:color="auto"/>
            </w:tcBorders>
            <w:shd w:val="clear" w:color="auto" w:fill="auto"/>
            <w:noWrap/>
            <w:vAlign w:val="center"/>
            <w:hideMark/>
          </w:tcPr>
          <w:p w14:paraId="0078184E"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29658</w:t>
            </w:r>
          </w:p>
        </w:tc>
        <w:tc>
          <w:tcPr>
            <w:tcW w:w="704" w:type="pct"/>
            <w:tcBorders>
              <w:top w:val="nil"/>
              <w:left w:val="nil"/>
              <w:bottom w:val="single" w:sz="4" w:space="0" w:color="auto"/>
              <w:right w:val="single" w:sz="4" w:space="0" w:color="auto"/>
            </w:tcBorders>
            <w:shd w:val="clear" w:color="auto" w:fill="auto"/>
            <w:noWrap/>
            <w:vAlign w:val="center"/>
            <w:hideMark/>
          </w:tcPr>
          <w:p w14:paraId="1A492867"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3,50</w:t>
            </w:r>
          </w:p>
        </w:tc>
        <w:tc>
          <w:tcPr>
            <w:tcW w:w="700" w:type="pct"/>
            <w:tcBorders>
              <w:top w:val="nil"/>
              <w:left w:val="nil"/>
              <w:bottom w:val="single" w:sz="4" w:space="0" w:color="auto"/>
              <w:right w:val="single" w:sz="4" w:space="0" w:color="auto"/>
            </w:tcBorders>
            <w:shd w:val="clear" w:color="auto" w:fill="auto"/>
            <w:noWrap/>
            <w:vAlign w:val="center"/>
            <w:hideMark/>
          </w:tcPr>
          <w:p w14:paraId="039FB683"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10,38</w:t>
            </w:r>
          </w:p>
        </w:tc>
        <w:tc>
          <w:tcPr>
            <w:tcW w:w="700" w:type="pct"/>
            <w:tcBorders>
              <w:top w:val="nil"/>
              <w:left w:val="nil"/>
              <w:bottom w:val="single" w:sz="4" w:space="0" w:color="auto"/>
              <w:right w:val="single" w:sz="4" w:space="0" w:color="auto"/>
            </w:tcBorders>
            <w:shd w:val="clear" w:color="auto" w:fill="auto"/>
            <w:noWrap/>
            <w:vAlign w:val="center"/>
            <w:hideMark/>
          </w:tcPr>
          <w:p w14:paraId="21297C52"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10,21</w:t>
            </w:r>
          </w:p>
        </w:tc>
        <w:tc>
          <w:tcPr>
            <w:tcW w:w="854" w:type="pct"/>
            <w:tcBorders>
              <w:top w:val="nil"/>
              <w:left w:val="nil"/>
              <w:bottom w:val="single" w:sz="4" w:space="0" w:color="auto"/>
              <w:right w:val="single" w:sz="4" w:space="0" w:color="auto"/>
            </w:tcBorders>
            <w:shd w:val="clear" w:color="auto" w:fill="auto"/>
            <w:noWrap/>
            <w:vAlign w:val="center"/>
          </w:tcPr>
          <w:p w14:paraId="4F9324E0"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0,17</w:t>
            </w:r>
          </w:p>
        </w:tc>
        <w:tc>
          <w:tcPr>
            <w:tcW w:w="604" w:type="pct"/>
            <w:tcBorders>
              <w:top w:val="nil"/>
              <w:left w:val="nil"/>
              <w:bottom w:val="single" w:sz="4" w:space="0" w:color="auto"/>
              <w:right w:val="single" w:sz="4" w:space="0" w:color="auto"/>
            </w:tcBorders>
            <w:shd w:val="clear" w:color="auto" w:fill="auto"/>
            <w:noWrap/>
            <w:vAlign w:val="center"/>
            <w:hideMark/>
          </w:tcPr>
          <w:p w14:paraId="5AFA87B8"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98,38</w:t>
            </w:r>
          </w:p>
        </w:tc>
      </w:tr>
      <w:tr w:rsidR="00897724" w:rsidRPr="00254D9B" w14:paraId="7340754F" w14:textId="77777777" w:rsidTr="00960B65">
        <w:trPr>
          <w:trHeight w:val="255"/>
        </w:trPr>
        <w:tc>
          <w:tcPr>
            <w:tcW w:w="760" w:type="pct"/>
            <w:tcBorders>
              <w:top w:val="nil"/>
              <w:left w:val="single" w:sz="4" w:space="0" w:color="auto"/>
              <w:bottom w:val="single" w:sz="4" w:space="0" w:color="auto"/>
              <w:right w:val="single" w:sz="4" w:space="0" w:color="auto"/>
            </w:tcBorders>
            <w:shd w:val="clear" w:color="auto" w:fill="auto"/>
            <w:vAlign w:val="center"/>
            <w:hideMark/>
          </w:tcPr>
          <w:p w14:paraId="2C4273A3" w14:textId="6F992319" w:rsidR="00897724" w:rsidRPr="00397AB5" w:rsidRDefault="00897724" w:rsidP="00897724">
            <w:pPr>
              <w:spacing w:after="0" w:line="240" w:lineRule="auto"/>
              <w:rPr>
                <w:rFonts w:ascii="Times New Roman" w:eastAsia="Times New Roman" w:hAnsi="Times New Roman" w:cs="Times New Roman"/>
              </w:rPr>
            </w:pPr>
            <w:proofErr w:type="spellStart"/>
            <w:r w:rsidRPr="00397AB5">
              <w:rPr>
                <w:rFonts w:ascii="Times New Roman" w:eastAsia="Times New Roman" w:hAnsi="Times New Roman" w:cs="Times New Roman"/>
              </w:rPr>
              <w:t>сп</w:t>
            </w:r>
            <w:proofErr w:type="spellEnd"/>
            <w:r w:rsidRPr="00397AB5">
              <w:rPr>
                <w:rFonts w:ascii="Times New Roman" w:eastAsia="Times New Roman" w:hAnsi="Times New Roman" w:cs="Times New Roman"/>
              </w:rPr>
              <w:t>. Полноват</w:t>
            </w:r>
          </w:p>
        </w:tc>
        <w:tc>
          <w:tcPr>
            <w:tcW w:w="680" w:type="pct"/>
            <w:tcBorders>
              <w:top w:val="nil"/>
              <w:left w:val="nil"/>
              <w:bottom w:val="single" w:sz="4" w:space="0" w:color="auto"/>
              <w:right w:val="single" w:sz="4" w:space="0" w:color="auto"/>
            </w:tcBorders>
            <w:shd w:val="clear" w:color="auto" w:fill="auto"/>
            <w:noWrap/>
            <w:vAlign w:val="bottom"/>
            <w:hideMark/>
          </w:tcPr>
          <w:p w14:paraId="0C5AF016" w14:textId="2F1B02DC" w:rsidR="00897724" w:rsidRPr="00397AB5" w:rsidRDefault="00D5786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1427</w:t>
            </w:r>
          </w:p>
        </w:tc>
        <w:tc>
          <w:tcPr>
            <w:tcW w:w="704" w:type="pct"/>
            <w:tcBorders>
              <w:top w:val="nil"/>
              <w:left w:val="nil"/>
              <w:bottom w:val="single" w:sz="4" w:space="0" w:color="auto"/>
              <w:right w:val="single" w:sz="4" w:space="0" w:color="auto"/>
            </w:tcBorders>
            <w:shd w:val="clear" w:color="auto" w:fill="auto"/>
            <w:noWrap/>
            <w:vAlign w:val="bottom"/>
            <w:hideMark/>
          </w:tcPr>
          <w:p w14:paraId="17B9347E" w14:textId="5D23291F"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3,50</w:t>
            </w:r>
          </w:p>
        </w:tc>
        <w:tc>
          <w:tcPr>
            <w:tcW w:w="700" w:type="pct"/>
            <w:tcBorders>
              <w:top w:val="nil"/>
              <w:left w:val="nil"/>
              <w:bottom w:val="single" w:sz="4" w:space="0" w:color="auto"/>
              <w:right w:val="single" w:sz="4" w:space="0" w:color="auto"/>
            </w:tcBorders>
            <w:shd w:val="clear" w:color="auto" w:fill="auto"/>
            <w:noWrap/>
            <w:vAlign w:val="bottom"/>
            <w:hideMark/>
          </w:tcPr>
          <w:p w14:paraId="371F779A" w14:textId="39BDE1BC"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0,499</w:t>
            </w:r>
          </w:p>
        </w:tc>
        <w:tc>
          <w:tcPr>
            <w:tcW w:w="700" w:type="pct"/>
            <w:tcBorders>
              <w:top w:val="nil"/>
              <w:left w:val="nil"/>
              <w:bottom w:val="single" w:sz="4" w:space="0" w:color="auto"/>
              <w:right w:val="single" w:sz="4" w:space="0" w:color="auto"/>
            </w:tcBorders>
            <w:shd w:val="clear" w:color="auto" w:fill="auto"/>
            <w:noWrap/>
            <w:vAlign w:val="bottom"/>
            <w:hideMark/>
          </w:tcPr>
          <w:p w14:paraId="4D3C20C4" w14:textId="71D6C0FE"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0,920</w:t>
            </w:r>
          </w:p>
        </w:tc>
        <w:tc>
          <w:tcPr>
            <w:tcW w:w="854" w:type="pct"/>
            <w:tcBorders>
              <w:top w:val="nil"/>
              <w:left w:val="nil"/>
              <w:bottom w:val="single" w:sz="4" w:space="0" w:color="auto"/>
              <w:right w:val="single" w:sz="4" w:space="0" w:color="auto"/>
            </w:tcBorders>
            <w:shd w:val="clear" w:color="auto" w:fill="auto"/>
            <w:noWrap/>
            <w:vAlign w:val="bottom"/>
          </w:tcPr>
          <w:p w14:paraId="16C1E688" w14:textId="3A245B36"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0,42</w:t>
            </w:r>
          </w:p>
        </w:tc>
        <w:tc>
          <w:tcPr>
            <w:tcW w:w="604" w:type="pct"/>
            <w:tcBorders>
              <w:top w:val="nil"/>
              <w:left w:val="nil"/>
              <w:bottom w:val="single" w:sz="4" w:space="0" w:color="auto"/>
              <w:right w:val="single" w:sz="4" w:space="0" w:color="auto"/>
            </w:tcBorders>
            <w:shd w:val="clear" w:color="auto" w:fill="auto"/>
            <w:noWrap/>
            <w:vAlign w:val="bottom"/>
            <w:hideMark/>
          </w:tcPr>
          <w:p w14:paraId="27B5B564" w14:textId="702BFAD2"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184,20</w:t>
            </w:r>
          </w:p>
        </w:tc>
      </w:tr>
    </w:tbl>
    <w:p w14:paraId="0AE15C1A" w14:textId="77777777" w:rsidR="00F27285" w:rsidRDefault="00F27285" w:rsidP="00F27285">
      <w:pPr>
        <w:spacing w:after="0"/>
        <w:rPr>
          <w:rFonts w:ascii="Times New Roman" w:hAnsi="Times New Roman" w:cs="Times New Roman"/>
          <w:color w:val="000000" w:themeColor="text1"/>
          <w:sz w:val="28"/>
          <w:szCs w:val="28"/>
          <w:lang w:eastAsia="en-US"/>
        </w:rPr>
      </w:pPr>
    </w:p>
    <w:p w14:paraId="7825D213" w14:textId="0823DF87" w:rsidR="00F27285" w:rsidRPr="00254D9B" w:rsidRDefault="00F27285" w:rsidP="00F27285">
      <w:pPr>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960B65">
        <w:rPr>
          <w:rFonts w:ascii="Times New Roman" w:hAnsi="Times New Roman" w:cs="Times New Roman"/>
          <w:color w:val="000000" w:themeColor="text1"/>
          <w:sz w:val="24"/>
          <w:szCs w:val="24"/>
          <w:lang w:eastAsia="en-US"/>
        </w:rPr>
        <w:t>27</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характеризующих эффективность и достаточность функционирования плавательных бассейнов в </w:t>
      </w:r>
      <w:r>
        <w:rPr>
          <w:rFonts w:ascii="Times New Roman" w:hAnsi="Times New Roman" w:cs="Times New Roman"/>
          <w:color w:val="000000" w:themeColor="text1"/>
          <w:sz w:val="24"/>
          <w:szCs w:val="24"/>
          <w:lang w:eastAsia="en-US"/>
        </w:rPr>
        <w:t xml:space="preserve">сельском поселении </w:t>
      </w:r>
      <w:r w:rsidR="00897724">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муниципального </w:t>
      </w:r>
      <w:r w:rsidRPr="00254D9B">
        <w:rPr>
          <w:rFonts w:ascii="Times New Roman" w:hAnsi="Times New Roman" w:cs="Times New Roman"/>
          <w:color w:val="000000" w:themeColor="text1"/>
          <w:sz w:val="24"/>
          <w:szCs w:val="24"/>
          <w:lang w:eastAsia="en-US"/>
        </w:rPr>
        <w:t>район</w:t>
      </w:r>
      <w:r>
        <w:rPr>
          <w:rFonts w:ascii="Times New Roman" w:hAnsi="Times New Roman" w:cs="Times New Roman"/>
          <w:color w:val="000000" w:themeColor="text1"/>
          <w:sz w:val="24"/>
          <w:szCs w:val="24"/>
          <w:lang w:eastAsia="en-US"/>
        </w:rPr>
        <w:t>а</w:t>
      </w:r>
    </w:p>
    <w:tbl>
      <w:tblPr>
        <w:tblW w:w="5000" w:type="pct"/>
        <w:tblLayout w:type="fixed"/>
        <w:tblLook w:val="04A0" w:firstRow="1" w:lastRow="0" w:firstColumn="1" w:lastColumn="0" w:noHBand="0" w:noVBand="1"/>
      </w:tblPr>
      <w:tblGrid>
        <w:gridCol w:w="1527"/>
        <w:gridCol w:w="1202"/>
        <w:gridCol w:w="1334"/>
        <w:gridCol w:w="1372"/>
        <w:gridCol w:w="1372"/>
        <w:gridCol w:w="1430"/>
        <w:gridCol w:w="1334"/>
      </w:tblGrid>
      <w:tr w:rsidR="00897724" w:rsidRPr="00254D9B" w14:paraId="6F0D49D9" w14:textId="77777777" w:rsidTr="00397AB5">
        <w:trPr>
          <w:trHeight w:val="1500"/>
        </w:trPr>
        <w:tc>
          <w:tcPr>
            <w:tcW w:w="797" w:type="pct"/>
            <w:tcBorders>
              <w:top w:val="single" w:sz="4" w:space="0" w:color="auto"/>
              <w:left w:val="single" w:sz="4" w:space="0" w:color="auto"/>
              <w:bottom w:val="single" w:sz="4" w:space="0" w:color="auto"/>
              <w:right w:val="single" w:sz="4" w:space="0" w:color="auto"/>
            </w:tcBorders>
            <w:shd w:val="clear" w:color="auto" w:fill="auto"/>
            <w:noWrap/>
            <w:hideMark/>
          </w:tcPr>
          <w:p w14:paraId="5DF91385" w14:textId="77777777" w:rsidR="00897724" w:rsidRPr="00397AB5" w:rsidRDefault="00897724" w:rsidP="002938A6">
            <w:pPr>
              <w:spacing w:after="0" w:line="240" w:lineRule="auto"/>
              <w:jc w:val="center"/>
              <w:rPr>
                <w:rFonts w:ascii="Times New Roman" w:eastAsia="Times New Roman" w:hAnsi="Times New Roman" w:cs="Times New Roman"/>
                <w:b/>
              </w:rPr>
            </w:pPr>
            <w:r w:rsidRPr="00397AB5">
              <w:rPr>
                <w:rFonts w:ascii="Times New Roman" w:eastAsia="Times New Roman" w:hAnsi="Times New Roman" w:cs="Times New Roman"/>
                <w:b/>
              </w:rPr>
              <w:t>Территория</w:t>
            </w:r>
          </w:p>
        </w:tc>
        <w:tc>
          <w:tcPr>
            <w:tcW w:w="628" w:type="pct"/>
            <w:tcBorders>
              <w:top w:val="single" w:sz="4" w:space="0" w:color="auto"/>
              <w:left w:val="nil"/>
              <w:bottom w:val="single" w:sz="4" w:space="0" w:color="auto"/>
              <w:right w:val="single" w:sz="4" w:space="0" w:color="auto"/>
            </w:tcBorders>
            <w:shd w:val="clear" w:color="auto" w:fill="auto"/>
            <w:hideMark/>
          </w:tcPr>
          <w:p w14:paraId="376EC662"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Среднегодовая численность за 2015 год</w:t>
            </w:r>
          </w:p>
        </w:tc>
        <w:tc>
          <w:tcPr>
            <w:tcW w:w="697" w:type="pct"/>
            <w:tcBorders>
              <w:top w:val="single" w:sz="4" w:space="0" w:color="auto"/>
              <w:left w:val="nil"/>
              <w:bottom w:val="single" w:sz="4" w:space="0" w:color="auto"/>
              <w:right w:val="single" w:sz="4" w:space="0" w:color="auto"/>
            </w:tcBorders>
            <w:shd w:val="clear" w:color="auto" w:fill="auto"/>
            <w:hideMark/>
          </w:tcPr>
          <w:p w14:paraId="2FBD7B1D"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Норматив обеспеченности кв. м зеркала воды на 10 000 населения</w:t>
            </w:r>
          </w:p>
        </w:tc>
        <w:tc>
          <w:tcPr>
            <w:tcW w:w="717" w:type="pct"/>
            <w:tcBorders>
              <w:top w:val="single" w:sz="4" w:space="0" w:color="auto"/>
              <w:left w:val="nil"/>
              <w:bottom w:val="single" w:sz="4" w:space="0" w:color="auto"/>
              <w:right w:val="single" w:sz="4" w:space="0" w:color="auto"/>
            </w:tcBorders>
            <w:shd w:val="clear" w:color="auto" w:fill="auto"/>
            <w:hideMark/>
          </w:tcPr>
          <w:p w14:paraId="1328D564"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Нормативная обеспеченность плавательными бассейнами,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r w:rsidRPr="00397AB5">
              <w:rPr>
                <w:rFonts w:ascii="Times New Roman" w:eastAsia="Times New Roman" w:hAnsi="Times New Roman" w:cs="Times New Roman"/>
                <w:b/>
                <w:bCs/>
                <w:color w:val="000000"/>
              </w:rPr>
              <w:t xml:space="preserve"> зеркала воды</w:t>
            </w:r>
          </w:p>
        </w:tc>
        <w:tc>
          <w:tcPr>
            <w:tcW w:w="717" w:type="pct"/>
            <w:tcBorders>
              <w:top w:val="single" w:sz="4" w:space="0" w:color="auto"/>
              <w:left w:val="nil"/>
              <w:bottom w:val="single" w:sz="4" w:space="0" w:color="auto"/>
              <w:right w:val="single" w:sz="4" w:space="0" w:color="auto"/>
            </w:tcBorders>
            <w:shd w:val="clear" w:color="auto" w:fill="auto"/>
            <w:hideMark/>
          </w:tcPr>
          <w:p w14:paraId="208F063E"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Фактическая обеспеченность плавательными бассейнами,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r w:rsidRPr="00397AB5">
              <w:rPr>
                <w:rFonts w:ascii="Times New Roman" w:eastAsia="Times New Roman" w:hAnsi="Times New Roman" w:cs="Times New Roman"/>
                <w:b/>
                <w:bCs/>
                <w:color w:val="000000"/>
              </w:rPr>
              <w:t xml:space="preserve"> зеркала воды</w:t>
            </w:r>
          </w:p>
        </w:tc>
        <w:tc>
          <w:tcPr>
            <w:tcW w:w="747" w:type="pct"/>
            <w:tcBorders>
              <w:top w:val="single" w:sz="4" w:space="0" w:color="auto"/>
              <w:left w:val="nil"/>
              <w:bottom w:val="single" w:sz="4" w:space="0" w:color="auto"/>
              <w:right w:val="single" w:sz="4" w:space="0" w:color="auto"/>
            </w:tcBorders>
            <w:shd w:val="clear" w:color="auto" w:fill="auto"/>
            <w:hideMark/>
          </w:tcPr>
          <w:p w14:paraId="29EF32BF"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Потребность  в дополнительных мощностях,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p>
        </w:tc>
        <w:tc>
          <w:tcPr>
            <w:tcW w:w="697" w:type="pct"/>
            <w:tcBorders>
              <w:top w:val="single" w:sz="4" w:space="0" w:color="auto"/>
              <w:left w:val="nil"/>
              <w:bottom w:val="single" w:sz="4" w:space="0" w:color="auto"/>
              <w:right w:val="single" w:sz="4" w:space="0" w:color="auto"/>
            </w:tcBorders>
            <w:shd w:val="clear" w:color="auto" w:fill="auto"/>
            <w:hideMark/>
          </w:tcPr>
          <w:p w14:paraId="587A8208"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обеспеченности</w:t>
            </w:r>
          </w:p>
        </w:tc>
      </w:tr>
      <w:tr w:rsidR="00897724" w:rsidRPr="00254D9B" w14:paraId="087893F4" w14:textId="77777777" w:rsidTr="00397AB5">
        <w:trPr>
          <w:trHeight w:val="255"/>
        </w:trPr>
        <w:tc>
          <w:tcPr>
            <w:tcW w:w="797" w:type="pct"/>
            <w:tcBorders>
              <w:top w:val="nil"/>
              <w:left w:val="single" w:sz="4" w:space="0" w:color="auto"/>
              <w:bottom w:val="single" w:sz="4" w:space="0" w:color="auto"/>
              <w:right w:val="single" w:sz="4" w:space="0" w:color="auto"/>
            </w:tcBorders>
            <w:shd w:val="clear" w:color="auto" w:fill="auto"/>
            <w:noWrap/>
            <w:hideMark/>
          </w:tcPr>
          <w:p w14:paraId="6BD6F20E" w14:textId="77777777" w:rsidR="00897724" w:rsidRPr="00397AB5" w:rsidRDefault="00897724" w:rsidP="002938A6">
            <w:pPr>
              <w:spacing w:after="0" w:line="240" w:lineRule="auto"/>
              <w:rPr>
                <w:rFonts w:ascii="Times New Roman" w:eastAsia="Times New Roman" w:hAnsi="Times New Roman" w:cs="Times New Roman"/>
              </w:rPr>
            </w:pPr>
            <w:r w:rsidRPr="00397AB5">
              <w:rPr>
                <w:rFonts w:ascii="Times New Roman" w:eastAsia="Times New Roman" w:hAnsi="Times New Roman" w:cs="Times New Roman"/>
              </w:rPr>
              <w:t>Белоярский район</w:t>
            </w:r>
          </w:p>
        </w:tc>
        <w:tc>
          <w:tcPr>
            <w:tcW w:w="628" w:type="pct"/>
            <w:tcBorders>
              <w:top w:val="nil"/>
              <w:left w:val="nil"/>
              <w:bottom w:val="single" w:sz="4" w:space="0" w:color="auto"/>
              <w:right w:val="single" w:sz="4" w:space="0" w:color="auto"/>
            </w:tcBorders>
            <w:shd w:val="clear" w:color="auto" w:fill="auto"/>
            <w:noWrap/>
            <w:vAlign w:val="center"/>
            <w:hideMark/>
          </w:tcPr>
          <w:p w14:paraId="3010F667"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29658</w:t>
            </w:r>
          </w:p>
        </w:tc>
        <w:tc>
          <w:tcPr>
            <w:tcW w:w="697" w:type="pct"/>
            <w:tcBorders>
              <w:top w:val="nil"/>
              <w:left w:val="nil"/>
              <w:bottom w:val="single" w:sz="4" w:space="0" w:color="auto"/>
              <w:right w:val="single" w:sz="4" w:space="0" w:color="auto"/>
            </w:tcBorders>
            <w:shd w:val="clear" w:color="auto" w:fill="auto"/>
            <w:noWrap/>
            <w:vAlign w:val="center"/>
            <w:hideMark/>
          </w:tcPr>
          <w:p w14:paraId="15C995E0" w14:textId="01E43464" w:rsidR="00897724" w:rsidRPr="00397AB5" w:rsidRDefault="00C9649F"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750</w:t>
            </w:r>
          </w:p>
        </w:tc>
        <w:tc>
          <w:tcPr>
            <w:tcW w:w="717" w:type="pct"/>
            <w:tcBorders>
              <w:top w:val="nil"/>
              <w:left w:val="nil"/>
              <w:bottom w:val="single" w:sz="4" w:space="0" w:color="auto"/>
              <w:right w:val="single" w:sz="4" w:space="0" w:color="auto"/>
            </w:tcBorders>
            <w:shd w:val="clear" w:color="auto" w:fill="auto"/>
            <w:noWrap/>
            <w:vAlign w:val="center"/>
            <w:hideMark/>
          </w:tcPr>
          <w:p w14:paraId="71877EA6"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2224,35</w:t>
            </w:r>
          </w:p>
        </w:tc>
        <w:tc>
          <w:tcPr>
            <w:tcW w:w="717" w:type="pct"/>
            <w:tcBorders>
              <w:top w:val="nil"/>
              <w:left w:val="nil"/>
              <w:bottom w:val="single" w:sz="4" w:space="0" w:color="auto"/>
              <w:right w:val="single" w:sz="4" w:space="0" w:color="auto"/>
            </w:tcBorders>
            <w:shd w:val="clear" w:color="auto" w:fill="auto"/>
            <w:noWrap/>
            <w:vAlign w:val="center"/>
            <w:hideMark/>
          </w:tcPr>
          <w:p w14:paraId="7612A30F"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738,00</w:t>
            </w:r>
          </w:p>
        </w:tc>
        <w:tc>
          <w:tcPr>
            <w:tcW w:w="747" w:type="pct"/>
            <w:tcBorders>
              <w:top w:val="nil"/>
              <w:left w:val="nil"/>
              <w:bottom w:val="single" w:sz="4" w:space="0" w:color="auto"/>
              <w:right w:val="single" w:sz="4" w:space="0" w:color="auto"/>
            </w:tcBorders>
            <w:shd w:val="clear" w:color="auto" w:fill="auto"/>
            <w:noWrap/>
            <w:vAlign w:val="center"/>
            <w:hideMark/>
          </w:tcPr>
          <w:p w14:paraId="440660EC"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1486,35</w:t>
            </w:r>
          </w:p>
        </w:tc>
        <w:tc>
          <w:tcPr>
            <w:tcW w:w="697" w:type="pct"/>
            <w:tcBorders>
              <w:top w:val="nil"/>
              <w:left w:val="nil"/>
              <w:bottom w:val="single" w:sz="4" w:space="0" w:color="auto"/>
              <w:right w:val="single" w:sz="4" w:space="0" w:color="auto"/>
            </w:tcBorders>
            <w:shd w:val="clear" w:color="auto" w:fill="auto"/>
            <w:noWrap/>
            <w:vAlign w:val="center"/>
            <w:hideMark/>
          </w:tcPr>
          <w:p w14:paraId="43C11BEB"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33,18</w:t>
            </w:r>
          </w:p>
        </w:tc>
      </w:tr>
      <w:tr w:rsidR="00897724" w:rsidRPr="00254D9B" w14:paraId="14B14139" w14:textId="77777777" w:rsidTr="00397AB5">
        <w:trPr>
          <w:trHeight w:val="255"/>
        </w:trPr>
        <w:tc>
          <w:tcPr>
            <w:tcW w:w="797" w:type="pct"/>
            <w:tcBorders>
              <w:top w:val="nil"/>
              <w:left w:val="single" w:sz="4" w:space="0" w:color="auto"/>
              <w:bottom w:val="single" w:sz="4" w:space="0" w:color="auto"/>
              <w:right w:val="single" w:sz="4" w:space="0" w:color="auto"/>
            </w:tcBorders>
            <w:shd w:val="clear" w:color="auto" w:fill="auto"/>
            <w:vAlign w:val="center"/>
            <w:hideMark/>
          </w:tcPr>
          <w:p w14:paraId="14D0B53C" w14:textId="23A8A871" w:rsidR="00897724" w:rsidRPr="00397AB5" w:rsidRDefault="00897724" w:rsidP="00897724">
            <w:pPr>
              <w:spacing w:after="0" w:line="240" w:lineRule="auto"/>
              <w:rPr>
                <w:rFonts w:ascii="Times New Roman" w:eastAsia="Times New Roman" w:hAnsi="Times New Roman" w:cs="Times New Roman"/>
              </w:rPr>
            </w:pPr>
            <w:proofErr w:type="spellStart"/>
            <w:r w:rsidRPr="00397AB5">
              <w:rPr>
                <w:rFonts w:ascii="Times New Roman" w:eastAsia="Times New Roman" w:hAnsi="Times New Roman" w:cs="Times New Roman"/>
              </w:rPr>
              <w:t>сп</w:t>
            </w:r>
            <w:proofErr w:type="spellEnd"/>
            <w:r w:rsidRPr="00397AB5">
              <w:rPr>
                <w:rFonts w:ascii="Times New Roman" w:eastAsia="Times New Roman" w:hAnsi="Times New Roman" w:cs="Times New Roman"/>
              </w:rPr>
              <w:t>. Полноват</w:t>
            </w:r>
          </w:p>
        </w:tc>
        <w:tc>
          <w:tcPr>
            <w:tcW w:w="628" w:type="pct"/>
            <w:tcBorders>
              <w:top w:val="nil"/>
              <w:left w:val="nil"/>
              <w:bottom w:val="single" w:sz="4" w:space="0" w:color="auto"/>
              <w:right w:val="single" w:sz="4" w:space="0" w:color="auto"/>
            </w:tcBorders>
            <w:shd w:val="clear" w:color="auto" w:fill="auto"/>
            <w:noWrap/>
            <w:vAlign w:val="bottom"/>
            <w:hideMark/>
          </w:tcPr>
          <w:p w14:paraId="25C57E1D" w14:textId="50D45CB0" w:rsidR="00897724" w:rsidRPr="00397AB5" w:rsidRDefault="00D5786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1427</w:t>
            </w:r>
          </w:p>
        </w:tc>
        <w:tc>
          <w:tcPr>
            <w:tcW w:w="697" w:type="pct"/>
            <w:tcBorders>
              <w:top w:val="nil"/>
              <w:left w:val="nil"/>
              <w:bottom w:val="single" w:sz="4" w:space="0" w:color="auto"/>
              <w:right w:val="single" w:sz="4" w:space="0" w:color="auto"/>
            </w:tcBorders>
            <w:shd w:val="clear" w:color="auto" w:fill="auto"/>
            <w:noWrap/>
            <w:vAlign w:val="bottom"/>
            <w:hideMark/>
          </w:tcPr>
          <w:p w14:paraId="2483E4AC" w14:textId="52F31571" w:rsidR="00897724" w:rsidRPr="00397AB5" w:rsidRDefault="00C9649F"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750</w:t>
            </w:r>
          </w:p>
        </w:tc>
        <w:tc>
          <w:tcPr>
            <w:tcW w:w="717" w:type="pct"/>
            <w:tcBorders>
              <w:top w:val="nil"/>
              <w:left w:val="nil"/>
              <w:bottom w:val="single" w:sz="4" w:space="0" w:color="auto"/>
              <w:right w:val="single" w:sz="4" w:space="0" w:color="auto"/>
            </w:tcBorders>
            <w:shd w:val="clear" w:color="auto" w:fill="auto"/>
            <w:noWrap/>
            <w:vAlign w:val="bottom"/>
            <w:hideMark/>
          </w:tcPr>
          <w:p w14:paraId="72E84E8F" w14:textId="7A9979F4"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107,03</w:t>
            </w:r>
          </w:p>
        </w:tc>
        <w:tc>
          <w:tcPr>
            <w:tcW w:w="717" w:type="pct"/>
            <w:tcBorders>
              <w:top w:val="nil"/>
              <w:left w:val="nil"/>
              <w:bottom w:val="single" w:sz="4" w:space="0" w:color="auto"/>
              <w:right w:val="single" w:sz="4" w:space="0" w:color="auto"/>
            </w:tcBorders>
            <w:shd w:val="clear" w:color="auto" w:fill="auto"/>
            <w:noWrap/>
            <w:vAlign w:val="bottom"/>
            <w:hideMark/>
          </w:tcPr>
          <w:p w14:paraId="551AA701" w14:textId="31438BB2"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0,00</w:t>
            </w:r>
          </w:p>
        </w:tc>
        <w:tc>
          <w:tcPr>
            <w:tcW w:w="747" w:type="pct"/>
            <w:tcBorders>
              <w:top w:val="nil"/>
              <w:left w:val="nil"/>
              <w:bottom w:val="single" w:sz="4" w:space="0" w:color="auto"/>
              <w:right w:val="single" w:sz="4" w:space="0" w:color="auto"/>
            </w:tcBorders>
            <w:shd w:val="clear" w:color="auto" w:fill="auto"/>
            <w:noWrap/>
            <w:vAlign w:val="bottom"/>
            <w:hideMark/>
          </w:tcPr>
          <w:p w14:paraId="7A85B04B" w14:textId="13A89E56"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-107,03</w:t>
            </w:r>
          </w:p>
        </w:tc>
        <w:tc>
          <w:tcPr>
            <w:tcW w:w="697" w:type="pct"/>
            <w:tcBorders>
              <w:top w:val="nil"/>
              <w:left w:val="nil"/>
              <w:bottom w:val="single" w:sz="4" w:space="0" w:color="auto"/>
              <w:right w:val="single" w:sz="4" w:space="0" w:color="auto"/>
            </w:tcBorders>
            <w:shd w:val="clear" w:color="auto" w:fill="auto"/>
            <w:noWrap/>
            <w:vAlign w:val="bottom"/>
            <w:hideMark/>
          </w:tcPr>
          <w:p w14:paraId="75C932C4" w14:textId="431B3382"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0,0</w:t>
            </w:r>
          </w:p>
        </w:tc>
      </w:tr>
    </w:tbl>
    <w:p w14:paraId="6F1FE8E4" w14:textId="77777777" w:rsidR="00F27285" w:rsidRDefault="00F27285" w:rsidP="00F27285">
      <w:pPr>
        <w:jc w:val="center"/>
        <w:rPr>
          <w:rFonts w:ascii="Times New Roman" w:hAnsi="Times New Roman" w:cs="Times New Roman"/>
          <w:color w:val="000000" w:themeColor="text1"/>
          <w:sz w:val="28"/>
          <w:szCs w:val="28"/>
          <w:lang w:eastAsia="en-US"/>
        </w:rPr>
      </w:pPr>
    </w:p>
    <w:p w14:paraId="36367415" w14:textId="18C57DAD" w:rsidR="00F27285" w:rsidRPr="00254D9B" w:rsidRDefault="00F27285" w:rsidP="00F27285">
      <w:pPr>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lastRenderedPageBreak/>
        <w:t xml:space="preserve">Таблица </w:t>
      </w:r>
      <w:r>
        <w:rPr>
          <w:rFonts w:ascii="Times New Roman" w:hAnsi="Times New Roman" w:cs="Times New Roman"/>
          <w:color w:val="000000" w:themeColor="text1"/>
          <w:sz w:val="24"/>
          <w:szCs w:val="24"/>
          <w:lang w:eastAsia="en-US"/>
        </w:rPr>
        <w:t>2</w:t>
      </w:r>
      <w:r w:rsidR="00960B65">
        <w:rPr>
          <w:rFonts w:ascii="Times New Roman" w:hAnsi="Times New Roman" w:cs="Times New Roman"/>
          <w:color w:val="000000" w:themeColor="text1"/>
          <w:sz w:val="24"/>
          <w:szCs w:val="24"/>
          <w:lang w:eastAsia="en-US"/>
        </w:rPr>
        <w:t>8</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характеризующих эффективность и достаточность функционирования плоскостных сооружений в </w:t>
      </w:r>
      <w:r>
        <w:rPr>
          <w:rFonts w:ascii="Times New Roman" w:hAnsi="Times New Roman" w:cs="Times New Roman"/>
          <w:color w:val="000000" w:themeColor="text1"/>
          <w:sz w:val="24"/>
          <w:szCs w:val="24"/>
          <w:lang w:eastAsia="en-US"/>
        </w:rPr>
        <w:t xml:space="preserve">сельском поселении </w:t>
      </w:r>
      <w:r w:rsidR="00897724">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муниципального </w:t>
      </w:r>
      <w:r w:rsidRPr="00254D9B">
        <w:rPr>
          <w:rFonts w:ascii="Times New Roman" w:hAnsi="Times New Roman" w:cs="Times New Roman"/>
          <w:color w:val="000000" w:themeColor="text1"/>
          <w:sz w:val="24"/>
          <w:szCs w:val="24"/>
          <w:lang w:eastAsia="en-US"/>
        </w:rPr>
        <w:t>район</w:t>
      </w:r>
      <w:r>
        <w:rPr>
          <w:rFonts w:ascii="Times New Roman" w:hAnsi="Times New Roman" w:cs="Times New Roman"/>
          <w:color w:val="000000" w:themeColor="text1"/>
          <w:sz w:val="24"/>
          <w:szCs w:val="24"/>
          <w:lang w:eastAsia="en-US"/>
        </w:rPr>
        <w:t>а</w:t>
      </w:r>
    </w:p>
    <w:tbl>
      <w:tblPr>
        <w:tblW w:w="4611" w:type="pct"/>
        <w:tblLook w:val="04A0" w:firstRow="1" w:lastRow="0" w:firstColumn="1" w:lastColumn="0" w:noHBand="0" w:noVBand="1"/>
      </w:tblPr>
      <w:tblGrid>
        <w:gridCol w:w="1454"/>
        <w:gridCol w:w="1302"/>
        <w:gridCol w:w="1347"/>
        <w:gridCol w:w="1339"/>
        <w:gridCol w:w="1339"/>
        <w:gridCol w:w="1443"/>
        <w:gridCol w:w="1347"/>
      </w:tblGrid>
      <w:tr w:rsidR="00897724" w:rsidRPr="00254D9B" w14:paraId="08BB5430" w14:textId="77777777" w:rsidTr="00897724">
        <w:trPr>
          <w:trHeight w:val="1200"/>
        </w:trPr>
        <w:tc>
          <w:tcPr>
            <w:tcW w:w="759" w:type="pct"/>
            <w:tcBorders>
              <w:top w:val="single" w:sz="4" w:space="0" w:color="auto"/>
              <w:left w:val="single" w:sz="4" w:space="0" w:color="auto"/>
              <w:bottom w:val="single" w:sz="4" w:space="0" w:color="auto"/>
              <w:right w:val="single" w:sz="4" w:space="0" w:color="auto"/>
            </w:tcBorders>
            <w:shd w:val="clear" w:color="auto" w:fill="auto"/>
            <w:noWrap/>
            <w:hideMark/>
          </w:tcPr>
          <w:p w14:paraId="621009D7" w14:textId="77777777" w:rsidR="00897724" w:rsidRPr="00AF0E98" w:rsidRDefault="00897724" w:rsidP="002938A6">
            <w:pPr>
              <w:spacing w:after="0" w:line="240" w:lineRule="auto"/>
              <w:jc w:val="center"/>
              <w:rPr>
                <w:rFonts w:ascii="Times New Roman" w:eastAsia="Times New Roman" w:hAnsi="Times New Roman" w:cs="Times New Roman"/>
                <w:b/>
              </w:rPr>
            </w:pPr>
            <w:r w:rsidRPr="00AF0E98">
              <w:rPr>
                <w:rFonts w:ascii="Times New Roman" w:eastAsia="Times New Roman" w:hAnsi="Times New Roman" w:cs="Times New Roman"/>
                <w:b/>
              </w:rPr>
              <w:t>Территория</w:t>
            </w:r>
          </w:p>
        </w:tc>
        <w:tc>
          <w:tcPr>
            <w:tcW w:w="680" w:type="pct"/>
            <w:tcBorders>
              <w:top w:val="single" w:sz="4" w:space="0" w:color="auto"/>
              <w:left w:val="nil"/>
              <w:bottom w:val="single" w:sz="4" w:space="0" w:color="auto"/>
              <w:right w:val="single" w:sz="4" w:space="0" w:color="auto"/>
            </w:tcBorders>
            <w:shd w:val="clear" w:color="auto" w:fill="auto"/>
            <w:hideMark/>
          </w:tcPr>
          <w:p w14:paraId="1C56707F"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Среднегодовая численность за 2015 год</w:t>
            </w:r>
          </w:p>
        </w:tc>
        <w:tc>
          <w:tcPr>
            <w:tcW w:w="704" w:type="pct"/>
            <w:tcBorders>
              <w:top w:val="single" w:sz="4" w:space="0" w:color="auto"/>
              <w:left w:val="nil"/>
              <w:bottom w:val="single" w:sz="4" w:space="0" w:color="auto"/>
              <w:right w:val="single" w:sz="4" w:space="0" w:color="auto"/>
            </w:tcBorders>
            <w:shd w:val="clear" w:color="auto" w:fill="auto"/>
            <w:hideMark/>
          </w:tcPr>
          <w:p w14:paraId="3B26877D"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Норматив обеспеченности тыс. кв. м на 10 000 населения</w:t>
            </w:r>
          </w:p>
        </w:tc>
        <w:tc>
          <w:tcPr>
            <w:tcW w:w="700" w:type="pct"/>
            <w:tcBorders>
              <w:top w:val="single" w:sz="4" w:space="0" w:color="auto"/>
              <w:left w:val="nil"/>
              <w:bottom w:val="single" w:sz="4" w:space="0" w:color="auto"/>
              <w:right w:val="single" w:sz="4" w:space="0" w:color="auto"/>
            </w:tcBorders>
            <w:shd w:val="clear" w:color="auto" w:fill="auto"/>
            <w:hideMark/>
          </w:tcPr>
          <w:p w14:paraId="50288799"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Нормативная обеспеченность плоскостными сооружениями, </w:t>
            </w:r>
            <w:proofErr w:type="spellStart"/>
            <w:proofErr w:type="gramStart"/>
            <w:r w:rsidRPr="00AF0E98">
              <w:rPr>
                <w:rFonts w:ascii="Times New Roman" w:eastAsia="Times New Roman" w:hAnsi="Times New Roman" w:cs="Times New Roman"/>
                <w:b/>
                <w:bCs/>
                <w:color w:val="000000"/>
              </w:rPr>
              <w:t>тыс</w:t>
            </w:r>
            <w:proofErr w:type="spellEnd"/>
            <w:proofErr w:type="gramEnd"/>
            <w:r w:rsidRPr="00AF0E98">
              <w:rPr>
                <w:rFonts w:ascii="Times New Roman" w:eastAsia="Times New Roman" w:hAnsi="Times New Roman" w:cs="Times New Roman"/>
                <w:b/>
                <w:bCs/>
                <w:color w:val="000000"/>
              </w:rPr>
              <w:t xml:space="preserve"> </w:t>
            </w:r>
            <w:proofErr w:type="spellStart"/>
            <w:r w:rsidRPr="00AF0E98">
              <w:rPr>
                <w:rFonts w:ascii="Times New Roman" w:eastAsia="Times New Roman" w:hAnsi="Times New Roman" w:cs="Times New Roman"/>
                <w:b/>
                <w:bCs/>
                <w:color w:val="000000"/>
              </w:rPr>
              <w:t>кв.м</w:t>
            </w:r>
            <w:proofErr w:type="spellEnd"/>
          </w:p>
        </w:tc>
        <w:tc>
          <w:tcPr>
            <w:tcW w:w="700" w:type="pct"/>
            <w:tcBorders>
              <w:top w:val="single" w:sz="4" w:space="0" w:color="auto"/>
              <w:left w:val="nil"/>
              <w:bottom w:val="single" w:sz="4" w:space="0" w:color="auto"/>
              <w:right w:val="single" w:sz="4" w:space="0" w:color="auto"/>
            </w:tcBorders>
            <w:shd w:val="clear" w:color="auto" w:fill="auto"/>
            <w:hideMark/>
          </w:tcPr>
          <w:p w14:paraId="3DE6D378"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Фактическая обеспеченность плоскостными сооружениями, </w:t>
            </w:r>
            <w:proofErr w:type="spellStart"/>
            <w:proofErr w:type="gramStart"/>
            <w:r w:rsidRPr="00AF0E98">
              <w:rPr>
                <w:rFonts w:ascii="Times New Roman" w:eastAsia="Times New Roman" w:hAnsi="Times New Roman" w:cs="Times New Roman"/>
                <w:b/>
                <w:bCs/>
                <w:color w:val="000000"/>
              </w:rPr>
              <w:t>тыс</w:t>
            </w:r>
            <w:proofErr w:type="spellEnd"/>
            <w:proofErr w:type="gramEnd"/>
            <w:r w:rsidRPr="00AF0E98">
              <w:rPr>
                <w:rFonts w:ascii="Times New Roman" w:eastAsia="Times New Roman" w:hAnsi="Times New Roman" w:cs="Times New Roman"/>
                <w:b/>
                <w:bCs/>
                <w:color w:val="000000"/>
              </w:rPr>
              <w:t xml:space="preserve"> </w:t>
            </w:r>
            <w:proofErr w:type="spellStart"/>
            <w:r w:rsidRPr="00AF0E98">
              <w:rPr>
                <w:rFonts w:ascii="Times New Roman" w:eastAsia="Times New Roman" w:hAnsi="Times New Roman" w:cs="Times New Roman"/>
                <w:b/>
                <w:bCs/>
                <w:color w:val="000000"/>
              </w:rPr>
              <w:t>кв.м</w:t>
            </w:r>
            <w:proofErr w:type="spellEnd"/>
          </w:p>
        </w:tc>
        <w:tc>
          <w:tcPr>
            <w:tcW w:w="753" w:type="pct"/>
            <w:tcBorders>
              <w:top w:val="single" w:sz="4" w:space="0" w:color="auto"/>
              <w:left w:val="nil"/>
              <w:bottom w:val="single" w:sz="4" w:space="0" w:color="auto"/>
              <w:right w:val="single" w:sz="4" w:space="0" w:color="auto"/>
            </w:tcBorders>
            <w:shd w:val="clear" w:color="auto" w:fill="auto"/>
            <w:hideMark/>
          </w:tcPr>
          <w:p w14:paraId="5B4B8918"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Потребность в дополнительных мощностях, тыс. </w:t>
            </w:r>
            <w:proofErr w:type="spellStart"/>
            <w:r w:rsidRPr="00AF0E98">
              <w:rPr>
                <w:rFonts w:ascii="Times New Roman" w:eastAsia="Times New Roman" w:hAnsi="Times New Roman" w:cs="Times New Roman"/>
                <w:b/>
                <w:bCs/>
                <w:color w:val="000000"/>
              </w:rPr>
              <w:t>кв</w:t>
            </w:r>
            <w:proofErr w:type="gramStart"/>
            <w:r w:rsidRPr="00AF0E98">
              <w:rPr>
                <w:rFonts w:ascii="Times New Roman" w:eastAsia="Times New Roman" w:hAnsi="Times New Roman" w:cs="Times New Roman"/>
                <w:b/>
                <w:bCs/>
                <w:color w:val="000000"/>
              </w:rPr>
              <w:t>.м</w:t>
            </w:r>
            <w:proofErr w:type="spellEnd"/>
            <w:proofErr w:type="gramEnd"/>
          </w:p>
        </w:tc>
        <w:tc>
          <w:tcPr>
            <w:tcW w:w="704" w:type="pct"/>
            <w:tcBorders>
              <w:top w:val="single" w:sz="4" w:space="0" w:color="auto"/>
              <w:left w:val="nil"/>
              <w:bottom w:val="single" w:sz="4" w:space="0" w:color="auto"/>
              <w:right w:val="single" w:sz="4" w:space="0" w:color="auto"/>
            </w:tcBorders>
            <w:shd w:val="clear" w:color="auto" w:fill="auto"/>
            <w:hideMark/>
          </w:tcPr>
          <w:p w14:paraId="7BD74A23"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обеспеченности</w:t>
            </w:r>
          </w:p>
        </w:tc>
      </w:tr>
      <w:tr w:rsidR="00897724" w:rsidRPr="00254D9B" w14:paraId="4506E7A7" w14:textId="77777777" w:rsidTr="00897724">
        <w:trPr>
          <w:trHeight w:val="255"/>
        </w:trPr>
        <w:tc>
          <w:tcPr>
            <w:tcW w:w="759" w:type="pct"/>
            <w:tcBorders>
              <w:top w:val="nil"/>
              <w:left w:val="single" w:sz="4" w:space="0" w:color="auto"/>
              <w:bottom w:val="single" w:sz="4" w:space="0" w:color="auto"/>
              <w:right w:val="single" w:sz="4" w:space="0" w:color="auto"/>
            </w:tcBorders>
            <w:shd w:val="clear" w:color="auto" w:fill="auto"/>
            <w:noWrap/>
            <w:hideMark/>
          </w:tcPr>
          <w:p w14:paraId="15997B6C" w14:textId="77777777" w:rsidR="00897724" w:rsidRPr="00AF0E98" w:rsidRDefault="00897724" w:rsidP="002938A6">
            <w:pPr>
              <w:spacing w:after="0" w:line="240" w:lineRule="auto"/>
              <w:jc w:val="both"/>
              <w:rPr>
                <w:rFonts w:ascii="Times New Roman" w:eastAsia="Times New Roman" w:hAnsi="Times New Roman" w:cs="Times New Roman"/>
              </w:rPr>
            </w:pPr>
            <w:r w:rsidRPr="00AF0E98">
              <w:rPr>
                <w:rFonts w:ascii="Times New Roman" w:eastAsia="Times New Roman" w:hAnsi="Times New Roman" w:cs="Times New Roman"/>
              </w:rPr>
              <w:t>Белоярский район</w:t>
            </w:r>
          </w:p>
        </w:tc>
        <w:tc>
          <w:tcPr>
            <w:tcW w:w="680" w:type="pct"/>
            <w:tcBorders>
              <w:top w:val="nil"/>
              <w:left w:val="nil"/>
              <w:bottom w:val="single" w:sz="4" w:space="0" w:color="auto"/>
              <w:right w:val="single" w:sz="4" w:space="0" w:color="auto"/>
            </w:tcBorders>
            <w:shd w:val="clear" w:color="auto" w:fill="auto"/>
            <w:noWrap/>
            <w:vAlign w:val="center"/>
            <w:hideMark/>
          </w:tcPr>
          <w:p w14:paraId="3C20AABD"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29658</w:t>
            </w:r>
          </w:p>
        </w:tc>
        <w:tc>
          <w:tcPr>
            <w:tcW w:w="704" w:type="pct"/>
            <w:tcBorders>
              <w:top w:val="nil"/>
              <w:left w:val="nil"/>
              <w:bottom w:val="single" w:sz="4" w:space="0" w:color="auto"/>
              <w:right w:val="single" w:sz="4" w:space="0" w:color="auto"/>
            </w:tcBorders>
            <w:shd w:val="clear" w:color="auto" w:fill="auto"/>
            <w:noWrap/>
            <w:vAlign w:val="center"/>
            <w:hideMark/>
          </w:tcPr>
          <w:p w14:paraId="4C42D998"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19,50</w:t>
            </w:r>
          </w:p>
        </w:tc>
        <w:tc>
          <w:tcPr>
            <w:tcW w:w="700" w:type="pct"/>
            <w:tcBorders>
              <w:top w:val="nil"/>
              <w:left w:val="nil"/>
              <w:bottom w:val="single" w:sz="4" w:space="0" w:color="auto"/>
              <w:right w:val="single" w:sz="4" w:space="0" w:color="auto"/>
            </w:tcBorders>
            <w:shd w:val="clear" w:color="auto" w:fill="auto"/>
            <w:noWrap/>
            <w:vAlign w:val="center"/>
            <w:hideMark/>
          </w:tcPr>
          <w:p w14:paraId="3BA27A41"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57,83</w:t>
            </w:r>
          </w:p>
        </w:tc>
        <w:tc>
          <w:tcPr>
            <w:tcW w:w="700" w:type="pct"/>
            <w:tcBorders>
              <w:top w:val="nil"/>
              <w:left w:val="nil"/>
              <w:bottom w:val="single" w:sz="4" w:space="0" w:color="auto"/>
              <w:right w:val="single" w:sz="4" w:space="0" w:color="auto"/>
            </w:tcBorders>
            <w:shd w:val="clear" w:color="auto" w:fill="auto"/>
            <w:noWrap/>
            <w:vAlign w:val="center"/>
            <w:hideMark/>
          </w:tcPr>
          <w:p w14:paraId="6338E7E1"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27,99</w:t>
            </w:r>
          </w:p>
        </w:tc>
        <w:tc>
          <w:tcPr>
            <w:tcW w:w="753" w:type="pct"/>
            <w:tcBorders>
              <w:top w:val="nil"/>
              <w:left w:val="nil"/>
              <w:bottom w:val="single" w:sz="4" w:space="0" w:color="auto"/>
              <w:right w:val="single" w:sz="4" w:space="0" w:color="auto"/>
            </w:tcBorders>
            <w:shd w:val="clear" w:color="auto" w:fill="auto"/>
            <w:noWrap/>
            <w:vAlign w:val="center"/>
            <w:hideMark/>
          </w:tcPr>
          <w:p w14:paraId="19247B88"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29,84</w:t>
            </w:r>
          </w:p>
        </w:tc>
        <w:tc>
          <w:tcPr>
            <w:tcW w:w="704" w:type="pct"/>
            <w:tcBorders>
              <w:top w:val="nil"/>
              <w:left w:val="nil"/>
              <w:bottom w:val="single" w:sz="4" w:space="0" w:color="auto"/>
              <w:right w:val="single" w:sz="4" w:space="0" w:color="auto"/>
            </w:tcBorders>
            <w:shd w:val="clear" w:color="auto" w:fill="auto"/>
            <w:noWrap/>
            <w:vAlign w:val="center"/>
            <w:hideMark/>
          </w:tcPr>
          <w:p w14:paraId="27A3CD40"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48,40</w:t>
            </w:r>
          </w:p>
        </w:tc>
      </w:tr>
      <w:tr w:rsidR="00897724" w:rsidRPr="00254D9B" w14:paraId="3CC5BDD3" w14:textId="77777777" w:rsidTr="00897724">
        <w:trPr>
          <w:trHeight w:val="255"/>
        </w:trPr>
        <w:tc>
          <w:tcPr>
            <w:tcW w:w="759" w:type="pct"/>
            <w:tcBorders>
              <w:top w:val="nil"/>
              <w:left w:val="single" w:sz="4" w:space="0" w:color="auto"/>
              <w:bottom w:val="single" w:sz="4" w:space="0" w:color="auto"/>
              <w:right w:val="single" w:sz="4" w:space="0" w:color="auto"/>
            </w:tcBorders>
            <w:shd w:val="clear" w:color="auto" w:fill="auto"/>
            <w:hideMark/>
          </w:tcPr>
          <w:p w14:paraId="34F1C85C" w14:textId="2185D477" w:rsidR="00897724" w:rsidRPr="00AF0E98" w:rsidRDefault="00897724" w:rsidP="00897724">
            <w:pPr>
              <w:spacing w:after="0" w:line="240" w:lineRule="auto"/>
              <w:jc w:val="both"/>
              <w:rPr>
                <w:rFonts w:ascii="Times New Roman" w:eastAsia="Times New Roman" w:hAnsi="Times New Roman" w:cs="Times New Roman"/>
              </w:rPr>
            </w:pPr>
            <w:proofErr w:type="spellStart"/>
            <w:r w:rsidRPr="00AF0E98">
              <w:rPr>
                <w:rFonts w:ascii="Times New Roman" w:eastAsia="Times New Roman" w:hAnsi="Times New Roman" w:cs="Times New Roman"/>
              </w:rPr>
              <w:t>сп</w:t>
            </w:r>
            <w:proofErr w:type="spellEnd"/>
            <w:r w:rsidRPr="00AF0E98">
              <w:rPr>
                <w:rFonts w:ascii="Times New Roman" w:eastAsia="Times New Roman" w:hAnsi="Times New Roman" w:cs="Times New Roman"/>
              </w:rPr>
              <w:t>. Полноват</w:t>
            </w:r>
          </w:p>
        </w:tc>
        <w:tc>
          <w:tcPr>
            <w:tcW w:w="680" w:type="pct"/>
            <w:tcBorders>
              <w:top w:val="nil"/>
              <w:left w:val="nil"/>
              <w:bottom w:val="single" w:sz="4" w:space="0" w:color="auto"/>
              <w:right w:val="single" w:sz="4" w:space="0" w:color="auto"/>
            </w:tcBorders>
            <w:shd w:val="clear" w:color="auto" w:fill="auto"/>
            <w:noWrap/>
            <w:vAlign w:val="bottom"/>
            <w:hideMark/>
          </w:tcPr>
          <w:p w14:paraId="3AA05155" w14:textId="2B8DE1A3" w:rsidR="00897724" w:rsidRPr="00AF0E98" w:rsidRDefault="00D57864" w:rsidP="00D5786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1427</w:t>
            </w:r>
          </w:p>
        </w:tc>
        <w:tc>
          <w:tcPr>
            <w:tcW w:w="704" w:type="pct"/>
            <w:tcBorders>
              <w:top w:val="nil"/>
              <w:left w:val="nil"/>
              <w:bottom w:val="single" w:sz="4" w:space="0" w:color="auto"/>
              <w:right w:val="single" w:sz="4" w:space="0" w:color="auto"/>
            </w:tcBorders>
            <w:shd w:val="clear" w:color="auto" w:fill="auto"/>
            <w:noWrap/>
            <w:vAlign w:val="bottom"/>
            <w:hideMark/>
          </w:tcPr>
          <w:p w14:paraId="335CF08A" w14:textId="239D54AC"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19,50</w:t>
            </w:r>
          </w:p>
        </w:tc>
        <w:tc>
          <w:tcPr>
            <w:tcW w:w="700" w:type="pct"/>
            <w:tcBorders>
              <w:top w:val="nil"/>
              <w:left w:val="nil"/>
              <w:bottom w:val="single" w:sz="4" w:space="0" w:color="auto"/>
              <w:right w:val="single" w:sz="4" w:space="0" w:color="auto"/>
            </w:tcBorders>
            <w:shd w:val="clear" w:color="auto" w:fill="auto"/>
            <w:noWrap/>
            <w:vAlign w:val="bottom"/>
            <w:hideMark/>
          </w:tcPr>
          <w:p w14:paraId="0F849CA0" w14:textId="7B10B0FB"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2,78</w:t>
            </w:r>
          </w:p>
        </w:tc>
        <w:tc>
          <w:tcPr>
            <w:tcW w:w="700" w:type="pct"/>
            <w:tcBorders>
              <w:top w:val="nil"/>
              <w:left w:val="nil"/>
              <w:bottom w:val="single" w:sz="4" w:space="0" w:color="auto"/>
              <w:right w:val="single" w:sz="4" w:space="0" w:color="auto"/>
            </w:tcBorders>
            <w:shd w:val="clear" w:color="auto" w:fill="auto"/>
            <w:noWrap/>
            <w:vAlign w:val="bottom"/>
            <w:hideMark/>
          </w:tcPr>
          <w:p w14:paraId="6D796C55" w14:textId="3F3BFEB7"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3,136</w:t>
            </w:r>
          </w:p>
        </w:tc>
        <w:tc>
          <w:tcPr>
            <w:tcW w:w="753" w:type="pct"/>
            <w:tcBorders>
              <w:top w:val="nil"/>
              <w:left w:val="nil"/>
              <w:bottom w:val="single" w:sz="4" w:space="0" w:color="auto"/>
              <w:right w:val="single" w:sz="4" w:space="0" w:color="auto"/>
            </w:tcBorders>
            <w:shd w:val="clear" w:color="auto" w:fill="auto"/>
            <w:noWrap/>
            <w:vAlign w:val="bottom"/>
            <w:hideMark/>
          </w:tcPr>
          <w:p w14:paraId="663DDA49" w14:textId="66461161"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-0,35</w:t>
            </w:r>
          </w:p>
        </w:tc>
        <w:tc>
          <w:tcPr>
            <w:tcW w:w="704" w:type="pct"/>
            <w:tcBorders>
              <w:top w:val="nil"/>
              <w:left w:val="nil"/>
              <w:bottom w:val="single" w:sz="4" w:space="0" w:color="auto"/>
              <w:right w:val="single" w:sz="4" w:space="0" w:color="auto"/>
            </w:tcBorders>
            <w:shd w:val="clear" w:color="auto" w:fill="auto"/>
            <w:noWrap/>
            <w:vAlign w:val="bottom"/>
            <w:hideMark/>
          </w:tcPr>
          <w:p w14:paraId="6DEC0174" w14:textId="40AEA29A"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112,70</w:t>
            </w:r>
          </w:p>
        </w:tc>
      </w:tr>
    </w:tbl>
    <w:p w14:paraId="091016EE" w14:textId="77777777" w:rsidR="00F27285" w:rsidRDefault="00F27285" w:rsidP="00F27285">
      <w:pPr>
        <w:spacing w:after="0"/>
        <w:jc w:val="both"/>
        <w:rPr>
          <w:rFonts w:ascii="Times New Roman" w:hAnsi="Times New Roman" w:cs="Times New Roman"/>
          <w:color w:val="000000" w:themeColor="text1"/>
          <w:sz w:val="28"/>
          <w:szCs w:val="28"/>
          <w:lang w:eastAsia="en-US"/>
        </w:rPr>
      </w:pPr>
    </w:p>
    <w:p w14:paraId="494C62AE" w14:textId="31E9ECA9" w:rsidR="00F27285"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Результаты приведенных расчетов свидетельствуют о неравномерности развития объектов спортивной инфраструктуры по их видам и укрупненным группам. Фактические значения </w:t>
      </w:r>
      <w:r>
        <w:rPr>
          <w:rFonts w:ascii="Times New Roman" w:hAnsi="Times New Roman" w:cs="Times New Roman"/>
          <w:color w:val="000000" w:themeColor="text1"/>
          <w:sz w:val="24"/>
          <w:szCs w:val="24"/>
          <w:lang w:eastAsia="en-US"/>
        </w:rPr>
        <w:t xml:space="preserve">показателей </w:t>
      </w:r>
      <w:r w:rsidRPr="00254D9B">
        <w:rPr>
          <w:rFonts w:ascii="Times New Roman" w:hAnsi="Times New Roman" w:cs="Times New Roman"/>
          <w:color w:val="000000" w:themeColor="text1"/>
          <w:sz w:val="24"/>
          <w:szCs w:val="24"/>
          <w:lang w:eastAsia="en-US"/>
        </w:rPr>
        <w:t xml:space="preserve">обеспеченности населения </w:t>
      </w:r>
      <w:r>
        <w:rPr>
          <w:rFonts w:ascii="Times New Roman" w:hAnsi="Times New Roman" w:cs="Times New Roman"/>
          <w:color w:val="000000" w:themeColor="text1"/>
          <w:sz w:val="24"/>
          <w:szCs w:val="24"/>
          <w:lang w:eastAsia="en-US"/>
        </w:rPr>
        <w:t xml:space="preserve">сельского поселения </w:t>
      </w:r>
      <w:r w:rsidR="00860AEB">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 xml:space="preserve">спортивными залами </w:t>
      </w:r>
      <w:r>
        <w:rPr>
          <w:rFonts w:ascii="Times New Roman" w:hAnsi="Times New Roman" w:cs="Times New Roman"/>
          <w:color w:val="000000" w:themeColor="text1"/>
          <w:sz w:val="24"/>
          <w:szCs w:val="24"/>
          <w:lang w:eastAsia="en-US"/>
        </w:rPr>
        <w:t xml:space="preserve">и плоскостными сооружениями </w:t>
      </w:r>
      <w:r w:rsidRPr="00254D9B">
        <w:rPr>
          <w:rFonts w:ascii="Times New Roman" w:hAnsi="Times New Roman" w:cs="Times New Roman"/>
          <w:color w:val="000000" w:themeColor="text1"/>
          <w:sz w:val="24"/>
          <w:szCs w:val="24"/>
          <w:lang w:eastAsia="en-US"/>
        </w:rPr>
        <w:t xml:space="preserve">демонстрируют </w:t>
      </w:r>
      <w:r w:rsidR="00860AEB">
        <w:rPr>
          <w:rFonts w:ascii="Times New Roman" w:hAnsi="Times New Roman" w:cs="Times New Roman"/>
          <w:color w:val="000000" w:themeColor="text1"/>
          <w:sz w:val="24"/>
          <w:szCs w:val="24"/>
          <w:lang w:eastAsia="en-US"/>
        </w:rPr>
        <w:t>превышение фактических значений относительно нормативных показателей.</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Отставание имеет место по уровню развития инфраструктурной обеспеченности в части достаточност</w:t>
      </w:r>
      <w:r>
        <w:rPr>
          <w:rFonts w:ascii="Times New Roman" w:hAnsi="Times New Roman" w:cs="Times New Roman"/>
          <w:color w:val="000000" w:themeColor="text1"/>
          <w:sz w:val="24"/>
          <w:szCs w:val="24"/>
          <w:lang w:eastAsia="en-US"/>
        </w:rPr>
        <w:t>и</w:t>
      </w:r>
      <w:r w:rsidRPr="00254D9B">
        <w:rPr>
          <w:rFonts w:ascii="Times New Roman" w:hAnsi="Times New Roman" w:cs="Times New Roman"/>
          <w:color w:val="000000" w:themeColor="text1"/>
          <w:sz w:val="24"/>
          <w:szCs w:val="24"/>
          <w:lang w:eastAsia="en-US"/>
        </w:rPr>
        <w:t xml:space="preserve"> функционирования плавательных бассейнов</w:t>
      </w:r>
      <w:r>
        <w:rPr>
          <w:rFonts w:ascii="Times New Roman" w:hAnsi="Times New Roman" w:cs="Times New Roman"/>
          <w:color w:val="000000" w:themeColor="text1"/>
          <w:sz w:val="24"/>
          <w:szCs w:val="24"/>
          <w:lang w:eastAsia="en-US"/>
        </w:rPr>
        <w:t xml:space="preserve"> (рисунок </w:t>
      </w:r>
      <w:r w:rsidR="00B8309F">
        <w:rPr>
          <w:rFonts w:ascii="Times New Roman" w:hAnsi="Times New Roman" w:cs="Times New Roman"/>
          <w:color w:val="000000" w:themeColor="text1"/>
          <w:sz w:val="24"/>
          <w:szCs w:val="24"/>
          <w:lang w:eastAsia="en-US"/>
        </w:rPr>
        <w:t>8</w:t>
      </w:r>
      <w:r>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Таким образом программные мероприятия</w:t>
      </w:r>
      <w:r>
        <w:rPr>
          <w:rFonts w:ascii="Times New Roman" w:hAnsi="Times New Roman" w:cs="Times New Roman"/>
          <w:color w:val="000000" w:themeColor="text1"/>
          <w:sz w:val="24"/>
          <w:szCs w:val="24"/>
          <w:lang w:eastAsia="en-US"/>
        </w:rPr>
        <w:t>, в первую очередь,</w:t>
      </w:r>
      <w:r w:rsidRPr="00254D9B">
        <w:rPr>
          <w:rFonts w:ascii="Times New Roman" w:hAnsi="Times New Roman" w:cs="Times New Roman"/>
          <w:color w:val="000000" w:themeColor="text1"/>
          <w:sz w:val="24"/>
          <w:szCs w:val="24"/>
          <w:lang w:eastAsia="en-US"/>
        </w:rPr>
        <w:t xml:space="preserve"> должны быть направлены именно на данны</w:t>
      </w:r>
      <w:r>
        <w:rPr>
          <w:rFonts w:ascii="Times New Roman" w:hAnsi="Times New Roman" w:cs="Times New Roman"/>
          <w:color w:val="000000" w:themeColor="text1"/>
          <w:sz w:val="24"/>
          <w:szCs w:val="24"/>
          <w:lang w:eastAsia="en-US"/>
        </w:rPr>
        <w:t>й</w:t>
      </w:r>
      <w:r w:rsidRPr="00254D9B">
        <w:rPr>
          <w:rFonts w:ascii="Times New Roman" w:hAnsi="Times New Roman" w:cs="Times New Roman"/>
          <w:color w:val="000000" w:themeColor="text1"/>
          <w:sz w:val="24"/>
          <w:szCs w:val="24"/>
          <w:lang w:eastAsia="en-US"/>
        </w:rPr>
        <w:t xml:space="preserve"> сегмент</w:t>
      </w:r>
      <w:r>
        <w:rPr>
          <w:rFonts w:ascii="Times New Roman" w:hAnsi="Times New Roman" w:cs="Times New Roman"/>
          <w:color w:val="000000" w:themeColor="text1"/>
          <w:sz w:val="24"/>
          <w:szCs w:val="24"/>
          <w:lang w:eastAsia="en-US"/>
        </w:rPr>
        <w:t xml:space="preserve"> спортивной инфраструктуры сельского поселения</w:t>
      </w:r>
      <w:r w:rsidRPr="00254D9B">
        <w:rPr>
          <w:rFonts w:ascii="Times New Roman" w:hAnsi="Times New Roman" w:cs="Times New Roman"/>
          <w:color w:val="000000" w:themeColor="text1"/>
          <w:sz w:val="24"/>
          <w:szCs w:val="24"/>
          <w:lang w:eastAsia="en-US"/>
        </w:rPr>
        <w:t>.</w:t>
      </w:r>
    </w:p>
    <w:p w14:paraId="12728C39" w14:textId="77777777" w:rsidR="00F27285"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03FE3306" w14:textId="77B73A05" w:rsidR="00860AEB" w:rsidRDefault="00860AEB" w:rsidP="00860AEB">
      <w:pPr>
        <w:spacing w:after="0" w:line="240" w:lineRule="auto"/>
        <w:jc w:val="both"/>
        <w:rPr>
          <w:rFonts w:ascii="Times New Roman" w:hAnsi="Times New Roman" w:cs="Times New Roman"/>
          <w:color w:val="000000" w:themeColor="text1"/>
          <w:sz w:val="24"/>
          <w:szCs w:val="24"/>
          <w:lang w:eastAsia="en-US"/>
        </w:rPr>
      </w:pPr>
      <w:r>
        <w:rPr>
          <w:noProof/>
        </w:rPr>
        <w:drawing>
          <wp:inline distT="0" distB="0" distL="0" distR="0" wp14:anchorId="4B39D398" wp14:editId="278AB06A">
            <wp:extent cx="59436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22B98A" w14:textId="50C3EBDD" w:rsidR="00F27285" w:rsidRDefault="00F27285" w:rsidP="00F27285">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Рисунок </w:t>
      </w:r>
      <w:r w:rsidR="00B8309F">
        <w:rPr>
          <w:rFonts w:ascii="Times New Roman" w:hAnsi="Times New Roman" w:cs="Times New Roman"/>
          <w:color w:val="000000" w:themeColor="text1"/>
          <w:sz w:val="24"/>
          <w:szCs w:val="24"/>
          <w:lang w:eastAsia="en-US"/>
        </w:rPr>
        <w:t>8</w:t>
      </w:r>
      <w:r>
        <w:rPr>
          <w:rFonts w:ascii="Times New Roman" w:hAnsi="Times New Roman" w:cs="Times New Roman"/>
          <w:color w:val="000000" w:themeColor="text1"/>
          <w:sz w:val="24"/>
          <w:szCs w:val="24"/>
          <w:lang w:eastAsia="en-US"/>
        </w:rPr>
        <w:t xml:space="preserve"> - Уровень соответствия фактических и нормативных значений показателей эффективности функционирования инфраструктурных объектов спорта в </w:t>
      </w:r>
      <w:proofErr w:type="spellStart"/>
      <w:r>
        <w:rPr>
          <w:rFonts w:ascii="Times New Roman" w:hAnsi="Times New Roman" w:cs="Times New Roman"/>
          <w:color w:val="000000" w:themeColor="text1"/>
          <w:sz w:val="24"/>
          <w:szCs w:val="24"/>
          <w:lang w:eastAsia="en-US"/>
        </w:rPr>
        <w:t>сп</w:t>
      </w:r>
      <w:proofErr w:type="spellEnd"/>
      <w:r>
        <w:rPr>
          <w:rFonts w:ascii="Times New Roman" w:hAnsi="Times New Roman" w:cs="Times New Roman"/>
          <w:color w:val="000000" w:themeColor="text1"/>
          <w:sz w:val="24"/>
          <w:szCs w:val="24"/>
          <w:lang w:eastAsia="en-US"/>
        </w:rPr>
        <w:t xml:space="preserve">. </w:t>
      </w:r>
      <w:r w:rsidR="00860AEB">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в 2015 году</w:t>
      </w:r>
    </w:p>
    <w:p w14:paraId="7B34A4D7"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2DA4D7C6" w14:textId="786EE231" w:rsidR="00F27285"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Используя данные полученной площади определенного типа спортивного сооружения и его среднего размера (спортивный зал 400 кв. м, плавательный бассейн 200 кв. м зеркала воды, плоскостные сооружения в среднем 540 кв. м), определяется количество спортивных сооружений, необходимых в </w:t>
      </w:r>
      <w:r>
        <w:rPr>
          <w:rFonts w:ascii="Times New Roman" w:hAnsi="Times New Roman" w:cs="Times New Roman"/>
          <w:color w:val="000000" w:themeColor="text1"/>
          <w:sz w:val="24"/>
          <w:szCs w:val="24"/>
          <w:lang w:eastAsia="en-US"/>
        </w:rPr>
        <w:t xml:space="preserve">сельском поселении </w:t>
      </w:r>
      <w:r w:rsidR="00860AEB">
        <w:rPr>
          <w:rFonts w:ascii="Times New Roman" w:hAnsi="Times New Roman" w:cs="Times New Roman"/>
          <w:color w:val="000000" w:themeColor="text1"/>
          <w:sz w:val="24"/>
          <w:szCs w:val="24"/>
          <w:lang w:eastAsia="en-US"/>
        </w:rPr>
        <w:t>Полноват</w:t>
      </w:r>
      <w:r w:rsidRPr="00254D9B">
        <w:rPr>
          <w:rFonts w:ascii="Times New Roman" w:hAnsi="Times New Roman" w:cs="Times New Roman"/>
          <w:color w:val="000000" w:themeColor="text1"/>
          <w:sz w:val="24"/>
          <w:szCs w:val="24"/>
          <w:lang w:eastAsia="en-US"/>
        </w:rPr>
        <w:t xml:space="preserve"> Белоярского района для обеспечения минимальной двигательной активности населения, соответствующей установленной нормативной потребности территории в инфраструктурных объектах спорта (таблиц</w:t>
      </w:r>
      <w:r>
        <w:rPr>
          <w:rFonts w:ascii="Times New Roman" w:hAnsi="Times New Roman" w:cs="Times New Roman"/>
          <w:color w:val="000000" w:themeColor="text1"/>
          <w:sz w:val="24"/>
          <w:szCs w:val="24"/>
          <w:lang w:eastAsia="en-US"/>
        </w:rPr>
        <w:t>а</w:t>
      </w:r>
      <w:r w:rsidRPr="00254D9B">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2</w:t>
      </w:r>
      <w:r w:rsidR="00D57864">
        <w:rPr>
          <w:rFonts w:ascii="Times New Roman" w:hAnsi="Times New Roman" w:cs="Times New Roman"/>
          <w:color w:val="000000" w:themeColor="text1"/>
          <w:sz w:val="24"/>
          <w:szCs w:val="24"/>
          <w:lang w:eastAsia="en-US"/>
        </w:rPr>
        <w:t>9</w:t>
      </w:r>
      <w:r w:rsidRPr="00254D9B">
        <w:rPr>
          <w:rFonts w:ascii="Times New Roman" w:hAnsi="Times New Roman" w:cs="Times New Roman"/>
          <w:color w:val="000000" w:themeColor="text1"/>
          <w:sz w:val="24"/>
          <w:szCs w:val="24"/>
          <w:lang w:eastAsia="en-US"/>
        </w:rPr>
        <w:t>).</w:t>
      </w:r>
    </w:p>
    <w:p w14:paraId="27F69096"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3915932C" w14:textId="7D738440" w:rsidR="00F27285" w:rsidRPr="00254D9B" w:rsidRDefault="00F27285" w:rsidP="00F27285">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Pr>
          <w:rFonts w:ascii="Times New Roman" w:hAnsi="Times New Roman" w:cs="Times New Roman"/>
          <w:color w:val="000000" w:themeColor="text1"/>
          <w:sz w:val="24"/>
          <w:szCs w:val="24"/>
          <w:lang w:eastAsia="en-US"/>
        </w:rPr>
        <w:t>2</w:t>
      </w:r>
      <w:r w:rsidR="00D57864">
        <w:rPr>
          <w:rFonts w:ascii="Times New Roman" w:hAnsi="Times New Roman" w:cs="Times New Roman"/>
          <w:color w:val="000000" w:themeColor="text1"/>
          <w:sz w:val="24"/>
          <w:szCs w:val="24"/>
          <w:lang w:eastAsia="en-US"/>
        </w:rPr>
        <w:t>9</w:t>
      </w:r>
      <w:r w:rsidRPr="00254D9B">
        <w:rPr>
          <w:rFonts w:ascii="Times New Roman" w:hAnsi="Times New Roman" w:cs="Times New Roman"/>
          <w:color w:val="000000" w:themeColor="text1"/>
          <w:sz w:val="24"/>
          <w:szCs w:val="24"/>
          <w:lang w:eastAsia="en-US"/>
        </w:rPr>
        <w:t xml:space="preserve"> - Количество </w:t>
      </w:r>
      <w:r>
        <w:rPr>
          <w:rFonts w:ascii="Times New Roman" w:hAnsi="Times New Roman" w:cs="Times New Roman"/>
          <w:color w:val="000000" w:themeColor="text1"/>
          <w:sz w:val="24"/>
          <w:szCs w:val="24"/>
          <w:lang w:eastAsia="en-US"/>
        </w:rPr>
        <w:t>объектов спортивной инфраструктуры</w:t>
      </w:r>
      <w:r w:rsidRPr="00254D9B">
        <w:rPr>
          <w:rFonts w:ascii="Times New Roman" w:hAnsi="Times New Roman" w:cs="Times New Roman"/>
          <w:color w:val="000000" w:themeColor="text1"/>
          <w:sz w:val="24"/>
          <w:szCs w:val="24"/>
          <w:lang w:eastAsia="en-US"/>
        </w:rPr>
        <w:t xml:space="preserve">, необходимых в </w:t>
      </w:r>
      <w:r>
        <w:rPr>
          <w:rFonts w:ascii="Times New Roman" w:hAnsi="Times New Roman" w:cs="Times New Roman"/>
          <w:color w:val="000000" w:themeColor="text1"/>
          <w:sz w:val="24"/>
          <w:szCs w:val="24"/>
          <w:lang w:eastAsia="en-US"/>
        </w:rPr>
        <w:t xml:space="preserve">сельском поселении </w:t>
      </w:r>
      <w:r w:rsidR="00860AEB">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район</w:t>
      </w:r>
      <w:r>
        <w:rPr>
          <w:rFonts w:ascii="Times New Roman" w:hAnsi="Times New Roman" w:cs="Times New Roman"/>
          <w:color w:val="000000" w:themeColor="text1"/>
          <w:sz w:val="24"/>
          <w:szCs w:val="24"/>
          <w:lang w:eastAsia="en-US"/>
        </w:rPr>
        <w:t>а</w:t>
      </w:r>
      <w:r w:rsidRPr="00254D9B">
        <w:rPr>
          <w:rFonts w:ascii="Times New Roman" w:hAnsi="Times New Roman" w:cs="Times New Roman"/>
          <w:color w:val="000000" w:themeColor="text1"/>
          <w:sz w:val="24"/>
          <w:szCs w:val="24"/>
          <w:lang w:eastAsia="en-US"/>
        </w:rPr>
        <w:t xml:space="preserve"> для обеспечения минимальной двигательной активности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3153"/>
        <w:gridCol w:w="2711"/>
      </w:tblGrid>
      <w:tr w:rsidR="00F27285" w:rsidRPr="00AF0E98" w14:paraId="2F5D0398" w14:textId="77777777" w:rsidTr="002938A6">
        <w:trPr>
          <w:trHeight w:val="591"/>
        </w:trPr>
        <w:tc>
          <w:tcPr>
            <w:tcW w:w="1937" w:type="pct"/>
          </w:tcPr>
          <w:p w14:paraId="0BBBE02B" w14:textId="77777777" w:rsidR="00F27285" w:rsidRPr="00AF0E98" w:rsidRDefault="00F27285"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Потребность в дополнительных мощностях, тыс. кв. м</w:t>
            </w:r>
          </w:p>
        </w:tc>
        <w:tc>
          <w:tcPr>
            <w:tcW w:w="1647" w:type="pct"/>
            <w:shd w:val="clear" w:color="auto" w:fill="auto"/>
          </w:tcPr>
          <w:p w14:paraId="41939BA7" w14:textId="77777777" w:rsidR="00F27285" w:rsidRPr="00AF0E98" w:rsidRDefault="00F27285"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Средний размер, тыс. </w:t>
            </w:r>
            <w:proofErr w:type="spellStart"/>
            <w:r w:rsidRPr="00AF0E98">
              <w:rPr>
                <w:rFonts w:ascii="Times New Roman" w:eastAsia="Times New Roman" w:hAnsi="Times New Roman" w:cs="Times New Roman"/>
                <w:b/>
                <w:bCs/>
                <w:color w:val="000000"/>
              </w:rPr>
              <w:t>кв</w:t>
            </w:r>
            <w:proofErr w:type="spellEnd"/>
            <w:proofErr w:type="gramStart"/>
            <w:r w:rsidRPr="00AF0E98">
              <w:rPr>
                <w:rFonts w:ascii="Times New Roman" w:eastAsia="Times New Roman" w:hAnsi="Times New Roman" w:cs="Times New Roman"/>
                <w:b/>
                <w:bCs/>
                <w:color w:val="000000"/>
              </w:rPr>
              <w:t xml:space="preserve"> .</w:t>
            </w:r>
            <w:proofErr w:type="gramEnd"/>
            <w:r w:rsidRPr="00AF0E98">
              <w:rPr>
                <w:rFonts w:ascii="Times New Roman" w:eastAsia="Times New Roman" w:hAnsi="Times New Roman" w:cs="Times New Roman"/>
                <w:b/>
                <w:bCs/>
                <w:color w:val="000000"/>
              </w:rPr>
              <w:t>м</w:t>
            </w:r>
          </w:p>
        </w:tc>
        <w:tc>
          <w:tcPr>
            <w:tcW w:w="1416" w:type="pct"/>
            <w:shd w:val="clear" w:color="auto" w:fill="auto"/>
          </w:tcPr>
          <w:p w14:paraId="56C71AD3" w14:textId="77777777" w:rsidR="00F27285" w:rsidRPr="00AF0E98" w:rsidRDefault="00F27285"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Необходимое количество, </w:t>
            </w:r>
            <w:proofErr w:type="spellStart"/>
            <w:proofErr w:type="gramStart"/>
            <w:r w:rsidRPr="00AF0E98">
              <w:rPr>
                <w:rFonts w:ascii="Times New Roman" w:eastAsia="Times New Roman" w:hAnsi="Times New Roman" w:cs="Times New Roman"/>
                <w:b/>
                <w:bCs/>
                <w:color w:val="000000"/>
              </w:rPr>
              <w:t>шт</w:t>
            </w:r>
            <w:proofErr w:type="spellEnd"/>
            <w:proofErr w:type="gramEnd"/>
          </w:p>
        </w:tc>
      </w:tr>
      <w:tr w:rsidR="00F27285" w:rsidRPr="00AF0E98" w14:paraId="5C0BFE49" w14:textId="77777777" w:rsidTr="002938A6">
        <w:trPr>
          <w:trHeight w:val="255"/>
        </w:trPr>
        <w:tc>
          <w:tcPr>
            <w:tcW w:w="5000" w:type="pct"/>
            <w:gridSpan w:val="3"/>
          </w:tcPr>
          <w:p w14:paraId="3C3F1B6D" w14:textId="77777777" w:rsidR="00F27285" w:rsidRPr="00AF0E98" w:rsidRDefault="00F27285"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Плавательные бассейны</w:t>
            </w:r>
          </w:p>
        </w:tc>
      </w:tr>
      <w:tr w:rsidR="00F27285" w:rsidRPr="00AF0E98" w14:paraId="123C6967" w14:textId="77777777" w:rsidTr="002938A6">
        <w:trPr>
          <w:trHeight w:val="255"/>
        </w:trPr>
        <w:tc>
          <w:tcPr>
            <w:tcW w:w="1937" w:type="pct"/>
          </w:tcPr>
          <w:p w14:paraId="5327209E" w14:textId="69339EAA" w:rsidR="00F27285" w:rsidRPr="00AF0E98" w:rsidRDefault="00F27285" w:rsidP="00111E02">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0,1</w:t>
            </w:r>
            <w:r w:rsidR="00111E02" w:rsidRPr="00AF0E98">
              <w:rPr>
                <w:rFonts w:ascii="Times New Roman" w:eastAsia="Times New Roman" w:hAnsi="Times New Roman" w:cs="Times New Roman"/>
              </w:rPr>
              <w:t>07</w:t>
            </w:r>
          </w:p>
        </w:tc>
        <w:tc>
          <w:tcPr>
            <w:tcW w:w="1647" w:type="pct"/>
            <w:shd w:val="clear" w:color="auto" w:fill="auto"/>
            <w:noWrap/>
          </w:tcPr>
          <w:p w14:paraId="1F1B2F08" w14:textId="77777777" w:rsidR="00F27285" w:rsidRPr="00AF0E98" w:rsidRDefault="00F27285"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0,200</w:t>
            </w:r>
          </w:p>
        </w:tc>
        <w:tc>
          <w:tcPr>
            <w:tcW w:w="1416" w:type="pct"/>
            <w:shd w:val="clear" w:color="auto" w:fill="auto"/>
            <w:noWrap/>
          </w:tcPr>
          <w:p w14:paraId="70E81361" w14:textId="6DADABE2" w:rsidR="00F27285" w:rsidRPr="00AF0E98" w:rsidRDefault="00F27285" w:rsidP="00111E02">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0,</w:t>
            </w:r>
            <w:r w:rsidR="00111E02" w:rsidRPr="00AF0E98">
              <w:rPr>
                <w:rFonts w:ascii="Times New Roman" w:eastAsia="Times New Roman" w:hAnsi="Times New Roman" w:cs="Times New Roman"/>
              </w:rPr>
              <w:t>54</w:t>
            </w:r>
          </w:p>
        </w:tc>
      </w:tr>
    </w:tbl>
    <w:p w14:paraId="32A43CF5" w14:textId="77777777" w:rsidR="00F27285" w:rsidRPr="00AF0E98" w:rsidRDefault="00F27285" w:rsidP="00F27285">
      <w:pPr>
        <w:spacing w:after="0" w:line="240" w:lineRule="auto"/>
        <w:jc w:val="both"/>
        <w:rPr>
          <w:rFonts w:ascii="Times New Roman" w:hAnsi="Times New Roman" w:cs="Times New Roman"/>
          <w:color w:val="000000" w:themeColor="text1"/>
          <w:lang w:eastAsia="en-US"/>
        </w:rPr>
      </w:pPr>
    </w:p>
    <w:p w14:paraId="61C340BE" w14:textId="242C7E30" w:rsidR="00F27285" w:rsidRPr="00D72EFF" w:rsidRDefault="00F27285" w:rsidP="00F27285">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4"/>
          <w:szCs w:val="24"/>
        </w:rPr>
      </w:pPr>
      <w:r w:rsidRPr="001F6310">
        <w:rPr>
          <w:rFonts w:ascii="Times New Roman" w:eastAsia="Times New Roman" w:hAnsi="Times New Roman" w:cs="Times New Roman"/>
          <w:color w:val="000000"/>
          <w:sz w:val="24"/>
          <w:szCs w:val="24"/>
        </w:rPr>
        <w:t>В соответствии</w:t>
      </w:r>
      <w:r w:rsidRPr="000507C6">
        <w:rPr>
          <w:rFonts w:ascii="Times New Roman" w:eastAsia="Times New Roman" w:hAnsi="Times New Roman" w:cs="Times New Roman"/>
          <w:color w:val="000000"/>
          <w:sz w:val="24"/>
          <w:szCs w:val="24"/>
        </w:rPr>
        <w:t xml:space="preserve"> с данными </w:t>
      </w:r>
      <w:r>
        <w:rPr>
          <w:rFonts w:ascii="Times New Roman" w:eastAsia="Times New Roman" w:hAnsi="Times New Roman" w:cs="Times New Roman"/>
          <w:color w:val="000000"/>
          <w:sz w:val="24"/>
          <w:szCs w:val="24"/>
        </w:rPr>
        <w:t xml:space="preserve">Генерального плана развития сельского поселения </w:t>
      </w:r>
      <w:proofErr w:type="gramStart"/>
      <w:r w:rsidR="0097453D">
        <w:rPr>
          <w:rFonts w:ascii="Times New Roman" w:eastAsia="Times New Roman" w:hAnsi="Times New Roman" w:cs="Times New Roman"/>
          <w:color w:val="000000"/>
          <w:sz w:val="24"/>
          <w:szCs w:val="24"/>
        </w:rPr>
        <w:t>Полноват</w:t>
      </w:r>
      <w:proofErr w:type="gramEnd"/>
      <w:r>
        <w:rPr>
          <w:rFonts w:ascii="Times New Roman" w:eastAsia="Times New Roman" w:hAnsi="Times New Roman" w:cs="Times New Roman"/>
          <w:color w:val="000000"/>
          <w:sz w:val="24"/>
          <w:szCs w:val="24"/>
        </w:rPr>
        <w:t xml:space="preserve"> Белоярского муниципального района ХМАО – Югра на территории </w:t>
      </w:r>
      <w:r w:rsidR="00AF0E98">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w:t>
      </w:r>
      <w:proofErr w:type="spellEnd"/>
      <w:r>
        <w:rPr>
          <w:rFonts w:ascii="Times New Roman" w:eastAsia="Times New Roman" w:hAnsi="Times New Roman" w:cs="Times New Roman"/>
          <w:color w:val="000000"/>
          <w:sz w:val="24"/>
          <w:szCs w:val="24"/>
        </w:rPr>
        <w:t xml:space="preserve">. </w:t>
      </w:r>
      <w:proofErr w:type="gramStart"/>
      <w:r w:rsidR="0097453D">
        <w:rPr>
          <w:rFonts w:ascii="Times New Roman" w:eastAsia="Times New Roman" w:hAnsi="Times New Roman" w:cs="Times New Roman"/>
          <w:color w:val="000000"/>
          <w:sz w:val="24"/>
          <w:szCs w:val="24"/>
        </w:rPr>
        <w:t>Полноват</w:t>
      </w:r>
      <w:proofErr w:type="gramEnd"/>
      <w:r>
        <w:rPr>
          <w:rFonts w:ascii="Times New Roman" w:eastAsia="Times New Roman" w:hAnsi="Times New Roman" w:cs="Times New Roman"/>
          <w:color w:val="000000"/>
          <w:sz w:val="24"/>
          <w:szCs w:val="24"/>
        </w:rPr>
        <w:t xml:space="preserve"> </w:t>
      </w:r>
      <w:r w:rsidRPr="006B330D">
        <w:rPr>
          <w:rFonts w:ascii="Times New Roman" w:eastAsia="Times New Roman" w:hAnsi="Times New Roman" w:cs="Times New Roman"/>
          <w:color w:val="000000" w:themeColor="text1"/>
          <w:sz w:val="24"/>
          <w:szCs w:val="24"/>
        </w:rPr>
        <w:t>предусматривается</w:t>
      </w:r>
      <w:r>
        <w:rPr>
          <w:rFonts w:ascii="Times New Roman" w:eastAsia="Times New Roman" w:hAnsi="Times New Roman" w:cs="Times New Roman"/>
          <w:color w:val="000000" w:themeColor="text1"/>
          <w:sz w:val="24"/>
          <w:szCs w:val="24"/>
        </w:rPr>
        <w:t xml:space="preserve"> строительство плоскостных сооружений в д. </w:t>
      </w:r>
      <w:proofErr w:type="spellStart"/>
      <w:r w:rsidR="0097453D">
        <w:rPr>
          <w:rFonts w:ascii="Times New Roman" w:eastAsia="Times New Roman" w:hAnsi="Times New Roman" w:cs="Times New Roman"/>
          <w:color w:val="000000" w:themeColor="text1"/>
          <w:sz w:val="24"/>
          <w:szCs w:val="24"/>
        </w:rPr>
        <w:t>Пашторы</w:t>
      </w:r>
      <w:proofErr w:type="spellEnd"/>
      <w:r w:rsidR="0097453D">
        <w:rPr>
          <w:rFonts w:ascii="Times New Roman" w:eastAsia="Times New Roman" w:hAnsi="Times New Roman" w:cs="Times New Roman"/>
          <w:color w:val="000000" w:themeColor="text1"/>
          <w:sz w:val="24"/>
          <w:szCs w:val="24"/>
        </w:rPr>
        <w:t xml:space="preserve">, </w:t>
      </w:r>
      <w:r w:rsidR="00AF0E98">
        <w:rPr>
          <w:rFonts w:ascii="Times New Roman" w:eastAsia="Times New Roman" w:hAnsi="Times New Roman" w:cs="Times New Roman"/>
          <w:color w:val="000000" w:themeColor="text1"/>
          <w:sz w:val="24"/>
          <w:szCs w:val="24"/>
        </w:rPr>
        <w:t xml:space="preserve">               </w:t>
      </w:r>
      <w:r w:rsidR="0097453D">
        <w:rPr>
          <w:rFonts w:ascii="Times New Roman" w:eastAsia="Times New Roman" w:hAnsi="Times New Roman" w:cs="Times New Roman"/>
          <w:color w:val="000000" w:themeColor="text1"/>
          <w:sz w:val="24"/>
          <w:szCs w:val="24"/>
        </w:rPr>
        <w:t xml:space="preserve">с. </w:t>
      </w:r>
      <w:proofErr w:type="spellStart"/>
      <w:r w:rsidR="0097453D">
        <w:rPr>
          <w:rFonts w:ascii="Times New Roman" w:eastAsia="Times New Roman" w:hAnsi="Times New Roman" w:cs="Times New Roman"/>
          <w:color w:val="000000" w:themeColor="text1"/>
          <w:sz w:val="24"/>
          <w:szCs w:val="24"/>
        </w:rPr>
        <w:t>Тугияны</w:t>
      </w:r>
      <w:proofErr w:type="spellEnd"/>
      <w:r w:rsidR="0097453D">
        <w:rPr>
          <w:rFonts w:ascii="Times New Roman" w:eastAsia="Times New Roman" w:hAnsi="Times New Roman" w:cs="Times New Roman"/>
          <w:color w:val="000000" w:themeColor="text1"/>
          <w:sz w:val="24"/>
          <w:szCs w:val="24"/>
        </w:rPr>
        <w:t xml:space="preserve"> и с. Ванзеват.</w:t>
      </w:r>
      <w:r>
        <w:rPr>
          <w:rFonts w:ascii="Times New Roman" w:eastAsia="Times New Roman" w:hAnsi="Times New Roman" w:cs="Times New Roman"/>
          <w:color w:val="000000" w:themeColor="text1"/>
          <w:sz w:val="24"/>
          <w:szCs w:val="24"/>
        </w:rPr>
        <w:t xml:space="preserve"> </w:t>
      </w:r>
    </w:p>
    <w:p w14:paraId="0E439A51" w14:textId="77777777" w:rsidR="00AF0E98" w:rsidRDefault="00AF0E98" w:rsidP="0024110A">
      <w:pPr>
        <w:jc w:val="both"/>
        <w:rPr>
          <w:rFonts w:ascii="Times New Roman" w:eastAsia="Times New Roman" w:hAnsi="Times New Roman" w:cs="Times New Roman"/>
          <w:color w:val="000000"/>
          <w:sz w:val="24"/>
          <w:szCs w:val="24"/>
        </w:rPr>
      </w:pPr>
    </w:p>
    <w:p w14:paraId="13EE6B61" w14:textId="77777777" w:rsidR="0024110A" w:rsidRDefault="0024110A" w:rsidP="0024110A">
      <w:pPr>
        <w:jc w:val="both"/>
        <w:rPr>
          <w:rFonts w:ascii="Times New Roman" w:hAnsi="Times New Roman" w:cs="Times New Roman"/>
          <w:b/>
          <w:sz w:val="24"/>
          <w:szCs w:val="24"/>
        </w:rPr>
      </w:pPr>
      <w:r>
        <w:rPr>
          <w:rFonts w:ascii="Times New Roman" w:hAnsi="Times New Roman" w:cs="Times New Roman"/>
          <w:b/>
          <w:sz w:val="24"/>
          <w:szCs w:val="24"/>
        </w:rPr>
        <w:t xml:space="preserve">1.2.4 </w:t>
      </w:r>
      <w:r w:rsidRPr="00D57E7A">
        <w:rPr>
          <w:rFonts w:ascii="Times New Roman" w:hAnsi="Times New Roman" w:cs="Times New Roman"/>
          <w:b/>
          <w:sz w:val="24"/>
          <w:szCs w:val="24"/>
        </w:rPr>
        <w:t>Культура</w:t>
      </w:r>
    </w:p>
    <w:p w14:paraId="3C9A2229" w14:textId="77777777" w:rsidR="0024110A" w:rsidRPr="00183429" w:rsidRDefault="0024110A" w:rsidP="0024110A">
      <w:pPr>
        <w:shd w:val="clear" w:color="auto" w:fill="FFFFFF"/>
        <w:spacing w:after="0"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1.2.4.1 Уровень обеспеченности учреждениями б</w:t>
      </w:r>
      <w:r w:rsidRPr="00183429">
        <w:rPr>
          <w:rFonts w:ascii="Times New Roman" w:eastAsia="Times New Roman" w:hAnsi="Times New Roman" w:cs="Times New Roman"/>
          <w:b/>
          <w:color w:val="000000"/>
          <w:sz w:val="24"/>
          <w:szCs w:val="24"/>
        </w:rPr>
        <w:t>иблиотечно</w:t>
      </w:r>
      <w:r>
        <w:rPr>
          <w:rFonts w:ascii="Times New Roman" w:eastAsia="Times New Roman" w:hAnsi="Times New Roman" w:cs="Times New Roman"/>
          <w:b/>
          <w:color w:val="000000"/>
          <w:sz w:val="24"/>
          <w:szCs w:val="24"/>
        </w:rPr>
        <w:t>го</w:t>
      </w:r>
      <w:r w:rsidRPr="00183429">
        <w:rPr>
          <w:rFonts w:ascii="Times New Roman" w:eastAsia="Times New Roman" w:hAnsi="Times New Roman" w:cs="Times New Roman"/>
          <w:b/>
          <w:color w:val="000000"/>
          <w:sz w:val="24"/>
          <w:szCs w:val="24"/>
        </w:rPr>
        <w:t xml:space="preserve"> обслуживани</w:t>
      </w:r>
      <w:r>
        <w:rPr>
          <w:rFonts w:ascii="Times New Roman" w:eastAsia="Times New Roman" w:hAnsi="Times New Roman" w:cs="Times New Roman"/>
          <w:b/>
          <w:color w:val="000000"/>
          <w:sz w:val="24"/>
          <w:szCs w:val="24"/>
        </w:rPr>
        <w:t>я</w:t>
      </w:r>
      <w:r w:rsidRPr="00183429">
        <w:rPr>
          <w:rFonts w:ascii="Times New Roman" w:eastAsia="Times New Roman" w:hAnsi="Times New Roman" w:cs="Times New Roman"/>
          <w:b/>
          <w:color w:val="000000"/>
          <w:sz w:val="24"/>
          <w:szCs w:val="24"/>
        </w:rPr>
        <w:t xml:space="preserve"> </w:t>
      </w:r>
    </w:p>
    <w:p w14:paraId="001D4209" w14:textId="77777777" w:rsidR="0024110A" w:rsidRPr="00AA1A32" w:rsidRDefault="0024110A" w:rsidP="0024110A">
      <w:pPr>
        <w:pStyle w:val="tekstob"/>
        <w:shd w:val="clear" w:color="auto" w:fill="FFFFFF"/>
        <w:spacing w:before="0" w:beforeAutospacing="0" w:after="0" w:afterAutospacing="0" w:line="240" w:lineRule="atLeast"/>
        <w:ind w:firstLine="851"/>
        <w:jc w:val="both"/>
        <w:rPr>
          <w:color w:val="000000" w:themeColor="text1"/>
        </w:rPr>
      </w:pPr>
      <w:r w:rsidRPr="00AA1A32">
        <w:rPr>
          <w:color w:val="000000" w:themeColor="text1"/>
        </w:rPr>
        <w:t xml:space="preserve">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w:t>
      </w:r>
    </w:p>
    <w:p w14:paraId="7D7AFD27" w14:textId="77777777" w:rsidR="0024110A" w:rsidRPr="00AA1A32" w:rsidRDefault="0024110A" w:rsidP="0024110A">
      <w:pPr>
        <w:pStyle w:val="tekstob"/>
        <w:shd w:val="clear" w:color="auto" w:fill="FFFFFF"/>
        <w:spacing w:before="0" w:beforeAutospacing="0" w:after="0" w:afterAutospacing="0" w:line="240" w:lineRule="atLeast"/>
        <w:ind w:firstLine="851"/>
        <w:jc w:val="both"/>
        <w:rPr>
          <w:color w:val="000000" w:themeColor="text1"/>
        </w:rPr>
      </w:pPr>
      <w:r w:rsidRPr="00AA1A32">
        <w:rPr>
          <w:color w:val="000000" w:themeColor="text1"/>
        </w:rPr>
        <w:t>Определение форм библиотечного обслуживания сельских поселений и минимальных норм создания стационарных библиотек осуществляется в соответствии с Методикой, одобренной распоряжением Правительства Российской Федерации от 19.10.1999 N 1683-р (с изменениями, внесенными распоряжениями Правительства Российской Федерации от 23.11.2009 N 1767-р, от 23.11.2009 N 1767-р).</w:t>
      </w:r>
    </w:p>
    <w:p w14:paraId="724EAF9C" w14:textId="77777777" w:rsidR="0024110A" w:rsidRPr="00AA1A32" w:rsidRDefault="0024110A" w:rsidP="0024110A">
      <w:pPr>
        <w:pStyle w:val="tekstob"/>
        <w:shd w:val="clear" w:color="auto" w:fill="FFFFFF"/>
        <w:spacing w:before="0" w:beforeAutospacing="0" w:after="0" w:afterAutospacing="0" w:line="240" w:lineRule="atLeast"/>
        <w:ind w:firstLine="851"/>
        <w:jc w:val="both"/>
        <w:rPr>
          <w:color w:val="000000" w:themeColor="text1"/>
        </w:rPr>
      </w:pPr>
    </w:p>
    <w:p w14:paraId="4FB3F838" w14:textId="224C8A2B" w:rsidR="0024110A" w:rsidRPr="00AA1A32" w:rsidRDefault="0024110A" w:rsidP="0024110A">
      <w:pPr>
        <w:pStyle w:val="tekstob"/>
        <w:shd w:val="clear" w:color="auto" w:fill="FFFFFF"/>
        <w:spacing w:before="0" w:beforeAutospacing="0" w:after="96" w:afterAutospacing="0" w:line="240" w:lineRule="atLeast"/>
        <w:jc w:val="center"/>
        <w:rPr>
          <w:color w:val="000000" w:themeColor="text1"/>
        </w:rPr>
      </w:pPr>
      <w:r w:rsidRPr="00AA1A32">
        <w:rPr>
          <w:color w:val="000000" w:themeColor="text1"/>
        </w:rPr>
        <w:t xml:space="preserve">Таблица </w:t>
      </w:r>
      <w:r w:rsidR="00C9649F">
        <w:rPr>
          <w:color w:val="000000" w:themeColor="text1"/>
        </w:rPr>
        <w:t>30</w:t>
      </w:r>
      <w:r w:rsidRPr="00AA1A32">
        <w:rPr>
          <w:color w:val="000000" w:themeColor="text1"/>
        </w:rPr>
        <w:t xml:space="preserve"> - Нормативы библиотечного обслуживания сельских поселений</w:t>
      </w:r>
    </w:p>
    <w:tbl>
      <w:tblPr>
        <w:tblStyle w:val="a5"/>
        <w:tblW w:w="0" w:type="auto"/>
        <w:tblInd w:w="108" w:type="dxa"/>
        <w:tblLook w:val="04A0" w:firstRow="1" w:lastRow="0" w:firstColumn="1" w:lastColumn="0" w:noHBand="0" w:noVBand="1"/>
      </w:tblPr>
      <w:tblGrid>
        <w:gridCol w:w="5103"/>
        <w:gridCol w:w="4253"/>
      </w:tblGrid>
      <w:tr w:rsidR="0024110A" w:rsidRPr="00AA1A32" w14:paraId="2A6894A1" w14:textId="77777777" w:rsidTr="000F0591">
        <w:tc>
          <w:tcPr>
            <w:tcW w:w="5103" w:type="dxa"/>
          </w:tcPr>
          <w:p w14:paraId="4646629F" w14:textId="77777777" w:rsidR="0024110A" w:rsidRPr="000F0591" w:rsidRDefault="0024110A" w:rsidP="003D0056">
            <w:pPr>
              <w:pStyle w:val="tekstob"/>
              <w:spacing w:before="0" w:beforeAutospacing="0" w:after="0" w:afterAutospacing="0"/>
              <w:jc w:val="center"/>
              <w:rPr>
                <w:b/>
                <w:sz w:val="22"/>
                <w:szCs w:val="22"/>
              </w:rPr>
            </w:pPr>
            <w:r w:rsidRPr="000F0591">
              <w:rPr>
                <w:b/>
                <w:sz w:val="22"/>
                <w:szCs w:val="22"/>
              </w:rPr>
              <w:t>Категория населенного пункта</w:t>
            </w:r>
          </w:p>
        </w:tc>
        <w:tc>
          <w:tcPr>
            <w:tcW w:w="4253" w:type="dxa"/>
          </w:tcPr>
          <w:p w14:paraId="15424548" w14:textId="77777777" w:rsidR="0024110A" w:rsidRPr="000F0591" w:rsidRDefault="0024110A" w:rsidP="003D0056">
            <w:pPr>
              <w:pStyle w:val="tekstob"/>
              <w:spacing w:before="0" w:beforeAutospacing="0" w:after="0" w:afterAutospacing="0"/>
              <w:jc w:val="center"/>
              <w:rPr>
                <w:b/>
                <w:sz w:val="22"/>
                <w:szCs w:val="22"/>
              </w:rPr>
            </w:pPr>
            <w:r w:rsidRPr="000F0591">
              <w:rPr>
                <w:b/>
                <w:sz w:val="22"/>
                <w:szCs w:val="22"/>
              </w:rPr>
              <w:t>Вид библиотеки</w:t>
            </w:r>
          </w:p>
        </w:tc>
      </w:tr>
      <w:tr w:rsidR="0024110A" w:rsidRPr="00AA1A32" w14:paraId="38973C7A" w14:textId="77777777" w:rsidTr="000F0591">
        <w:tc>
          <w:tcPr>
            <w:tcW w:w="5103" w:type="dxa"/>
          </w:tcPr>
          <w:p w14:paraId="091AA42E" w14:textId="77777777" w:rsidR="0024110A" w:rsidRPr="000F0591" w:rsidRDefault="0024110A" w:rsidP="003D0056">
            <w:pPr>
              <w:pStyle w:val="tekstob"/>
              <w:numPr>
                <w:ilvl w:val="0"/>
                <w:numId w:val="5"/>
              </w:numPr>
              <w:spacing w:before="0" w:beforeAutospacing="0" w:after="0" w:afterAutospacing="0"/>
              <w:ind w:left="29" w:firstLine="0"/>
              <w:jc w:val="both"/>
              <w:rPr>
                <w:sz w:val="22"/>
                <w:szCs w:val="22"/>
              </w:rPr>
            </w:pPr>
            <w:r w:rsidRPr="000F0591">
              <w:rPr>
                <w:sz w:val="22"/>
                <w:szCs w:val="22"/>
              </w:rPr>
              <w:t>Населенный пункт, с численностью населения до 500 человек, находящийся на расстоянии до 5 км от административного центра поселения</w:t>
            </w:r>
          </w:p>
        </w:tc>
        <w:tc>
          <w:tcPr>
            <w:tcW w:w="4253" w:type="dxa"/>
          </w:tcPr>
          <w:p w14:paraId="5E193B52"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библиотечный пункт (отдел  нестационарного обслуживания)</w:t>
            </w:r>
          </w:p>
          <w:p w14:paraId="0905A4FD"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поселенческой библиотеки, передвижная библиотека</w:t>
            </w:r>
          </w:p>
        </w:tc>
      </w:tr>
      <w:tr w:rsidR="0024110A" w:rsidRPr="00AA1A32" w14:paraId="237EF823" w14:textId="77777777" w:rsidTr="000F0591">
        <w:tc>
          <w:tcPr>
            <w:tcW w:w="5103" w:type="dxa"/>
          </w:tcPr>
          <w:p w14:paraId="1CF7E180"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2. Населенный пункт, с численностью населения до 500 человек, находящийся</w:t>
            </w:r>
          </w:p>
          <w:p w14:paraId="6C92A26C"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 xml:space="preserve"> на расстоянии более 5 км от  административного центра поселения </w:t>
            </w:r>
          </w:p>
        </w:tc>
        <w:tc>
          <w:tcPr>
            <w:tcW w:w="4253" w:type="dxa"/>
          </w:tcPr>
          <w:p w14:paraId="506DE88B"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филиал поселенческой библиотеки</w:t>
            </w:r>
          </w:p>
        </w:tc>
      </w:tr>
      <w:tr w:rsidR="0024110A" w:rsidRPr="00AA1A32" w14:paraId="1824C026" w14:textId="77777777" w:rsidTr="000F0591">
        <w:tc>
          <w:tcPr>
            <w:tcW w:w="5103" w:type="dxa"/>
          </w:tcPr>
          <w:p w14:paraId="59020FCF"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 xml:space="preserve">3. Населенный пункт, с численностью населения более 500 человек, находящийся  на расстоянии до 5 км от  административного центра поселения </w:t>
            </w:r>
          </w:p>
        </w:tc>
        <w:tc>
          <w:tcPr>
            <w:tcW w:w="4253" w:type="dxa"/>
          </w:tcPr>
          <w:p w14:paraId="3F2561C6"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филиал поселенческой библиотеки</w:t>
            </w:r>
          </w:p>
        </w:tc>
      </w:tr>
      <w:tr w:rsidR="0024110A" w:rsidRPr="00AA1A32" w14:paraId="57FEFA5A" w14:textId="77777777" w:rsidTr="000F0591">
        <w:tc>
          <w:tcPr>
            <w:tcW w:w="5103" w:type="dxa"/>
          </w:tcPr>
          <w:p w14:paraId="54EC35C4"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4. Населенный пункт, с численностью населения более 500 человек, находящийся на расстоянии более 5 км от административного центра поселения</w:t>
            </w:r>
          </w:p>
        </w:tc>
        <w:tc>
          <w:tcPr>
            <w:tcW w:w="4253" w:type="dxa"/>
          </w:tcPr>
          <w:p w14:paraId="04D77061"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общедоступная поселенческая библиотека</w:t>
            </w:r>
          </w:p>
        </w:tc>
      </w:tr>
      <w:tr w:rsidR="0024110A" w:rsidRPr="00AA1A32" w14:paraId="3E2CD827" w14:textId="77777777" w:rsidTr="000F0591">
        <w:tc>
          <w:tcPr>
            <w:tcW w:w="5103" w:type="dxa"/>
          </w:tcPr>
          <w:p w14:paraId="6BD7229D"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5. Населенный пункт, являющийся административным центром сельских поселений, с численностью населения  до 500 человек</w:t>
            </w:r>
          </w:p>
        </w:tc>
        <w:tc>
          <w:tcPr>
            <w:tcW w:w="4253" w:type="dxa"/>
          </w:tcPr>
          <w:p w14:paraId="3757CBA9"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общедоступная поселенческая библиотека</w:t>
            </w:r>
          </w:p>
        </w:tc>
      </w:tr>
      <w:tr w:rsidR="0024110A" w:rsidRPr="00AA1A32" w14:paraId="372CC26E" w14:textId="77777777" w:rsidTr="000F0591">
        <w:tc>
          <w:tcPr>
            <w:tcW w:w="5103" w:type="dxa"/>
          </w:tcPr>
          <w:p w14:paraId="596D2E20"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6. Населенный пункт, являющийся административным центром сельских поселений, с численностью населения  от 500 до 1000 человек</w:t>
            </w:r>
          </w:p>
        </w:tc>
        <w:tc>
          <w:tcPr>
            <w:tcW w:w="4253" w:type="dxa"/>
          </w:tcPr>
          <w:p w14:paraId="4C8F7949"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общедоступная поселенческая библиотека и ее филиал</w:t>
            </w:r>
          </w:p>
        </w:tc>
      </w:tr>
      <w:tr w:rsidR="0024110A" w:rsidRPr="00AA1A32" w14:paraId="6F99B0B5" w14:textId="77777777" w:rsidTr="000F0591">
        <w:tc>
          <w:tcPr>
            <w:tcW w:w="5103" w:type="dxa"/>
          </w:tcPr>
          <w:p w14:paraId="4B2BD8CA"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7. Населенный пункт, являющийся административным центром сельских поселений, с численностью населения более 1000 человек</w:t>
            </w:r>
          </w:p>
        </w:tc>
        <w:tc>
          <w:tcPr>
            <w:tcW w:w="4253" w:type="dxa"/>
          </w:tcPr>
          <w:p w14:paraId="6C28AD9F"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общедоступная поселенческая библиотека (на каждую тысячу       населения) и детская библиотека (на каждую тысячу детского населения)</w:t>
            </w:r>
          </w:p>
        </w:tc>
      </w:tr>
    </w:tbl>
    <w:p w14:paraId="761D0B02" w14:textId="77777777" w:rsidR="0024110A" w:rsidRPr="00AA1A32" w:rsidRDefault="0024110A" w:rsidP="0024110A">
      <w:pPr>
        <w:pStyle w:val="ConsPlusCell"/>
        <w:jc w:val="both"/>
        <w:rPr>
          <w:sz w:val="24"/>
          <w:szCs w:val="24"/>
        </w:rPr>
      </w:pPr>
    </w:p>
    <w:p w14:paraId="533C4449" w14:textId="7016CAF2" w:rsidR="0024110A" w:rsidRPr="00AA1A32" w:rsidRDefault="0024110A" w:rsidP="00C9649F">
      <w:pPr>
        <w:pStyle w:val="tekstob"/>
        <w:shd w:val="clear" w:color="auto" w:fill="FFFFFF"/>
        <w:spacing w:before="0" w:beforeAutospacing="0" w:after="0" w:afterAutospacing="0" w:line="240" w:lineRule="atLeast"/>
        <w:ind w:firstLine="851"/>
        <w:jc w:val="both"/>
        <w:rPr>
          <w:color w:val="000000" w:themeColor="text1"/>
        </w:rPr>
      </w:pPr>
      <w:r w:rsidRPr="00AA1A32">
        <w:rPr>
          <w:color w:val="000000" w:themeColor="text1"/>
        </w:rPr>
        <w:lastRenderedPageBreak/>
        <w:t>В соответствии с данными требованиями, состав библиотечной сети обслуживания сельск</w:t>
      </w:r>
      <w:r>
        <w:rPr>
          <w:color w:val="000000" w:themeColor="text1"/>
        </w:rPr>
        <w:t>ого</w:t>
      </w:r>
      <w:r w:rsidRPr="00AA1A32">
        <w:rPr>
          <w:color w:val="000000" w:themeColor="text1"/>
        </w:rPr>
        <w:t xml:space="preserve"> поселени</w:t>
      </w:r>
      <w:r>
        <w:rPr>
          <w:color w:val="000000" w:themeColor="text1"/>
        </w:rPr>
        <w:t xml:space="preserve">я </w:t>
      </w:r>
      <w:r w:rsidR="00C102B1">
        <w:rPr>
          <w:color w:val="000000" w:themeColor="text1"/>
        </w:rPr>
        <w:t>Полноват</w:t>
      </w:r>
      <w:r w:rsidRPr="00AA1A32">
        <w:rPr>
          <w:color w:val="000000" w:themeColor="text1"/>
        </w:rPr>
        <w:t xml:space="preserve"> Белоярского района ХМАО – Югра должен включать в себя </w:t>
      </w:r>
      <w:r>
        <w:rPr>
          <w:color w:val="000000" w:themeColor="text1"/>
        </w:rPr>
        <w:t xml:space="preserve">одну </w:t>
      </w:r>
      <w:r w:rsidRPr="00AA1A32">
        <w:t>общедоступн</w:t>
      </w:r>
      <w:r>
        <w:t>ую</w:t>
      </w:r>
      <w:r w:rsidRPr="00AA1A32">
        <w:t xml:space="preserve"> поселенческ</w:t>
      </w:r>
      <w:r>
        <w:t>ую</w:t>
      </w:r>
      <w:r w:rsidRPr="00AA1A32">
        <w:t xml:space="preserve"> библиотек</w:t>
      </w:r>
      <w:r>
        <w:t xml:space="preserve">у (с. </w:t>
      </w:r>
      <w:r w:rsidR="00C102B1">
        <w:t>Полноват</w:t>
      </w:r>
      <w:r>
        <w:t xml:space="preserve">) и </w:t>
      </w:r>
      <w:r w:rsidR="00C102B1">
        <w:t>три</w:t>
      </w:r>
      <w:r>
        <w:t xml:space="preserve"> поселенческих библиотеки (</w:t>
      </w:r>
      <w:r w:rsidR="00C102B1">
        <w:t xml:space="preserve">в </w:t>
      </w:r>
      <w:r w:rsidR="00C102B1">
        <w:rPr>
          <w:lang w:eastAsia="en-US"/>
        </w:rPr>
        <w:t>с</w:t>
      </w:r>
      <w:r w:rsidR="00C102B1" w:rsidRPr="008A675E">
        <w:rPr>
          <w:lang w:eastAsia="en-US"/>
        </w:rPr>
        <w:t xml:space="preserve">. </w:t>
      </w:r>
      <w:r w:rsidR="00C102B1">
        <w:rPr>
          <w:lang w:eastAsia="en-US"/>
        </w:rPr>
        <w:t xml:space="preserve">Ванзеват, с. </w:t>
      </w:r>
      <w:proofErr w:type="spellStart"/>
      <w:r w:rsidR="00C102B1">
        <w:rPr>
          <w:lang w:eastAsia="en-US"/>
        </w:rPr>
        <w:t>Тугияны</w:t>
      </w:r>
      <w:proofErr w:type="spellEnd"/>
      <w:r w:rsidR="00C102B1">
        <w:rPr>
          <w:lang w:eastAsia="en-US"/>
        </w:rPr>
        <w:t xml:space="preserve"> и </w:t>
      </w:r>
      <w:r w:rsidR="00C102B1" w:rsidRPr="008A675E">
        <w:rPr>
          <w:lang w:eastAsia="en-US"/>
        </w:rPr>
        <w:t xml:space="preserve">д. </w:t>
      </w:r>
      <w:proofErr w:type="spellStart"/>
      <w:r w:rsidR="00C102B1">
        <w:rPr>
          <w:lang w:eastAsia="en-US"/>
        </w:rPr>
        <w:t>Пашторы</w:t>
      </w:r>
      <w:proofErr w:type="spellEnd"/>
      <w:r>
        <w:t>)</w:t>
      </w:r>
      <w:r w:rsidRPr="00AA1A32">
        <w:rPr>
          <w:color w:val="000000" w:themeColor="text1"/>
        </w:rPr>
        <w:t>.</w:t>
      </w:r>
    </w:p>
    <w:p w14:paraId="4A148866" w14:textId="2A2A4777" w:rsidR="0024110A" w:rsidRDefault="0024110A" w:rsidP="0024110A">
      <w:pPr>
        <w:pStyle w:val="tekstob"/>
        <w:shd w:val="clear" w:color="auto" w:fill="FFFFFF"/>
        <w:spacing w:before="0" w:beforeAutospacing="0" w:after="96" w:afterAutospacing="0" w:line="240" w:lineRule="atLeast"/>
        <w:ind w:firstLine="851"/>
        <w:jc w:val="both"/>
        <w:rPr>
          <w:color w:val="000000" w:themeColor="text1"/>
        </w:rPr>
      </w:pPr>
      <w:r w:rsidRPr="00AA1A32">
        <w:rPr>
          <w:color w:val="000000" w:themeColor="text1"/>
        </w:rPr>
        <w:t>В сельск</w:t>
      </w:r>
      <w:r>
        <w:rPr>
          <w:color w:val="000000" w:themeColor="text1"/>
        </w:rPr>
        <w:t>ом</w:t>
      </w:r>
      <w:r w:rsidRPr="00AA1A32">
        <w:rPr>
          <w:color w:val="000000" w:themeColor="text1"/>
        </w:rPr>
        <w:t xml:space="preserve"> поселени</w:t>
      </w:r>
      <w:r>
        <w:rPr>
          <w:color w:val="000000" w:themeColor="text1"/>
        </w:rPr>
        <w:t xml:space="preserve">и </w:t>
      </w:r>
      <w:r w:rsidR="00C102B1">
        <w:rPr>
          <w:color w:val="000000" w:themeColor="text1"/>
        </w:rPr>
        <w:t>Полноват</w:t>
      </w:r>
      <w:r w:rsidRPr="00AA1A32">
        <w:rPr>
          <w:color w:val="000000" w:themeColor="text1"/>
        </w:rPr>
        <w:t xml:space="preserve"> функционирует </w:t>
      </w:r>
      <w:r>
        <w:rPr>
          <w:color w:val="000000" w:themeColor="text1"/>
        </w:rPr>
        <w:t>1</w:t>
      </w:r>
      <w:r w:rsidRPr="00AA1A32">
        <w:rPr>
          <w:color w:val="000000" w:themeColor="text1"/>
        </w:rPr>
        <w:t xml:space="preserve"> общедоступн</w:t>
      </w:r>
      <w:r>
        <w:rPr>
          <w:color w:val="000000" w:themeColor="text1"/>
        </w:rPr>
        <w:t>ая</w:t>
      </w:r>
      <w:r w:rsidRPr="00AA1A32">
        <w:rPr>
          <w:color w:val="000000" w:themeColor="text1"/>
        </w:rPr>
        <w:t xml:space="preserve"> поселенческ</w:t>
      </w:r>
      <w:r>
        <w:rPr>
          <w:color w:val="000000" w:themeColor="text1"/>
        </w:rPr>
        <w:t>ая</w:t>
      </w:r>
      <w:r w:rsidRPr="00AA1A32">
        <w:rPr>
          <w:color w:val="000000" w:themeColor="text1"/>
        </w:rPr>
        <w:t xml:space="preserve"> библиотек</w:t>
      </w:r>
      <w:r>
        <w:rPr>
          <w:color w:val="000000" w:themeColor="text1"/>
        </w:rPr>
        <w:t xml:space="preserve">а (с. </w:t>
      </w:r>
      <w:r w:rsidR="00C102B1">
        <w:rPr>
          <w:color w:val="000000" w:themeColor="text1"/>
        </w:rPr>
        <w:t>Полноват</w:t>
      </w:r>
      <w:r>
        <w:rPr>
          <w:color w:val="000000" w:themeColor="text1"/>
        </w:rPr>
        <w:t>)</w:t>
      </w:r>
      <w:r w:rsidR="00C102B1">
        <w:rPr>
          <w:color w:val="000000" w:themeColor="text1"/>
        </w:rPr>
        <w:t xml:space="preserve"> и 1 библиотека в с. Ванзеват</w:t>
      </w:r>
      <w:r w:rsidRPr="00AA1A32">
        <w:rPr>
          <w:color w:val="000000" w:themeColor="text1"/>
        </w:rPr>
        <w:t xml:space="preserve">. (таблица </w:t>
      </w:r>
      <w:r w:rsidR="00C9649F">
        <w:rPr>
          <w:color w:val="000000" w:themeColor="text1"/>
        </w:rPr>
        <w:t>31</w:t>
      </w:r>
      <w:r w:rsidRPr="00AA1A32">
        <w:rPr>
          <w:color w:val="000000" w:themeColor="text1"/>
        </w:rPr>
        <w:t xml:space="preserve">). Таким </w:t>
      </w:r>
      <w:proofErr w:type="gramStart"/>
      <w:r w:rsidRPr="00AA1A32">
        <w:rPr>
          <w:color w:val="000000" w:themeColor="text1"/>
        </w:rPr>
        <w:t>образом</w:t>
      </w:r>
      <w:proofErr w:type="gramEnd"/>
      <w:r w:rsidRPr="00AA1A32">
        <w:rPr>
          <w:color w:val="000000" w:themeColor="text1"/>
        </w:rPr>
        <w:t xml:space="preserve"> уровень сетевой обеспеченности </w:t>
      </w:r>
      <w:r>
        <w:rPr>
          <w:color w:val="000000" w:themeColor="text1"/>
        </w:rPr>
        <w:t xml:space="preserve">не </w:t>
      </w:r>
      <w:r w:rsidRPr="00AA1A32">
        <w:rPr>
          <w:color w:val="000000" w:themeColor="text1"/>
        </w:rPr>
        <w:t xml:space="preserve">соответствует нормативным требованиям. </w:t>
      </w:r>
    </w:p>
    <w:p w14:paraId="0B607429" w14:textId="77777777" w:rsidR="00A61CA5" w:rsidRDefault="00A61CA5" w:rsidP="0024110A">
      <w:pPr>
        <w:pStyle w:val="tekstob"/>
        <w:shd w:val="clear" w:color="auto" w:fill="FFFFFF"/>
        <w:spacing w:before="0" w:beforeAutospacing="0" w:after="96" w:afterAutospacing="0" w:line="240" w:lineRule="atLeast"/>
        <w:jc w:val="both"/>
        <w:rPr>
          <w:color w:val="000000" w:themeColor="text1"/>
        </w:rPr>
      </w:pPr>
    </w:p>
    <w:p w14:paraId="6CB51C74" w14:textId="4C3F280F" w:rsidR="0024110A" w:rsidRDefault="0024110A" w:rsidP="0024110A">
      <w:pPr>
        <w:pStyle w:val="tekstob"/>
        <w:shd w:val="clear" w:color="auto" w:fill="FFFFFF"/>
        <w:spacing w:before="0" w:beforeAutospacing="0" w:after="96" w:afterAutospacing="0" w:line="240" w:lineRule="atLeast"/>
        <w:jc w:val="both"/>
        <w:rPr>
          <w:color w:val="000000" w:themeColor="text1"/>
        </w:rPr>
      </w:pPr>
      <w:r w:rsidRPr="00AA1A32">
        <w:rPr>
          <w:color w:val="000000" w:themeColor="text1"/>
        </w:rPr>
        <w:t xml:space="preserve">Таблица </w:t>
      </w:r>
      <w:r w:rsidR="00C9649F">
        <w:rPr>
          <w:color w:val="000000" w:themeColor="text1"/>
        </w:rPr>
        <w:t>31</w:t>
      </w:r>
      <w:r w:rsidRPr="00AA1A32">
        <w:rPr>
          <w:color w:val="000000" w:themeColor="text1"/>
        </w:rPr>
        <w:t xml:space="preserve"> – Библиотечная система сельск</w:t>
      </w:r>
      <w:r>
        <w:rPr>
          <w:color w:val="000000" w:themeColor="text1"/>
        </w:rPr>
        <w:t>ого</w:t>
      </w:r>
      <w:r w:rsidRPr="00AA1A32">
        <w:rPr>
          <w:color w:val="000000" w:themeColor="text1"/>
        </w:rPr>
        <w:t xml:space="preserve"> поселени</w:t>
      </w:r>
      <w:r>
        <w:rPr>
          <w:color w:val="000000" w:themeColor="text1"/>
        </w:rPr>
        <w:t>я</w:t>
      </w:r>
      <w:r w:rsidRPr="00AA1A32">
        <w:rPr>
          <w:color w:val="000000" w:themeColor="text1"/>
        </w:rPr>
        <w:t xml:space="preserve"> </w:t>
      </w:r>
      <w:proofErr w:type="gramStart"/>
      <w:r w:rsidR="00C102B1">
        <w:rPr>
          <w:color w:val="000000" w:themeColor="text1"/>
        </w:rPr>
        <w:t>Полноват</w:t>
      </w:r>
      <w:proofErr w:type="gramEnd"/>
      <w:r>
        <w:rPr>
          <w:color w:val="000000" w:themeColor="text1"/>
        </w:rPr>
        <w:t xml:space="preserve"> </w:t>
      </w:r>
      <w:r w:rsidRPr="00AA1A32">
        <w:rPr>
          <w:color w:val="000000" w:themeColor="text1"/>
        </w:rPr>
        <w:t>Белоярского района ХМАО-Югра</w:t>
      </w:r>
    </w:p>
    <w:tbl>
      <w:tblPr>
        <w:tblW w:w="5000" w:type="pct"/>
        <w:tblLayout w:type="fixed"/>
        <w:tblCellMar>
          <w:left w:w="0" w:type="dxa"/>
          <w:right w:w="0" w:type="dxa"/>
        </w:tblCellMar>
        <w:tblLook w:val="04A0" w:firstRow="1" w:lastRow="0" w:firstColumn="1" w:lastColumn="0" w:noHBand="0" w:noVBand="1"/>
      </w:tblPr>
      <w:tblGrid>
        <w:gridCol w:w="1711"/>
        <w:gridCol w:w="1418"/>
        <w:gridCol w:w="1134"/>
        <w:gridCol w:w="849"/>
        <w:gridCol w:w="711"/>
        <w:gridCol w:w="851"/>
        <w:gridCol w:w="711"/>
        <w:gridCol w:w="994"/>
        <w:gridCol w:w="996"/>
      </w:tblGrid>
      <w:tr w:rsidR="00A61CA5" w:rsidRPr="00183429" w14:paraId="38AD8220" w14:textId="77777777" w:rsidTr="00F32061">
        <w:trPr>
          <w:cantSplit/>
          <w:trHeight w:val="139"/>
          <w:tblHeader/>
        </w:trPr>
        <w:tc>
          <w:tcPr>
            <w:tcW w:w="913" w:type="pct"/>
            <w:vMerge w:val="restart"/>
            <w:tcBorders>
              <w:top w:val="single" w:sz="8" w:space="0" w:color="auto"/>
              <w:left w:val="single" w:sz="8" w:space="0" w:color="auto"/>
              <w:right w:val="single" w:sz="8" w:space="0" w:color="auto"/>
            </w:tcBorders>
            <w:vAlign w:val="center"/>
          </w:tcPr>
          <w:p w14:paraId="0DBEA04D" w14:textId="77777777" w:rsidR="00C102B1" w:rsidRPr="00F32061" w:rsidRDefault="00C102B1" w:rsidP="003D0056">
            <w:pPr>
              <w:spacing w:line="20" w:lineRule="atLeast"/>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 xml:space="preserve">Наименование </w:t>
            </w:r>
          </w:p>
        </w:tc>
        <w:tc>
          <w:tcPr>
            <w:tcW w:w="756" w:type="pct"/>
            <w:vMerge w:val="restart"/>
            <w:tcBorders>
              <w:top w:val="single" w:sz="8" w:space="0" w:color="auto"/>
              <w:left w:val="nil"/>
              <w:right w:val="single" w:sz="8" w:space="0" w:color="auto"/>
            </w:tcBorders>
            <w:vAlign w:val="center"/>
          </w:tcPr>
          <w:p w14:paraId="651867A3" w14:textId="77777777" w:rsidR="00C102B1" w:rsidRPr="00F32061" w:rsidRDefault="00C102B1" w:rsidP="003D0056">
            <w:pPr>
              <w:spacing w:line="20" w:lineRule="atLeast"/>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Расположение</w:t>
            </w:r>
          </w:p>
        </w:tc>
        <w:tc>
          <w:tcPr>
            <w:tcW w:w="605" w:type="pct"/>
            <w:vMerge w:val="restart"/>
            <w:tcBorders>
              <w:top w:val="single" w:sz="8" w:space="0" w:color="auto"/>
              <w:left w:val="nil"/>
              <w:right w:val="single" w:sz="8" w:space="0" w:color="auto"/>
            </w:tcBorders>
          </w:tcPr>
          <w:p w14:paraId="744CC4DC" w14:textId="77777777" w:rsidR="00C102B1" w:rsidRPr="00F32061" w:rsidRDefault="00C102B1" w:rsidP="003D0056">
            <w:pPr>
              <w:spacing w:line="20" w:lineRule="atLeast"/>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Деятельность (специализация)</w:t>
            </w:r>
          </w:p>
        </w:tc>
        <w:tc>
          <w:tcPr>
            <w:tcW w:w="453" w:type="pct"/>
            <w:vMerge w:val="restart"/>
            <w:tcBorders>
              <w:top w:val="single" w:sz="8" w:space="0" w:color="auto"/>
              <w:left w:val="nil"/>
              <w:right w:val="single" w:sz="8" w:space="0" w:color="auto"/>
            </w:tcBorders>
            <w:vAlign w:val="center"/>
          </w:tcPr>
          <w:p w14:paraId="4029144C" w14:textId="77777777" w:rsidR="00C102B1" w:rsidRPr="00F32061" w:rsidRDefault="00C102B1" w:rsidP="003D0056">
            <w:pPr>
              <w:spacing w:line="20" w:lineRule="atLeast"/>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Вместимость (зрительских мест/ ед. хранения)</w:t>
            </w:r>
          </w:p>
        </w:tc>
        <w:tc>
          <w:tcPr>
            <w:tcW w:w="83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FC8280" w14:textId="77777777" w:rsidR="00C102B1" w:rsidRPr="00F32061" w:rsidRDefault="00C102B1" w:rsidP="003D0056">
            <w:pPr>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Год</w:t>
            </w:r>
          </w:p>
        </w:tc>
        <w:tc>
          <w:tcPr>
            <w:tcW w:w="379" w:type="pct"/>
            <w:vMerge w:val="restart"/>
            <w:tcBorders>
              <w:top w:val="single" w:sz="8" w:space="0" w:color="auto"/>
              <w:left w:val="nil"/>
              <w:right w:val="single" w:sz="8" w:space="0" w:color="auto"/>
            </w:tcBorders>
            <w:vAlign w:val="center"/>
          </w:tcPr>
          <w:p w14:paraId="2C2728A4" w14:textId="77777777" w:rsidR="00C102B1" w:rsidRPr="00F32061" w:rsidRDefault="00C102B1" w:rsidP="003D0056">
            <w:pPr>
              <w:spacing w:after="0" w:line="240" w:lineRule="auto"/>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Износ фондов зданий и сооружений, %</w:t>
            </w:r>
          </w:p>
        </w:tc>
        <w:tc>
          <w:tcPr>
            <w:tcW w:w="530" w:type="pct"/>
            <w:vMerge w:val="restart"/>
            <w:tcBorders>
              <w:top w:val="single" w:sz="8" w:space="0" w:color="auto"/>
              <w:left w:val="nil"/>
              <w:right w:val="single" w:sz="8" w:space="0" w:color="auto"/>
            </w:tcBorders>
          </w:tcPr>
          <w:p w14:paraId="754EE1A3" w14:textId="77777777" w:rsidR="00C102B1" w:rsidRPr="00F32061" w:rsidRDefault="00C102B1" w:rsidP="003D0056">
            <w:pPr>
              <w:spacing w:after="0" w:line="240" w:lineRule="auto"/>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Капитальный ремонт, год</w:t>
            </w:r>
          </w:p>
        </w:tc>
        <w:tc>
          <w:tcPr>
            <w:tcW w:w="531" w:type="pct"/>
            <w:tcBorders>
              <w:top w:val="single" w:sz="8" w:space="0" w:color="auto"/>
              <w:left w:val="nil"/>
              <w:right w:val="single" w:sz="8" w:space="0" w:color="auto"/>
            </w:tcBorders>
          </w:tcPr>
          <w:p w14:paraId="6E3314AF" w14:textId="77777777" w:rsidR="00C102B1" w:rsidRPr="00F32061" w:rsidRDefault="00C102B1" w:rsidP="003D0056">
            <w:pPr>
              <w:spacing w:after="0" w:line="240" w:lineRule="auto"/>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Строительство нового здания библиотеки, год</w:t>
            </w:r>
          </w:p>
        </w:tc>
      </w:tr>
      <w:tr w:rsidR="00F32061" w:rsidRPr="00183429" w14:paraId="457694A9" w14:textId="77777777" w:rsidTr="00F32061">
        <w:trPr>
          <w:cantSplit/>
          <w:trHeight w:val="969"/>
          <w:tblHeader/>
        </w:trPr>
        <w:tc>
          <w:tcPr>
            <w:tcW w:w="913" w:type="pct"/>
            <w:vMerge/>
            <w:tcBorders>
              <w:left w:val="single" w:sz="8" w:space="0" w:color="auto"/>
              <w:bottom w:val="single" w:sz="8" w:space="0" w:color="auto"/>
              <w:right w:val="single" w:sz="8" w:space="0" w:color="auto"/>
            </w:tcBorders>
            <w:vAlign w:val="center"/>
          </w:tcPr>
          <w:p w14:paraId="7365C589" w14:textId="77777777" w:rsidR="00C102B1" w:rsidRPr="00F32061" w:rsidRDefault="00C102B1" w:rsidP="003D0056">
            <w:pPr>
              <w:spacing w:after="0" w:line="240" w:lineRule="auto"/>
              <w:rPr>
                <w:rFonts w:ascii="Times New Roman" w:hAnsi="Times New Roman" w:cs="Times New Roman"/>
                <w:sz w:val="20"/>
                <w:szCs w:val="20"/>
                <w:lang w:eastAsia="en-US"/>
              </w:rPr>
            </w:pPr>
          </w:p>
        </w:tc>
        <w:tc>
          <w:tcPr>
            <w:tcW w:w="756" w:type="pct"/>
            <w:vMerge/>
            <w:tcBorders>
              <w:left w:val="nil"/>
              <w:bottom w:val="single" w:sz="8" w:space="0" w:color="auto"/>
              <w:right w:val="single" w:sz="8" w:space="0" w:color="auto"/>
            </w:tcBorders>
            <w:vAlign w:val="center"/>
          </w:tcPr>
          <w:p w14:paraId="225816A7" w14:textId="77777777" w:rsidR="00C102B1" w:rsidRPr="00F32061" w:rsidRDefault="00C102B1" w:rsidP="003D0056">
            <w:pPr>
              <w:spacing w:after="0" w:line="240" w:lineRule="auto"/>
              <w:rPr>
                <w:rFonts w:ascii="Times New Roman" w:hAnsi="Times New Roman" w:cs="Times New Roman"/>
                <w:sz w:val="20"/>
                <w:szCs w:val="20"/>
                <w:lang w:eastAsia="en-US"/>
              </w:rPr>
            </w:pPr>
          </w:p>
        </w:tc>
        <w:tc>
          <w:tcPr>
            <w:tcW w:w="605" w:type="pct"/>
            <w:vMerge/>
            <w:tcBorders>
              <w:left w:val="nil"/>
              <w:bottom w:val="single" w:sz="8" w:space="0" w:color="auto"/>
              <w:right w:val="single" w:sz="8" w:space="0" w:color="auto"/>
            </w:tcBorders>
            <w:vAlign w:val="center"/>
          </w:tcPr>
          <w:p w14:paraId="2869BE24" w14:textId="77777777" w:rsidR="00C102B1" w:rsidRPr="00F32061" w:rsidRDefault="00C102B1" w:rsidP="003D0056">
            <w:pPr>
              <w:spacing w:after="0" w:line="240" w:lineRule="auto"/>
              <w:rPr>
                <w:rFonts w:ascii="Times New Roman" w:hAnsi="Times New Roman" w:cs="Times New Roman"/>
                <w:sz w:val="20"/>
                <w:szCs w:val="20"/>
                <w:lang w:eastAsia="en-US"/>
              </w:rPr>
            </w:pPr>
          </w:p>
        </w:tc>
        <w:tc>
          <w:tcPr>
            <w:tcW w:w="453" w:type="pct"/>
            <w:vMerge/>
            <w:tcBorders>
              <w:left w:val="nil"/>
              <w:bottom w:val="single" w:sz="8" w:space="0" w:color="auto"/>
              <w:right w:val="single" w:sz="8" w:space="0" w:color="auto"/>
            </w:tcBorders>
            <w:vAlign w:val="center"/>
          </w:tcPr>
          <w:p w14:paraId="7BB02AC4" w14:textId="77777777" w:rsidR="00C102B1" w:rsidRPr="00F32061" w:rsidRDefault="00C102B1" w:rsidP="003D0056">
            <w:pPr>
              <w:spacing w:after="0" w:line="240" w:lineRule="auto"/>
              <w:jc w:val="center"/>
              <w:rPr>
                <w:rFonts w:ascii="Times New Roman" w:hAnsi="Times New Roman" w:cs="Times New Roman"/>
                <w:sz w:val="20"/>
                <w:szCs w:val="20"/>
                <w:lang w:eastAsia="en-US"/>
              </w:rPr>
            </w:pPr>
          </w:p>
        </w:tc>
        <w:tc>
          <w:tcPr>
            <w:tcW w:w="379"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tcPr>
          <w:p w14:paraId="30658A2E" w14:textId="77777777" w:rsidR="00C102B1" w:rsidRPr="00F32061" w:rsidRDefault="00C102B1" w:rsidP="003D0056">
            <w:pPr>
              <w:ind w:right="113"/>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постройки</w:t>
            </w:r>
          </w:p>
        </w:tc>
        <w:tc>
          <w:tcPr>
            <w:tcW w:w="454"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tcPr>
          <w:p w14:paraId="4272CC9F" w14:textId="77777777" w:rsidR="00C102B1" w:rsidRPr="00F32061" w:rsidRDefault="00C102B1" w:rsidP="003D0056">
            <w:pPr>
              <w:ind w:right="113"/>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Последнего кап</w:t>
            </w:r>
            <w:proofErr w:type="gramStart"/>
            <w:r w:rsidRPr="00F32061">
              <w:rPr>
                <w:rFonts w:ascii="Times New Roman" w:hAnsi="Times New Roman" w:cs="Times New Roman"/>
                <w:b/>
                <w:sz w:val="20"/>
                <w:szCs w:val="20"/>
                <w:lang w:eastAsia="en-US"/>
              </w:rPr>
              <w:t>.</w:t>
            </w:r>
            <w:proofErr w:type="gramEnd"/>
            <w:r w:rsidRPr="00F32061">
              <w:rPr>
                <w:rFonts w:ascii="Times New Roman" w:hAnsi="Times New Roman" w:cs="Times New Roman"/>
                <w:b/>
                <w:sz w:val="20"/>
                <w:szCs w:val="20"/>
                <w:lang w:eastAsia="en-US"/>
              </w:rPr>
              <w:t xml:space="preserve"> </w:t>
            </w:r>
            <w:proofErr w:type="gramStart"/>
            <w:r w:rsidRPr="00F32061">
              <w:rPr>
                <w:rFonts w:ascii="Times New Roman" w:hAnsi="Times New Roman" w:cs="Times New Roman"/>
                <w:b/>
                <w:sz w:val="20"/>
                <w:szCs w:val="20"/>
                <w:lang w:eastAsia="en-US"/>
              </w:rPr>
              <w:t>р</w:t>
            </w:r>
            <w:proofErr w:type="gramEnd"/>
            <w:r w:rsidRPr="00F32061">
              <w:rPr>
                <w:rFonts w:ascii="Times New Roman" w:hAnsi="Times New Roman" w:cs="Times New Roman"/>
                <w:b/>
                <w:sz w:val="20"/>
                <w:szCs w:val="20"/>
                <w:lang w:eastAsia="en-US"/>
              </w:rPr>
              <w:t>емонта</w:t>
            </w:r>
          </w:p>
        </w:tc>
        <w:tc>
          <w:tcPr>
            <w:tcW w:w="379" w:type="pct"/>
            <w:vMerge/>
            <w:tcBorders>
              <w:left w:val="nil"/>
              <w:bottom w:val="single" w:sz="8" w:space="0" w:color="auto"/>
              <w:right w:val="single" w:sz="8" w:space="0" w:color="auto"/>
            </w:tcBorders>
            <w:vAlign w:val="center"/>
          </w:tcPr>
          <w:p w14:paraId="4920B54C" w14:textId="77777777" w:rsidR="00C102B1" w:rsidRPr="00F32061" w:rsidRDefault="00C102B1" w:rsidP="003D0056">
            <w:pPr>
              <w:spacing w:after="0" w:line="240" w:lineRule="auto"/>
              <w:jc w:val="center"/>
              <w:rPr>
                <w:rFonts w:ascii="Times New Roman" w:hAnsi="Times New Roman" w:cs="Times New Roman"/>
                <w:sz w:val="20"/>
                <w:szCs w:val="20"/>
                <w:lang w:eastAsia="en-US"/>
              </w:rPr>
            </w:pPr>
          </w:p>
        </w:tc>
        <w:tc>
          <w:tcPr>
            <w:tcW w:w="530" w:type="pct"/>
            <w:vMerge/>
            <w:tcBorders>
              <w:left w:val="nil"/>
              <w:bottom w:val="single" w:sz="8" w:space="0" w:color="auto"/>
              <w:right w:val="single" w:sz="8" w:space="0" w:color="auto"/>
            </w:tcBorders>
          </w:tcPr>
          <w:p w14:paraId="06D7EDAB" w14:textId="77777777" w:rsidR="00C102B1" w:rsidRPr="00F32061" w:rsidRDefault="00C102B1" w:rsidP="003D0056">
            <w:pPr>
              <w:spacing w:after="0" w:line="240" w:lineRule="auto"/>
              <w:jc w:val="center"/>
              <w:rPr>
                <w:rFonts w:ascii="Times New Roman" w:hAnsi="Times New Roman" w:cs="Times New Roman"/>
                <w:sz w:val="20"/>
                <w:szCs w:val="20"/>
                <w:lang w:eastAsia="en-US"/>
              </w:rPr>
            </w:pPr>
          </w:p>
        </w:tc>
        <w:tc>
          <w:tcPr>
            <w:tcW w:w="531" w:type="pct"/>
            <w:tcBorders>
              <w:left w:val="nil"/>
              <w:bottom w:val="single" w:sz="8" w:space="0" w:color="auto"/>
              <w:right w:val="single" w:sz="8" w:space="0" w:color="auto"/>
            </w:tcBorders>
          </w:tcPr>
          <w:p w14:paraId="24C5706C" w14:textId="77777777" w:rsidR="00C102B1" w:rsidRPr="00F32061" w:rsidRDefault="00C102B1" w:rsidP="003D0056">
            <w:pPr>
              <w:spacing w:after="0" w:line="240" w:lineRule="auto"/>
              <w:jc w:val="center"/>
              <w:rPr>
                <w:rFonts w:ascii="Times New Roman" w:hAnsi="Times New Roman" w:cs="Times New Roman"/>
                <w:sz w:val="20"/>
                <w:szCs w:val="20"/>
                <w:lang w:eastAsia="en-US"/>
              </w:rPr>
            </w:pPr>
          </w:p>
        </w:tc>
      </w:tr>
      <w:tr w:rsidR="00F32061" w:rsidRPr="00183429" w14:paraId="49C6EC21" w14:textId="77777777" w:rsidTr="00F32061">
        <w:trPr>
          <w:cantSplit/>
          <w:trHeight w:val="686"/>
          <w:tblHeader/>
        </w:trPr>
        <w:tc>
          <w:tcPr>
            <w:tcW w:w="913" w:type="pct"/>
            <w:tcBorders>
              <w:top w:val="single" w:sz="8" w:space="0" w:color="auto"/>
              <w:left w:val="single" w:sz="8" w:space="0" w:color="auto"/>
              <w:bottom w:val="single" w:sz="8" w:space="0" w:color="auto"/>
              <w:right w:val="single" w:sz="8" w:space="0" w:color="auto"/>
            </w:tcBorders>
            <w:vAlign w:val="center"/>
            <w:hideMark/>
          </w:tcPr>
          <w:p w14:paraId="7131DE6D"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 xml:space="preserve">Муниципальное автономное учреждение культуры «Белоярская централизованная библиотечная система», библиотека с. </w:t>
            </w:r>
            <w:proofErr w:type="gramStart"/>
            <w:r w:rsidRPr="00A61CA5">
              <w:rPr>
                <w:rFonts w:ascii="Times New Roman" w:hAnsi="Times New Roman" w:cs="Times New Roman"/>
                <w:lang w:eastAsia="en-US"/>
              </w:rPr>
              <w:t>Полноват</w:t>
            </w:r>
            <w:proofErr w:type="gramEnd"/>
          </w:p>
        </w:tc>
        <w:tc>
          <w:tcPr>
            <w:tcW w:w="756" w:type="pct"/>
            <w:tcBorders>
              <w:top w:val="single" w:sz="8" w:space="0" w:color="auto"/>
              <w:left w:val="nil"/>
              <w:bottom w:val="single" w:sz="8" w:space="0" w:color="auto"/>
              <w:right w:val="single" w:sz="8" w:space="0" w:color="auto"/>
            </w:tcBorders>
            <w:vAlign w:val="center"/>
            <w:hideMark/>
          </w:tcPr>
          <w:p w14:paraId="212EDCEF"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ХМАО-Югра, Белоярский район</w:t>
            </w:r>
          </w:p>
          <w:p w14:paraId="1DDE6E81" w14:textId="7CA51C78"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 xml:space="preserve">С. Полноват, </w:t>
            </w:r>
            <w:proofErr w:type="spellStart"/>
            <w:r w:rsidRPr="00A61CA5">
              <w:rPr>
                <w:rFonts w:ascii="Times New Roman" w:hAnsi="Times New Roman" w:cs="Times New Roman"/>
                <w:lang w:eastAsia="en-US"/>
              </w:rPr>
              <w:t>ул</w:t>
            </w:r>
            <w:proofErr w:type="gramStart"/>
            <w:r w:rsidRPr="00A61CA5">
              <w:rPr>
                <w:rFonts w:ascii="Times New Roman" w:hAnsi="Times New Roman" w:cs="Times New Roman"/>
                <w:lang w:eastAsia="en-US"/>
              </w:rPr>
              <w:t>.С</w:t>
            </w:r>
            <w:proofErr w:type="gramEnd"/>
            <w:r w:rsidRPr="00A61CA5">
              <w:rPr>
                <w:rFonts w:ascii="Times New Roman" w:hAnsi="Times New Roman" w:cs="Times New Roman"/>
                <w:lang w:eastAsia="en-US"/>
              </w:rPr>
              <w:t>обянина</w:t>
            </w:r>
            <w:proofErr w:type="spellEnd"/>
          </w:p>
        </w:tc>
        <w:tc>
          <w:tcPr>
            <w:tcW w:w="605" w:type="pct"/>
            <w:tcBorders>
              <w:top w:val="single" w:sz="8" w:space="0" w:color="auto"/>
              <w:left w:val="nil"/>
              <w:bottom w:val="single" w:sz="8" w:space="0" w:color="auto"/>
              <w:right w:val="single" w:sz="8" w:space="0" w:color="auto"/>
            </w:tcBorders>
            <w:vAlign w:val="center"/>
            <w:hideMark/>
          </w:tcPr>
          <w:p w14:paraId="79420EBF" w14:textId="77777777" w:rsidR="00C102B1" w:rsidRPr="00A61CA5" w:rsidRDefault="00C102B1" w:rsidP="003D0056">
            <w:pPr>
              <w:spacing w:after="0" w:line="240" w:lineRule="auto"/>
              <w:rPr>
                <w:rFonts w:ascii="Times New Roman" w:hAnsi="Times New Roman" w:cs="Times New Roman"/>
                <w:lang w:eastAsia="en-US"/>
              </w:rPr>
            </w:pPr>
            <w:r w:rsidRPr="00A61CA5">
              <w:rPr>
                <w:rFonts w:ascii="Times New Roman" w:hAnsi="Times New Roman" w:cs="Times New Roman"/>
                <w:lang w:eastAsia="en-US"/>
              </w:rPr>
              <w:t>Библиотека</w:t>
            </w:r>
          </w:p>
        </w:tc>
        <w:tc>
          <w:tcPr>
            <w:tcW w:w="453" w:type="pct"/>
            <w:tcBorders>
              <w:top w:val="single" w:sz="8" w:space="0" w:color="auto"/>
              <w:left w:val="nil"/>
              <w:bottom w:val="single" w:sz="8" w:space="0" w:color="auto"/>
              <w:right w:val="single" w:sz="8" w:space="0" w:color="auto"/>
            </w:tcBorders>
            <w:vAlign w:val="center"/>
            <w:hideMark/>
          </w:tcPr>
          <w:p w14:paraId="763CA4F4"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12 мест</w:t>
            </w:r>
          </w:p>
        </w:tc>
        <w:tc>
          <w:tcPr>
            <w:tcW w:w="379"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14:paraId="0F911051" w14:textId="77777777" w:rsidR="00C102B1" w:rsidRPr="00A61CA5" w:rsidRDefault="00C102B1" w:rsidP="003D0056">
            <w:pPr>
              <w:ind w:right="113"/>
              <w:jc w:val="center"/>
              <w:rPr>
                <w:rFonts w:ascii="Times New Roman" w:hAnsi="Times New Roman" w:cs="Times New Roman"/>
                <w:lang w:eastAsia="en-US"/>
              </w:rPr>
            </w:pPr>
            <w:r w:rsidRPr="00A61CA5">
              <w:rPr>
                <w:rFonts w:ascii="Times New Roman" w:hAnsi="Times New Roman" w:cs="Times New Roman"/>
                <w:lang w:eastAsia="en-US"/>
              </w:rPr>
              <w:t>1998</w:t>
            </w:r>
          </w:p>
        </w:tc>
        <w:tc>
          <w:tcPr>
            <w:tcW w:w="454"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14:paraId="4B2BA7A7" w14:textId="77777777" w:rsidR="00C102B1" w:rsidRPr="00A61CA5" w:rsidRDefault="00C102B1" w:rsidP="003D0056">
            <w:pPr>
              <w:ind w:right="113"/>
              <w:jc w:val="center"/>
              <w:rPr>
                <w:rFonts w:ascii="Times New Roman" w:hAnsi="Times New Roman" w:cs="Times New Roman"/>
                <w:lang w:eastAsia="en-US"/>
              </w:rPr>
            </w:pPr>
            <w:r w:rsidRPr="00A61CA5">
              <w:rPr>
                <w:rFonts w:ascii="Times New Roman" w:hAnsi="Times New Roman" w:cs="Times New Roman"/>
                <w:lang w:eastAsia="en-US"/>
              </w:rPr>
              <w:t>2007</w:t>
            </w:r>
          </w:p>
        </w:tc>
        <w:tc>
          <w:tcPr>
            <w:tcW w:w="379" w:type="pct"/>
            <w:tcBorders>
              <w:top w:val="single" w:sz="8" w:space="0" w:color="auto"/>
              <w:left w:val="nil"/>
              <w:bottom w:val="single" w:sz="8" w:space="0" w:color="auto"/>
              <w:right w:val="single" w:sz="8" w:space="0" w:color="auto"/>
            </w:tcBorders>
            <w:vAlign w:val="center"/>
            <w:hideMark/>
          </w:tcPr>
          <w:p w14:paraId="64CB7C4B"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71,48</w:t>
            </w:r>
          </w:p>
        </w:tc>
        <w:tc>
          <w:tcPr>
            <w:tcW w:w="530" w:type="pct"/>
            <w:tcBorders>
              <w:top w:val="single" w:sz="8" w:space="0" w:color="auto"/>
              <w:left w:val="nil"/>
              <w:bottom w:val="single" w:sz="8" w:space="0" w:color="auto"/>
              <w:right w:val="single" w:sz="8" w:space="0" w:color="auto"/>
            </w:tcBorders>
          </w:tcPr>
          <w:p w14:paraId="6D6C4626"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2017</w:t>
            </w:r>
          </w:p>
        </w:tc>
        <w:tc>
          <w:tcPr>
            <w:tcW w:w="531" w:type="pct"/>
            <w:tcBorders>
              <w:top w:val="single" w:sz="8" w:space="0" w:color="auto"/>
              <w:left w:val="nil"/>
              <w:bottom w:val="single" w:sz="8" w:space="0" w:color="auto"/>
              <w:right w:val="single" w:sz="8" w:space="0" w:color="auto"/>
            </w:tcBorders>
          </w:tcPr>
          <w:p w14:paraId="6DCC1823" w14:textId="77777777" w:rsidR="00C102B1" w:rsidRPr="00A61CA5" w:rsidRDefault="00C102B1" w:rsidP="003D0056">
            <w:pPr>
              <w:spacing w:after="0" w:line="240" w:lineRule="auto"/>
              <w:jc w:val="center"/>
              <w:rPr>
                <w:rFonts w:ascii="Times New Roman" w:hAnsi="Times New Roman" w:cs="Times New Roman"/>
                <w:lang w:eastAsia="en-US"/>
              </w:rPr>
            </w:pPr>
          </w:p>
        </w:tc>
      </w:tr>
      <w:tr w:rsidR="00F32061" w:rsidRPr="00183429" w14:paraId="3C832F86" w14:textId="77777777" w:rsidTr="00F32061">
        <w:trPr>
          <w:cantSplit/>
          <w:trHeight w:val="553"/>
          <w:tblHeader/>
        </w:trPr>
        <w:tc>
          <w:tcPr>
            <w:tcW w:w="913" w:type="pct"/>
            <w:tcBorders>
              <w:top w:val="single" w:sz="8" w:space="0" w:color="auto"/>
              <w:left w:val="single" w:sz="8" w:space="0" w:color="auto"/>
              <w:bottom w:val="single" w:sz="8" w:space="0" w:color="auto"/>
              <w:right w:val="single" w:sz="8" w:space="0" w:color="auto"/>
            </w:tcBorders>
            <w:vAlign w:val="center"/>
            <w:hideMark/>
          </w:tcPr>
          <w:p w14:paraId="6F5D79BD"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Муниципальное автономное учреждение культуры «Белоярская централизованная библиотечная система», библиотека с. Ванзеват</w:t>
            </w:r>
          </w:p>
        </w:tc>
        <w:tc>
          <w:tcPr>
            <w:tcW w:w="756" w:type="pct"/>
            <w:tcBorders>
              <w:top w:val="single" w:sz="8" w:space="0" w:color="auto"/>
              <w:left w:val="nil"/>
              <w:bottom w:val="single" w:sz="8" w:space="0" w:color="auto"/>
              <w:right w:val="single" w:sz="8" w:space="0" w:color="auto"/>
            </w:tcBorders>
            <w:vAlign w:val="center"/>
            <w:hideMark/>
          </w:tcPr>
          <w:p w14:paraId="70143A00"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ХМАО-Югра, Белоярский район</w:t>
            </w:r>
          </w:p>
          <w:p w14:paraId="5301F308"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 xml:space="preserve">С. Ванзеват, </w:t>
            </w:r>
            <w:proofErr w:type="spellStart"/>
            <w:r w:rsidRPr="00A61CA5">
              <w:rPr>
                <w:rFonts w:ascii="Times New Roman" w:hAnsi="Times New Roman" w:cs="Times New Roman"/>
                <w:lang w:eastAsia="en-US"/>
              </w:rPr>
              <w:t>ул</w:t>
            </w:r>
            <w:proofErr w:type="gramStart"/>
            <w:r w:rsidRPr="00A61CA5">
              <w:rPr>
                <w:rFonts w:ascii="Times New Roman" w:hAnsi="Times New Roman" w:cs="Times New Roman"/>
                <w:lang w:eastAsia="en-US"/>
              </w:rPr>
              <w:t>.Л</w:t>
            </w:r>
            <w:proofErr w:type="gramEnd"/>
            <w:r w:rsidRPr="00A61CA5">
              <w:rPr>
                <w:rFonts w:ascii="Times New Roman" w:hAnsi="Times New Roman" w:cs="Times New Roman"/>
                <w:lang w:eastAsia="en-US"/>
              </w:rPr>
              <w:t>оскутова</w:t>
            </w:r>
            <w:proofErr w:type="spellEnd"/>
            <w:r w:rsidRPr="00A61CA5">
              <w:rPr>
                <w:rFonts w:ascii="Times New Roman" w:hAnsi="Times New Roman" w:cs="Times New Roman"/>
                <w:lang w:eastAsia="en-US"/>
              </w:rPr>
              <w:t>, 24</w:t>
            </w:r>
          </w:p>
        </w:tc>
        <w:tc>
          <w:tcPr>
            <w:tcW w:w="605" w:type="pct"/>
            <w:tcBorders>
              <w:top w:val="single" w:sz="8" w:space="0" w:color="auto"/>
              <w:left w:val="nil"/>
              <w:bottom w:val="single" w:sz="8" w:space="0" w:color="auto"/>
              <w:right w:val="single" w:sz="8" w:space="0" w:color="auto"/>
            </w:tcBorders>
            <w:vAlign w:val="center"/>
            <w:hideMark/>
          </w:tcPr>
          <w:p w14:paraId="0CD55C71" w14:textId="77777777" w:rsidR="00C102B1" w:rsidRPr="00A61CA5" w:rsidRDefault="00C102B1" w:rsidP="003D0056">
            <w:pPr>
              <w:spacing w:after="0" w:line="240" w:lineRule="auto"/>
              <w:rPr>
                <w:rFonts w:ascii="Times New Roman" w:hAnsi="Times New Roman" w:cs="Times New Roman"/>
                <w:lang w:eastAsia="en-US"/>
              </w:rPr>
            </w:pPr>
            <w:r w:rsidRPr="00A61CA5">
              <w:rPr>
                <w:rFonts w:ascii="Times New Roman" w:hAnsi="Times New Roman" w:cs="Times New Roman"/>
                <w:lang w:eastAsia="en-US"/>
              </w:rPr>
              <w:t>Библиотека</w:t>
            </w:r>
          </w:p>
        </w:tc>
        <w:tc>
          <w:tcPr>
            <w:tcW w:w="453" w:type="pct"/>
            <w:tcBorders>
              <w:top w:val="single" w:sz="8" w:space="0" w:color="auto"/>
              <w:left w:val="nil"/>
              <w:bottom w:val="single" w:sz="8" w:space="0" w:color="auto"/>
              <w:right w:val="single" w:sz="8" w:space="0" w:color="auto"/>
            </w:tcBorders>
            <w:vAlign w:val="center"/>
            <w:hideMark/>
          </w:tcPr>
          <w:p w14:paraId="7048090E"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8 мест</w:t>
            </w:r>
          </w:p>
        </w:tc>
        <w:tc>
          <w:tcPr>
            <w:tcW w:w="379"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16904C29" w14:textId="77777777" w:rsidR="00C102B1" w:rsidRPr="00A61CA5" w:rsidRDefault="00C102B1" w:rsidP="003D0056">
            <w:pPr>
              <w:ind w:right="113"/>
              <w:jc w:val="center"/>
              <w:rPr>
                <w:rFonts w:ascii="Times New Roman" w:hAnsi="Times New Roman" w:cs="Times New Roman"/>
                <w:lang w:eastAsia="en-US"/>
              </w:rPr>
            </w:pPr>
            <w:r w:rsidRPr="00A61CA5">
              <w:rPr>
                <w:rFonts w:ascii="Times New Roman" w:hAnsi="Times New Roman" w:cs="Times New Roman"/>
                <w:lang w:eastAsia="en-US"/>
              </w:rPr>
              <w:t>1978</w:t>
            </w:r>
          </w:p>
        </w:tc>
        <w:tc>
          <w:tcPr>
            <w:tcW w:w="454"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38C66DED" w14:textId="77777777" w:rsidR="00C102B1" w:rsidRPr="00A61CA5" w:rsidRDefault="00C102B1" w:rsidP="003D0056">
            <w:pPr>
              <w:ind w:right="113"/>
              <w:jc w:val="center"/>
              <w:rPr>
                <w:rFonts w:ascii="Times New Roman" w:hAnsi="Times New Roman" w:cs="Times New Roman"/>
                <w:lang w:eastAsia="en-US"/>
              </w:rPr>
            </w:pPr>
            <w:r w:rsidRPr="00A61CA5">
              <w:rPr>
                <w:rFonts w:ascii="Times New Roman" w:hAnsi="Times New Roman" w:cs="Times New Roman"/>
                <w:lang w:eastAsia="en-US"/>
              </w:rPr>
              <w:t>-</w:t>
            </w:r>
          </w:p>
        </w:tc>
        <w:tc>
          <w:tcPr>
            <w:tcW w:w="379" w:type="pct"/>
            <w:tcBorders>
              <w:top w:val="single" w:sz="8" w:space="0" w:color="auto"/>
              <w:left w:val="nil"/>
              <w:bottom w:val="single" w:sz="8" w:space="0" w:color="auto"/>
              <w:right w:val="single" w:sz="8" w:space="0" w:color="auto"/>
            </w:tcBorders>
            <w:vAlign w:val="center"/>
            <w:hideMark/>
          </w:tcPr>
          <w:p w14:paraId="2F73FD4F"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100</w:t>
            </w:r>
          </w:p>
        </w:tc>
        <w:tc>
          <w:tcPr>
            <w:tcW w:w="530" w:type="pct"/>
            <w:tcBorders>
              <w:top w:val="single" w:sz="8" w:space="0" w:color="auto"/>
              <w:left w:val="nil"/>
              <w:bottom w:val="single" w:sz="8" w:space="0" w:color="auto"/>
              <w:right w:val="single" w:sz="8" w:space="0" w:color="auto"/>
            </w:tcBorders>
          </w:tcPr>
          <w:p w14:paraId="0FC97BDF" w14:textId="77777777" w:rsidR="00C102B1" w:rsidRPr="00A61CA5" w:rsidRDefault="00C102B1" w:rsidP="003D0056">
            <w:pPr>
              <w:spacing w:after="0" w:line="240" w:lineRule="auto"/>
              <w:jc w:val="center"/>
              <w:rPr>
                <w:rFonts w:ascii="Times New Roman" w:hAnsi="Times New Roman" w:cs="Times New Roman"/>
                <w:lang w:eastAsia="en-US"/>
              </w:rPr>
            </w:pPr>
          </w:p>
        </w:tc>
        <w:tc>
          <w:tcPr>
            <w:tcW w:w="531" w:type="pct"/>
            <w:tcBorders>
              <w:top w:val="single" w:sz="8" w:space="0" w:color="auto"/>
              <w:left w:val="nil"/>
              <w:bottom w:val="single" w:sz="8" w:space="0" w:color="auto"/>
              <w:right w:val="single" w:sz="8" w:space="0" w:color="auto"/>
            </w:tcBorders>
          </w:tcPr>
          <w:p w14:paraId="3FA1C805"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2017</w:t>
            </w:r>
          </w:p>
        </w:tc>
      </w:tr>
    </w:tbl>
    <w:p w14:paraId="3298ADCE" w14:textId="77777777" w:rsidR="00C102B1" w:rsidRDefault="00C102B1" w:rsidP="0024110A">
      <w:pPr>
        <w:pStyle w:val="tekstob"/>
        <w:shd w:val="clear" w:color="auto" w:fill="FFFFFF"/>
        <w:spacing w:before="0" w:beforeAutospacing="0" w:after="96" w:afterAutospacing="0" w:line="240" w:lineRule="atLeast"/>
        <w:jc w:val="both"/>
        <w:rPr>
          <w:color w:val="000000" w:themeColor="text1"/>
        </w:rPr>
      </w:pPr>
    </w:p>
    <w:p w14:paraId="1FED20D5" w14:textId="77777777" w:rsidR="0024110A" w:rsidRDefault="0024110A" w:rsidP="0024110A">
      <w:pPr>
        <w:pStyle w:val="tekstob"/>
        <w:shd w:val="clear" w:color="auto" w:fill="FFFFFF"/>
        <w:spacing w:before="0" w:beforeAutospacing="0" w:after="96" w:afterAutospacing="0" w:line="240" w:lineRule="atLeast"/>
        <w:ind w:firstLine="851"/>
        <w:jc w:val="both"/>
        <w:rPr>
          <w:color w:val="000000" w:themeColor="text1"/>
        </w:rPr>
      </w:pPr>
      <w:r w:rsidRPr="00AA1A32">
        <w:rPr>
          <w:color w:val="000000" w:themeColor="text1"/>
        </w:rPr>
        <w:t>Прогноз численности населения на период до 2030 года, проживающего в сельск</w:t>
      </w:r>
      <w:r>
        <w:rPr>
          <w:color w:val="000000" w:themeColor="text1"/>
        </w:rPr>
        <w:t>ом</w:t>
      </w:r>
      <w:r w:rsidRPr="00AA1A32">
        <w:rPr>
          <w:color w:val="000000" w:themeColor="text1"/>
        </w:rPr>
        <w:t xml:space="preserve"> поселени</w:t>
      </w:r>
      <w:r>
        <w:rPr>
          <w:color w:val="000000" w:themeColor="text1"/>
        </w:rPr>
        <w:t>и</w:t>
      </w:r>
      <w:r w:rsidRPr="00AA1A32">
        <w:rPr>
          <w:color w:val="000000" w:themeColor="text1"/>
        </w:rPr>
        <w:t>, не внесет корректировок в нормативную потребность библиотечного обслуживания.</w:t>
      </w:r>
    </w:p>
    <w:p w14:paraId="6711405A" w14:textId="77777777" w:rsidR="0024110A" w:rsidRDefault="0024110A" w:rsidP="0024110A">
      <w:pPr>
        <w:shd w:val="clear" w:color="auto" w:fill="FFFFFF"/>
        <w:spacing w:after="0" w:line="240" w:lineRule="atLeast"/>
        <w:jc w:val="both"/>
        <w:rPr>
          <w:rFonts w:ascii="Times New Roman" w:eastAsia="Times New Roman" w:hAnsi="Times New Roman" w:cs="Times New Roman"/>
          <w:b/>
          <w:color w:val="000000"/>
          <w:sz w:val="24"/>
          <w:szCs w:val="24"/>
        </w:rPr>
      </w:pPr>
    </w:p>
    <w:p w14:paraId="1BDEA6A5" w14:textId="77777777" w:rsidR="0024110A" w:rsidRPr="00AA1A32"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r w:rsidRPr="00AA1A32">
        <w:rPr>
          <w:rFonts w:ascii="Times New Roman" w:eastAsia="Times New Roman" w:hAnsi="Times New Roman" w:cs="Times New Roman"/>
          <w:b/>
          <w:color w:val="000000"/>
          <w:sz w:val="24"/>
          <w:szCs w:val="24"/>
        </w:rPr>
        <w:t>1.2.4.2 Уровень обеспеченности детскими школами искусств</w:t>
      </w:r>
    </w:p>
    <w:p w14:paraId="47ABDBA3" w14:textId="77777777" w:rsidR="0024110A" w:rsidRPr="00AA1A32" w:rsidRDefault="0024110A" w:rsidP="0024110A">
      <w:pPr>
        <w:shd w:val="clear" w:color="auto" w:fill="FFFFFF"/>
        <w:spacing w:after="96" w:line="240" w:lineRule="atLeast"/>
        <w:jc w:val="both"/>
        <w:rPr>
          <w:rFonts w:ascii="Times New Roman" w:eastAsia="Times New Roman" w:hAnsi="Times New Roman" w:cs="Times New Roman"/>
          <w:color w:val="000000"/>
          <w:sz w:val="24"/>
          <w:szCs w:val="24"/>
        </w:rPr>
      </w:pPr>
    </w:p>
    <w:p w14:paraId="2715D1EF" w14:textId="15E388B6" w:rsidR="0024110A" w:rsidRDefault="0024110A" w:rsidP="0024110A">
      <w:pPr>
        <w:shd w:val="clear" w:color="auto" w:fill="FFFFFF" w:themeFill="background1"/>
        <w:spacing w:after="96" w:line="240" w:lineRule="atLeast"/>
        <w:ind w:firstLine="709"/>
        <w:jc w:val="both"/>
        <w:rPr>
          <w:rFonts w:ascii="Times New Roman" w:hAnsi="Times New Roman" w:cs="Times New Roman"/>
          <w:color w:val="000000"/>
        </w:rPr>
      </w:pPr>
      <w:r w:rsidRPr="00FC5C02">
        <w:rPr>
          <w:rFonts w:ascii="Times New Roman" w:hAnsi="Times New Roman" w:cs="Times New Roman"/>
          <w:color w:val="000000"/>
        </w:rPr>
        <w:t xml:space="preserve">В </w:t>
      </w:r>
      <w:r>
        <w:rPr>
          <w:rFonts w:ascii="Times New Roman" w:hAnsi="Times New Roman" w:cs="Times New Roman"/>
          <w:color w:val="000000"/>
        </w:rPr>
        <w:t xml:space="preserve">сельском поселении </w:t>
      </w:r>
      <w:r w:rsidR="00A9076C">
        <w:rPr>
          <w:rFonts w:ascii="Times New Roman" w:hAnsi="Times New Roman" w:cs="Times New Roman"/>
          <w:color w:val="000000"/>
        </w:rPr>
        <w:t>Полноват</w:t>
      </w:r>
      <w:r>
        <w:rPr>
          <w:rFonts w:ascii="Times New Roman" w:hAnsi="Times New Roman" w:cs="Times New Roman"/>
          <w:color w:val="000000"/>
        </w:rPr>
        <w:t xml:space="preserve"> </w:t>
      </w:r>
      <w:r w:rsidRPr="00FC5C02">
        <w:rPr>
          <w:rFonts w:ascii="Times New Roman" w:hAnsi="Times New Roman" w:cs="Times New Roman"/>
          <w:color w:val="000000"/>
        </w:rPr>
        <w:t>Белоярско</w:t>
      </w:r>
      <w:r>
        <w:rPr>
          <w:rFonts w:ascii="Times New Roman" w:hAnsi="Times New Roman" w:cs="Times New Roman"/>
          <w:color w:val="000000"/>
        </w:rPr>
        <w:t>го</w:t>
      </w:r>
      <w:r w:rsidRPr="00FC5C02">
        <w:rPr>
          <w:rFonts w:ascii="Times New Roman" w:hAnsi="Times New Roman" w:cs="Times New Roman"/>
          <w:color w:val="000000"/>
        </w:rPr>
        <w:t xml:space="preserve"> район</w:t>
      </w:r>
      <w:r>
        <w:rPr>
          <w:rFonts w:ascii="Times New Roman" w:hAnsi="Times New Roman" w:cs="Times New Roman"/>
          <w:color w:val="000000"/>
        </w:rPr>
        <w:t>а</w:t>
      </w:r>
      <w:r w:rsidRPr="00FC5C02">
        <w:rPr>
          <w:rFonts w:ascii="Times New Roman" w:hAnsi="Times New Roman" w:cs="Times New Roman"/>
          <w:color w:val="000000"/>
        </w:rPr>
        <w:t xml:space="preserve"> ХМАО-Югра </w:t>
      </w:r>
      <w:r>
        <w:rPr>
          <w:rFonts w:ascii="Times New Roman" w:hAnsi="Times New Roman" w:cs="Times New Roman"/>
          <w:color w:val="000000"/>
        </w:rPr>
        <w:t>функциониру</w:t>
      </w:r>
      <w:r w:rsidR="00A9076C">
        <w:rPr>
          <w:rFonts w:ascii="Times New Roman" w:hAnsi="Times New Roman" w:cs="Times New Roman"/>
          <w:color w:val="000000"/>
        </w:rPr>
        <w:t>е</w:t>
      </w:r>
      <w:r>
        <w:rPr>
          <w:rFonts w:ascii="Times New Roman" w:hAnsi="Times New Roman" w:cs="Times New Roman"/>
          <w:color w:val="000000"/>
        </w:rPr>
        <w:t xml:space="preserve">т </w:t>
      </w:r>
      <w:r w:rsidR="00A9076C" w:rsidRPr="00453B59">
        <w:rPr>
          <w:rFonts w:ascii="Times New Roman" w:eastAsia="Times New Roman" w:hAnsi="Times New Roman"/>
          <w:sz w:val="24"/>
          <w:szCs w:val="24"/>
          <w:lang w:eastAsia="en-US"/>
        </w:rPr>
        <w:t>класс детской школы искусств</w:t>
      </w:r>
      <w:r w:rsidRPr="00AE0D86">
        <w:rPr>
          <w:rFonts w:ascii="Times New Roman" w:hAnsi="Times New Roman" w:cs="Times New Roman"/>
          <w:color w:val="000000"/>
        </w:rPr>
        <w:t>.</w:t>
      </w:r>
    </w:p>
    <w:p w14:paraId="0B238FE0" w14:textId="77777777" w:rsidR="0024110A" w:rsidRPr="00FC5C02" w:rsidRDefault="0024110A"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 xml:space="preserve">Для определения нормативной потребности в реализации на территории </w:t>
      </w:r>
      <w:r>
        <w:rPr>
          <w:rFonts w:ascii="Times New Roman" w:eastAsia="Times New Roman" w:hAnsi="Times New Roman" w:cs="Times New Roman"/>
          <w:color w:val="000000"/>
          <w:sz w:val="24"/>
          <w:szCs w:val="24"/>
        </w:rPr>
        <w:t>сельского поселения</w:t>
      </w:r>
      <w:r w:rsidRPr="00FC5C02">
        <w:rPr>
          <w:rFonts w:ascii="Times New Roman" w:eastAsia="Times New Roman" w:hAnsi="Times New Roman" w:cs="Times New Roman"/>
          <w:color w:val="000000"/>
          <w:sz w:val="24"/>
          <w:szCs w:val="24"/>
        </w:rPr>
        <w:t xml:space="preserve"> дополнительных образовательных услуг в сфере функционирования детских школ искусств используется Методика, одобренная распоряжением Правительства Российской Федерации от 19.10.1999 N 1683-р (с изменениями, внесенными </w:t>
      </w:r>
      <w:r w:rsidRPr="00FC5C02">
        <w:rPr>
          <w:rFonts w:ascii="Times New Roman" w:eastAsia="Times New Roman" w:hAnsi="Times New Roman" w:cs="Times New Roman"/>
          <w:color w:val="000000"/>
          <w:sz w:val="24"/>
          <w:szCs w:val="24"/>
        </w:rPr>
        <w:lastRenderedPageBreak/>
        <w:t>распоряжениями Правительства Российской Федерации от 23.11.2009 N 1767-р, от 23.11.2009 N 1767-р).</w:t>
      </w:r>
    </w:p>
    <w:p w14:paraId="6E5333E1" w14:textId="77777777" w:rsidR="0024110A" w:rsidRPr="00FC5C02" w:rsidRDefault="0024110A"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Исходя из установленного в нормативе 12-процентного охвата учащихся 1 - 8 классов общеобразовательных школ определяется численность учащихся детских школ искусств и эстетического образования для каждого субъекта Российской Федерации.</w:t>
      </w:r>
    </w:p>
    <w:p w14:paraId="08FA1EBA" w14:textId="77777777" w:rsidR="0024110A" w:rsidRPr="00FC5C02" w:rsidRDefault="0024110A"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Для определения сетевых показателей это значение делится на среднюю вместимость школы данного типа для Российской Федерации, составляющую 180 человек.</w:t>
      </w:r>
    </w:p>
    <w:p w14:paraId="10A9AA03" w14:textId="76846BB7" w:rsidR="00A9076C" w:rsidRDefault="0024110A" w:rsidP="00DC41D4">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Результаты оценок, отражающих потребность в детских школах искусств на территории сельского поселения </w:t>
      </w:r>
      <w:proofErr w:type="gramStart"/>
      <w:r w:rsidR="00A9076C">
        <w:rPr>
          <w:rFonts w:ascii="Times New Roman" w:eastAsia="Times New Roman" w:hAnsi="Times New Roman" w:cs="Times New Roman"/>
          <w:color w:val="000000"/>
          <w:sz w:val="24"/>
          <w:szCs w:val="24"/>
        </w:rPr>
        <w:t>Полноват</w:t>
      </w:r>
      <w:proofErr w:type="gramEnd"/>
      <w:r>
        <w:rPr>
          <w:rFonts w:ascii="Times New Roman" w:eastAsia="Times New Roman" w:hAnsi="Times New Roman" w:cs="Times New Roman"/>
          <w:color w:val="000000"/>
          <w:sz w:val="24"/>
          <w:szCs w:val="24"/>
        </w:rPr>
        <w:t xml:space="preserve">, представлены в таблице </w:t>
      </w:r>
      <w:r w:rsidR="00C9649F">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r w:rsidR="00DC41D4">
        <w:rPr>
          <w:rFonts w:ascii="Times New Roman" w:eastAsia="Times New Roman" w:hAnsi="Times New Roman" w:cs="Times New Roman"/>
          <w:color w:val="000000"/>
          <w:sz w:val="24"/>
          <w:szCs w:val="24"/>
        </w:rPr>
        <w:t xml:space="preserve"> </w:t>
      </w:r>
    </w:p>
    <w:p w14:paraId="57EBE4E5" w14:textId="77777777" w:rsidR="00A9076C" w:rsidRPr="00FC5C02" w:rsidRDefault="00A9076C"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p>
    <w:p w14:paraId="14F77103" w14:textId="0934DDD1" w:rsidR="0024110A" w:rsidRDefault="0024110A" w:rsidP="0024110A">
      <w:pPr>
        <w:shd w:val="clear" w:color="auto" w:fill="FFFFFF" w:themeFill="background1"/>
        <w:spacing w:after="0" w:line="240" w:lineRule="atLeast"/>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 xml:space="preserve">Таблица </w:t>
      </w:r>
      <w:r w:rsidR="00C9649F">
        <w:rPr>
          <w:rFonts w:ascii="Times New Roman" w:eastAsia="Times New Roman" w:hAnsi="Times New Roman" w:cs="Times New Roman"/>
          <w:color w:val="000000"/>
          <w:sz w:val="24"/>
          <w:szCs w:val="24"/>
        </w:rPr>
        <w:t>32</w:t>
      </w:r>
      <w:r w:rsidRPr="00FC5C02">
        <w:rPr>
          <w:rFonts w:ascii="Times New Roman" w:eastAsia="Times New Roman" w:hAnsi="Times New Roman" w:cs="Times New Roman"/>
          <w:color w:val="000000"/>
          <w:sz w:val="24"/>
          <w:szCs w:val="24"/>
        </w:rPr>
        <w:t xml:space="preserve"> – Соотношение нормативных и фактических значений эффективности функционирования детских школ искусств в </w:t>
      </w:r>
      <w:proofErr w:type="spellStart"/>
      <w:r w:rsidR="00015CE2">
        <w:rPr>
          <w:rFonts w:ascii="Times New Roman" w:eastAsia="Times New Roman" w:hAnsi="Times New Roman" w:cs="Times New Roman"/>
          <w:color w:val="000000"/>
          <w:sz w:val="24"/>
          <w:szCs w:val="24"/>
        </w:rPr>
        <w:t>сп</w:t>
      </w:r>
      <w:proofErr w:type="spellEnd"/>
      <w:r w:rsidR="00015CE2">
        <w:rPr>
          <w:rFonts w:ascii="Times New Roman" w:eastAsia="Times New Roman" w:hAnsi="Times New Roman" w:cs="Times New Roman"/>
          <w:color w:val="000000"/>
          <w:sz w:val="24"/>
          <w:szCs w:val="24"/>
        </w:rPr>
        <w:t xml:space="preserve">. </w:t>
      </w:r>
      <w:proofErr w:type="gramStart"/>
      <w:r w:rsidR="00015CE2">
        <w:rPr>
          <w:rFonts w:ascii="Times New Roman" w:eastAsia="Times New Roman" w:hAnsi="Times New Roman" w:cs="Times New Roman"/>
          <w:color w:val="000000"/>
          <w:sz w:val="24"/>
          <w:szCs w:val="24"/>
        </w:rPr>
        <w:t>Полноват</w:t>
      </w:r>
      <w:proofErr w:type="gramEnd"/>
      <w:r w:rsidR="00015CE2">
        <w:rPr>
          <w:rFonts w:ascii="Times New Roman" w:eastAsia="Times New Roman" w:hAnsi="Times New Roman" w:cs="Times New Roman"/>
          <w:color w:val="000000"/>
          <w:sz w:val="24"/>
          <w:szCs w:val="24"/>
        </w:rPr>
        <w:t xml:space="preserve"> </w:t>
      </w:r>
      <w:r w:rsidRPr="00FC5C02">
        <w:rPr>
          <w:rFonts w:ascii="Times New Roman" w:eastAsia="Times New Roman" w:hAnsi="Times New Roman" w:cs="Times New Roman"/>
          <w:color w:val="000000"/>
          <w:sz w:val="24"/>
          <w:szCs w:val="24"/>
        </w:rPr>
        <w:t xml:space="preserve">Белоярском районе </w:t>
      </w:r>
      <w:r w:rsidR="00DC41D4">
        <w:rPr>
          <w:rFonts w:ascii="Times New Roman" w:eastAsia="Times New Roman" w:hAnsi="Times New Roman" w:cs="Times New Roman"/>
          <w:color w:val="000000"/>
          <w:sz w:val="24"/>
          <w:szCs w:val="24"/>
        </w:rPr>
        <w:t xml:space="preserve">                       </w:t>
      </w:r>
      <w:r w:rsidRPr="00FC5C02">
        <w:rPr>
          <w:rFonts w:ascii="Times New Roman" w:eastAsia="Times New Roman" w:hAnsi="Times New Roman" w:cs="Times New Roman"/>
          <w:color w:val="000000"/>
          <w:sz w:val="24"/>
          <w:szCs w:val="24"/>
        </w:rPr>
        <w:t>ХМАО</w:t>
      </w:r>
      <w:r w:rsidR="00DC41D4">
        <w:rPr>
          <w:rFonts w:ascii="Times New Roman" w:eastAsia="Times New Roman" w:hAnsi="Times New Roman" w:cs="Times New Roman"/>
          <w:color w:val="000000"/>
          <w:sz w:val="24"/>
          <w:szCs w:val="24"/>
        </w:rPr>
        <w:t xml:space="preserve"> </w:t>
      </w:r>
      <w:r w:rsidRPr="00FC5C02">
        <w:rPr>
          <w:rFonts w:ascii="Times New Roman" w:eastAsia="Times New Roman" w:hAnsi="Times New Roman" w:cs="Times New Roman"/>
          <w:color w:val="000000"/>
          <w:sz w:val="24"/>
          <w:szCs w:val="24"/>
        </w:rPr>
        <w:t>-</w:t>
      </w:r>
      <w:r w:rsidR="00DC41D4">
        <w:rPr>
          <w:rFonts w:ascii="Times New Roman" w:eastAsia="Times New Roman" w:hAnsi="Times New Roman" w:cs="Times New Roman"/>
          <w:color w:val="000000"/>
          <w:sz w:val="24"/>
          <w:szCs w:val="24"/>
        </w:rPr>
        <w:t xml:space="preserve"> </w:t>
      </w:r>
      <w:r w:rsidRPr="00FC5C02">
        <w:rPr>
          <w:rFonts w:ascii="Times New Roman" w:eastAsia="Times New Roman" w:hAnsi="Times New Roman" w:cs="Times New Roman"/>
          <w:color w:val="000000"/>
          <w:sz w:val="24"/>
          <w:szCs w:val="24"/>
        </w:rPr>
        <w:t>Югра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45"/>
        <w:gridCol w:w="1261"/>
        <w:gridCol w:w="1136"/>
        <w:gridCol w:w="1136"/>
        <w:gridCol w:w="1289"/>
        <w:gridCol w:w="1019"/>
        <w:gridCol w:w="1415"/>
      </w:tblGrid>
      <w:tr w:rsidR="00015CE2" w:rsidRPr="003F272A" w14:paraId="30E36786" w14:textId="77777777" w:rsidTr="00015CE2">
        <w:trPr>
          <w:trHeight w:val="20"/>
        </w:trPr>
        <w:tc>
          <w:tcPr>
            <w:tcW w:w="689" w:type="pct"/>
            <w:shd w:val="clear" w:color="auto" w:fill="auto"/>
            <w:hideMark/>
          </w:tcPr>
          <w:p w14:paraId="56EBABB7"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Численность учащихся 1-8 классов</w:t>
            </w:r>
          </w:p>
        </w:tc>
        <w:tc>
          <w:tcPr>
            <w:tcW w:w="562" w:type="pct"/>
            <w:shd w:val="clear" w:color="auto" w:fill="auto"/>
            <w:hideMark/>
          </w:tcPr>
          <w:p w14:paraId="2A277E59"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Норматив 12%</w:t>
            </w:r>
          </w:p>
        </w:tc>
        <w:tc>
          <w:tcPr>
            <w:tcW w:w="683" w:type="pct"/>
            <w:shd w:val="clear" w:color="auto" w:fill="auto"/>
            <w:hideMark/>
          </w:tcPr>
          <w:p w14:paraId="4826E144"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Средняя вместимость школы</w:t>
            </w:r>
          </w:p>
        </w:tc>
        <w:tc>
          <w:tcPr>
            <w:tcW w:w="611" w:type="pct"/>
            <w:shd w:val="clear" w:color="auto" w:fill="auto"/>
            <w:hideMark/>
          </w:tcPr>
          <w:p w14:paraId="169CCBBE"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Сетевые показатели (норматив)</w:t>
            </w:r>
          </w:p>
        </w:tc>
        <w:tc>
          <w:tcPr>
            <w:tcW w:w="611" w:type="pct"/>
            <w:shd w:val="clear" w:color="auto" w:fill="auto"/>
            <w:hideMark/>
          </w:tcPr>
          <w:p w14:paraId="1840E9EE"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Сетевые показатели (факт)</w:t>
            </w:r>
          </w:p>
        </w:tc>
        <w:tc>
          <w:tcPr>
            <w:tcW w:w="692" w:type="pct"/>
            <w:shd w:val="clear" w:color="auto" w:fill="auto"/>
            <w:hideMark/>
          </w:tcPr>
          <w:p w14:paraId="0D5B01E4"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Фактическое количество мест</w:t>
            </w:r>
          </w:p>
        </w:tc>
        <w:tc>
          <w:tcPr>
            <w:tcW w:w="553" w:type="pct"/>
            <w:shd w:val="clear" w:color="auto" w:fill="auto"/>
            <w:hideMark/>
          </w:tcPr>
          <w:p w14:paraId="776444AB"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Число учащихся на 1 место</w:t>
            </w:r>
          </w:p>
        </w:tc>
        <w:tc>
          <w:tcPr>
            <w:tcW w:w="598" w:type="pct"/>
            <w:shd w:val="clear" w:color="auto" w:fill="auto"/>
            <w:hideMark/>
          </w:tcPr>
          <w:p w14:paraId="5CAB40D7"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Соответствие нормативному значению, %</w:t>
            </w:r>
          </w:p>
        </w:tc>
      </w:tr>
      <w:tr w:rsidR="00015CE2" w:rsidRPr="003F272A" w14:paraId="388301C5" w14:textId="77777777" w:rsidTr="00015CE2">
        <w:trPr>
          <w:trHeight w:val="20"/>
        </w:trPr>
        <w:tc>
          <w:tcPr>
            <w:tcW w:w="689" w:type="pct"/>
            <w:shd w:val="clear" w:color="auto" w:fill="auto"/>
            <w:vAlign w:val="center"/>
            <w:hideMark/>
          </w:tcPr>
          <w:p w14:paraId="7894AE64" w14:textId="31B7243B" w:rsidR="00015CE2" w:rsidRPr="00DC41D4" w:rsidRDefault="00015CE2" w:rsidP="003D0056">
            <w:pPr>
              <w:spacing w:after="0" w:line="240" w:lineRule="auto"/>
              <w:jc w:val="center"/>
              <w:rPr>
                <w:rFonts w:ascii="Times New Roman" w:eastAsia="Times New Roman" w:hAnsi="Times New Roman" w:cs="Times New Roman"/>
                <w:bCs/>
                <w:color w:val="000000"/>
              </w:rPr>
            </w:pPr>
            <w:r w:rsidRPr="00DC41D4">
              <w:rPr>
                <w:rFonts w:ascii="Times New Roman" w:eastAsia="Times New Roman" w:hAnsi="Times New Roman" w:cs="Times New Roman"/>
                <w:bCs/>
                <w:color w:val="000000"/>
              </w:rPr>
              <w:t>166</w:t>
            </w:r>
          </w:p>
        </w:tc>
        <w:tc>
          <w:tcPr>
            <w:tcW w:w="562" w:type="pct"/>
            <w:shd w:val="clear" w:color="auto" w:fill="auto"/>
            <w:vAlign w:val="center"/>
            <w:hideMark/>
          </w:tcPr>
          <w:p w14:paraId="7AF31FB8" w14:textId="2CD7E12A"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20</w:t>
            </w:r>
          </w:p>
        </w:tc>
        <w:tc>
          <w:tcPr>
            <w:tcW w:w="683" w:type="pct"/>
            <w:shd w:val="clear" w:color="auto" w:fill="auto"/>
            <w:vAlign w:val="center"/>
            <w:hideMark/>
          </w:tcPr>
          <w:p w14:paraId="5C14DD8A"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180</w:t>
            </w:r>
          </w:p>
        </w:tc>
        <w:tc>
          <w:tcPr>
            <w:tcW w:w="611" w:type="pct"/>
            <w:shd w:val="clear" w:color="auto" w:fill="auto"/>
            <w:vAlign w:val="center"/>
            <w:hideMark/>
          </w:tcPr>
          <w:p w14:paraId="2783CF2D"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0,1</w:t>
            </w:r>
          </w:p>
        </w:tc>
        <w:tc>
          <w:tcPr>
            <w:tcW w:w="611" w:type="pct"/>
            <w:shd w:val="clear" w:color="auto" w:fill="auto"/>
            <w:vAlign w:val="center"/>
            <w:hideMark/>
          </w:tcPr>
          <w:p w14:paraId="06AFB53D" w14:textId="793BEB9D"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w:t>
            </w:r>
          </w:p>
        </w:tc>
        <w:tc>
          <w:tcPr>
            <w:tcW w:w="692" w:type="pct"/>
            <w:shd w:val="clear" w:color="auto" w:fill="auto"/>
            <w:noWrap/>
            <w:vAlign w:val="center"/>
            <w:hideMark/>
          </w:tcPr>
          <w:p w14:paraId="1DC88801"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0</w:t>
            </w:r>
          </w:p>
        </w:tc>
        <w:tc>
          <w:tcPr>
            <w:tcW w:w="553" w:type="pct"/>
            <w:shd w:val="clear" w:color="auto" w:fill="auto"/>
            <w:noWrap/>
            <w:vAlign w:val="center"/>
            <w:hideMark/>
          </w:tcPr>
          <w:p w14:paraId="31165399"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0</w:t>
            </w:r>
          </w:p>
        </w:tc>
        <w:tc>
          <w:tcPr>
            <w:tcW w:w="598" w:type="pct"/>
            <w:shd w:val="clear" w:color="auto" w:fill="auto"/>
            <w:noWrap/>
            <w:vAlign w:val="center"/>
            <w:hideMark/>
          </w:tcPr>
          <w:p w14:paraId="4091E821"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0</w:t>
            </w:r>
          </w:p>
        </w:tc>
      </w:tr>
    </w:tbl>
    <w:p w14:paraId="14E7BCDC" w14:textId="77777777" w:rsidR="0024110A" w:rsidRDefault="0024110A" w:rsidP="0024110A">
      <w:pPr>
        <w:shd w:val="clear" w:color="auto" w:fill="FFFFFF" w:themeFill="background1"/>
        <w:spacing w:after="0" w:line="240" w:lineRule="atLeast"/>
        <w:jc w:val="both"/>
        <w:rPr>
          <w:rFonts w:ascii="Times New Roman" w:eastAsia="Times New Roman" w:hAnsi="Times New Roman" w:cs="Times New Roman"/>
          <w:color w:val="000000"/>
          <w:sz w:val="24"/>
          <w:szCs w:val="24"/>
        </w:rPr>
      </w:pPr>
    </w:p>
    <w:p w14:paraId="1944F2AE" w14:textId="2132B24D" w:rsidR="0024110A" w:rsidRDefault="0024110A"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 xml:space="preserve">При нормативном значении числа </w:t>
      </w:r>
      <w:r>
        <w:rPr>
          <w:rFonts w:ascii="Times New Roman" w:eastAsia="Times New Roman" w:hAnsi="Times New Roman" w:cs="Times New Roman"/>
          <w:color w:val="000000"/>
          <w:sz w:val="24"/>
          <w:szCs w:val="24"/>
        </w:rPr>
        <w:t xml:space="preserve">учащихся в </w:t>
      </w:r>
      <w:r w:rsidRPr="00FC5C02">
        <w:rPr>
          <w:rFonts w:ascii="Times New Roman" w:eastAsia="Times New Roman" w:hAnsi="Times New Roman" w:cs="Times New Roman"/>
          <w:color w:val="000000"/>
          <w:sz w:val="24"/>
          <w:szCs w:val="24"/>
        </w:rPr>
        <w:t>школ</w:t>
      </w:r>
      <w:r>
        <w:rPr>
          <w:rFonts w:ascii="Times New Roman" w:eastAsia="Times New Roman" w:hAnsi="Times New Roman" w:cs="Times New Roman"/>
          <w:color w:val="000000"/>
          <w:sz w:val="24"/>
          <w:szCs w:val="24"/>
        </w:rPr>
        <w:t>е</w:t>
      </w:r>
      <w:r w:rsidRPr="00FC5C02">
        <w:rPr>
          <w:rFonts w:ascii="Times New Roman" w:eastAsia="Times New Roman" w:hAnsi="Times New Roman" w:cs="Times New Roman"/>
          <w:color w:val="000000"/>
          <w:sz w:val="24"/>
          <w:szCs w:val="24"/>
        </w:rPr>
        <w:t xml:space="preserve"> искусств в </w:t>
      </w:r>
      <w:proofErr w:type="spellStart"/>
      <w:r>
        <w:rPr>
          <w:rFonts w:ascii="Times New Roman" w:eastAsia="Times New Roman" w:hAnsi="Times New Roman" w:cs="Times New Roman"/>
          <w:color w:val="000000"/>
          <w:sz w:val="24"/>
          <w:szCs w:val="24"/>
        </w:rPr>
        <w:t>с</w:t>
      </w:r>
      <w:r w:rsidRPr="00FC5C02">
        <w:rPr>
          <w:rFonts w:ascii="Times New Roman" w:eastAsia="Times New Roman" w:hAnsi="Times New Roman" w:cs="Times New Roman"/>
          <w:color w:val="000000"/>
          <w:sz w:val="24"/>
          <w:szCs w:val="24"/>
        </w:rPr>
        <w:t>п</w:t>
      </w:r>
      <w:proofErr w:type="spellEnd"/>
      <w:r w:rsidRPr="00FC5C02">
        <w:rPr>
          <w:rFonts w:ascii="Times New Roman" w:eastAsia="Times New Roman" w:hAnsi="Times New Roman" w:cs="Times New Roman"/>
          <w:color w:val="000000"/>
          <w:sz w:val="24"/>
          <w:szCs w:val="24"/>
        </w:rPr>
        <w:t xml:space="preserve">. </w:t>
      </w:r>
      <w:r w:rsidR="00015CE2">
        <w:rPr>
          <w:rFonts w:ascii="Times New Roman" w:eastAsia="Times New Roman" w:hAnsi="Times New Roman" w:cs="Times New Roman"/>
          <w:color w:val="000000"/>
          <w:sz w:val="24"/>
          <w:szCs w:val="24"/>
        </w:rPr>
        <w:t>Полноват</w:t>
      </w:r>
      <w:r w:rsidRPr="00FC5C02">
        <w:rPr>
          <w:rFonts w:ascii="Times New Roman" w:eastAsia="Times New Roman" w:hAnsi="Times New Roman" w:cs="Times New Roman"/>
          <w:color w:val="000000"/>
          <w:sz w:val="24"/>
          <w:szCs w:val="24"/>
        </w:rPr>
        <w:t xml:space="preserve"> равном </w:t>
      </w:r>
      <w:r>
        <w:rPr>
          <w:rFonts w:ascii="Times New Roman" w:eastAsia="Times New Roman" w:hAnsi="Times New Roman" w:cs="Times New Roman"/>
          <w:color w:val="000000"/>
          <w:sz w:val="24"/>
          <w:szCs w:val="24"/>
        </w:rPr>
        <w:t>2</w:t>
      </w:r>
      <w:r w:rsidR="00015CE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человек</w:t>
      </w:r>
      <w:r w:rsidRPr="00FC5C02">
        <w:rPr>
          <w:rFonts w:ascii="Times New Roman" w:eastAsia="Times New Roman" w:hAnsi="Times New Roman" w:cs="Times New Roman"/>
          <w:color w:val="000000"/>
          <w:sz w:val="24"/>
          <w:szCs w:val="24"/>
        </w:rPr>
        <w:t xml:space="preserve"> фактически </w:t>
      </w:r>
      <w:r>
        <w:rPr>
          <w:rFonts w:ascii="Times New Roman" w:eastAsia="Times New Roman" w:hAnsi="Times New Roman" w:cs="Times New Roman"/>
          <w:color w:val="000000"/>
          <w:sz w:val="24"/>
          <w:szCs w:val="24"/>
        </w:rPr>
        <w:t>мощности в соответствующих инфраструктурных объектах отсутствуют.</w:t>
      </w:r>
      <w:r w:rsidRPr="00FC5C02">
        <w:rPr>
          <w:rFonts w:ascii="Times New Roman" w:eastAsia="Times New Roman" w:hAnsi="Times New Roman" w:cs="Times New Roman"/>
          <w:color w:val="000000"/>
          <w:sz w:val="24"/>
          <w:szCs w:val="24"/>
        </w:rPr>
        <w:t xml:space="preserve"> В связи с чем </w:t>
      </w:r>
      <w:r>
        <w:rPr>
          <w:rFonts w:ascii="Times New Roman" w:eastAsia="Times New Roman" w:hAnsi="Times New Roman" w:cs="Times New Roman"/>
          <w:color w:val="000000"/>
          <w:sz w:val="24"/>
          <w:szCs w:val="24"/>
        </w:rPr>
        <w:t xml:space="preserve">на территории сельского поселения имеется </w:t>
      </w:r>
      <w:r w:rsidRPr="00FC5C02">
        <w:rPr>
          <w:rFonts w:ascii="Times New Roman" w:eastAsia="Times New Roman" w:hAnsi="Times New Roman" w:cs="Times New Roman"/>
          <w:color w:val="000000"/>
          <w:sz w:val="24"/>
          <w:szCs w:val="24"/>
        </w:rPr>
        <w:t xml:space="preserve">необходимость ввода </w:t>
      </w:r>
      <w:r>
        <w:rPr>
          <w:rFonts w:ascii="Times New Roman" w:eastAsia="Times New Roman" w:hAnsi="Times New Roman" w:cs="Times New Roman"/>
          <w:color w:val="000000"/>
          <w:sz w:val="24"/>
          <w:szCs w:val="24"/>
        </w:rPr>
        <w:t>в эксплуатацию объекта социальной инфраструктуры в сфере дополнительного образования</w:t>
      </w:r>
      <w:r w:rsidRPr="00FC5C02">
        <w:rPr>
          <w:rFonts w:ascii="Times New Roman" w:eastAsia="Times New Roman" w:hAnsi="Times New Roman" w:cs="Times New Roman"/>
          <w:color w:val="000000"/>
          <w:sz w:val="24"/>
          <w:szCs w:val="24"/>
        </w:rPr>
        <w:t>.</w:t>
      </w:r>
    </w:p>
    <w:p w14:paraId="051EBDE1" w14:textId="77777777" w:rsidR="0024110A"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p>
    <w:p w14:paraId="07670ADA" w14:textId="77777777" w:rsidR="0024110A" w:rsidRPr="00BD4295"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1.2.4.3 </w:t>
      </w:r>
      <w:r w:rsidRPr="00BD4295">
        <w:rPr>
          <w:rFonts w:ascii="Times New Roman" w:eastAsia="Times New Roman" w:hAnsi="Times New Roman" w:cs="Times New Roman"/>
          <w:b/>
          <w:color w:val="000000"/>
          <w:sz w:val="24"/>
          <w:szCs w:val="24"/>
        </w:rPr>
        <w:t>Развитие и эффективность функционирования кинотеатров</w:t>
      </w:r>
      <w:r>
        <w:rPr>
          <w:rFonts w:ascii="Times New Roman" w:eastAsia="Times New Roman" w:hAnsi="Times New Roman" w:cs="Times New Roman"/>
          <w:b/>
          <w:color w:val="000000"/>
          <w:sz w:val="24"/>
          <w:szCs w:val="24"/>
        </w:rPr>
        <w:t>, киноустановок</w:t>
      </w:r>
    </w:p>
    <w:p w14:paraId="0F5752BA" w14:textId="39DD9506" w:rsidR="0024110A" w:rsidRPr="00BD4295" w:rsidRDefault="0024110A" w:rsidP="0024110A">
      <w:pPr>
        <w:shd w:val="clear" w:color="auto" w:fill="FFFFFF"/>
        <w:spacing w:after="96" w:line="240" w:lineRule="atLeast"/>
        <w:ind w:firstLine="709"/>
        <w:jc w:val="both"/>
        <w:rPr>
          <w:rFonts w:ascii="Times New Roman" w:eastAsia="Times New Roman" w:hAnsi="Times New Roman" w:cs="Times New Roman"/>
          <w:color w:val="000000" w:themeColor="text1"/>
          <w:sz w:val="24"/>
          <w:szCs w:val="24"/>
          <w:lang w:eastAsia="en-US"/>
        </w:rPr>
      </w:pPr>
      <w:r w:rsidRPr="00BD4295">
        <w:rPr>
          <w:rFonts w:ascii="Times New Roman" w:eastAsia="Times New Roman" w:hAnsi="Times New Roman" w:cs="Times New Roman"/>
          <w:color w:val="000000" w:themeColor="text1"/>
          <w:sz w:val="24"/>
          <w:szCs w:val="24"/>
          <w:lang w:eastAsia="en-US"/>
        </w:rPr>
        <w:t xml:space="preserve">В Белоярском </w:t>
      </w:r>
      <w:r>
        <w:rPr>
          <w:rFonts w:ascii="Times New Roman" w:eastAsia="Times New Roman" w:hAnsi="Times New Roman" w:cs="Times New Roman"/>
          <w:color w:val="000000" w:themeColor="text1"/>
          <w:sz w:val="24"/>
          <w:szCs w:val="24"/>
          <w:lang w:eastAsia="en-US"/>
        </w:rPr>
        <w:t xml:space="preserve">муниципальном </w:t>
      </w:r>
      <w:r w:rsidRPr="00BD4295">
        <w:rPr>
          <w:rFonts w:ascii="Times New Roman" w:eastAsia="Times New Roman" w:hAnsi="Times New Roman" w:cs="Times New Roman"/>
          <w:color w:val="000000" w:themeColor="text1"/>
          <w:sz w:val="24"/>
          <w:szCs w:val="24"/>
          <w:lang w:eastAsia="en-US"/>
        </w:rPr>
        <w:t xml:space="preserve">районе </w:t>
      </w:r>
      <w:r>
        <w:rPr>
          <w:rFonts w:ascii="Times New Roman" w:eastAsia="Times New Roman" w:hAnsi="Times New Roman" w:cs="Times New Roman"/>
          <w:color w:val="000000" w:themeColor="text1"/>
          <w:sz w:val="24"/>
          <w:szCs w:val="24"/>
          <w:lang w:eastAsia="en-US"/>
        </w:rPr>
        <w:t>ХМАО – Югра функционируют</w:t>
      </w:r>
      <w:r w:rsidRPr="00BD4295">
        <w:rPr>
          <w:rFonts w:ascii="Times New Roman" w:eastAsia="Times New Roman" w:hAnsi="Times New Roman" w:cs="Times New Roman"/>
          <w:color w:val="000000" w:themeColor="text1"/>
          <w:sz w:val="24"/>
          <w:szCs w:val="24"/>
          <w:lang w:eastAsia="en-US"/>
        </w:rPr>
        <w:t xml:space="preserve"> четыре киноустановки в муниципальных учреждениях культуры</w:t>
      </w:r>
      <w:r>
        <w:rPr>
          <w:rFonts w:ascii="Times New Roman" w:eastAsia="Times New Roman" w:hAnsi="Times New Roman" w:cs="Times New Roman"/>
          <w:color w:val="000000" w:themeColor="text1"/>
          <w:sz w:val="24"/>
          <w:szCs w:val="24"/>
          <w:lang w:eastAsia="en-US"/>
        </w:rPr>
        <w:t xml:space="preserve">, в том числе одна из них в сельском поселении </w:t>
      </w:r>
      <w:r w:rsidR="00015CE2">
        <w:rPr>
          <w:rFonts w:ascii="Times New Roman" w:eastAsia="Times New Roman" w:hAnsi="Times New Roman" w:cs="Times New Roman"/>
          <w:color w:val="000000" w:themeColor="text1"/>
          <w:sz w:val="24"/>
          <w:szCs w:val="24"/>
          <w:lang w:eastAsia="en-US"/>
        </w:rPr>
        <w:t>Полноват</w:t>
      </w:r>
      <w:r>
        <w:rPr>
          <w:rFonts w:ascii="Times New Roman" w:eastAsia="Times New Roman" w:hAnsi="Times New Roman" w:cs="Times New Roman"/>
          <w:color w:val="000000" w:themeColor="text1"/>
          <w:sz w:val="24"/>
          <w:szCs w:val="24"/>
          <w:lang w:eastAsia="en-US"/>
        </w:rPr>
        <w:t xml:space="preserve"> (таблица </w:t>
      </w:r>
      <w:r w:rsidR="00C9649F">
        <w:rPr>
          <w:rFonts w:ascii="Times New Roman" w:eastAsia="Times New Roman" w:hAnsi="Times New Roman" w:cs="Times New Roman"/>
          <w:color w:val="000000" w:themeColor="text1"/>
          <w:sz w:val="24"/>
          <w:szCs w:val="24"/>
          <w:lang w:eastAsia="en-US"/>
        </w:rPr>
        <w:t>33</w:t>
      </w:r>
      <w:r>
        <w:rPr>
          <w:rFonts w:ascii="Times New Roman" w:eastAsia="Times New Roman" w:hAnsi="Times New Roman" w:cs="Times New Roman"/>
          <w:color w:val="000000" w:themeColor="text1"/>
          <w:sz w:val="24"/>
          <w:szCs w:val="24"/>
          <w:lang w:eastAsia="en-US"/>
        </w:rPr>
        <w:t>).</w:t>
      </w:r>
    </w:p>
    <w:p w14:paraId="240D6F55" w14:textId="77777777" w:rsidR="0024110A" w:rsidRDefault="0024110A" w:rsidP="0024110A">
      <w:pPr>
        <w:shd w:val="clear" w:color="auto" w:fill="FFFFFF"/>
        <w:spacing w:after="0" w:line="240" w:lineRule="atLeast"/>
        <w:jc w:val="both"/>
        <w:rPr>
          <w:rFonts w:ascii="Times New Roman" w:eastAsia="Times New Roman" w:hAnsi="Times New Roman" w:cs="Times New Roman"/>
          <w:color w:val="000000" w:themeColor="text1"/>
          <w:sz w:val="24"/>
          <w:szCs w:val="24"/>
          <w:lang w:eastAsia="en-US"/>
        </w:rPr>
      </w:pPr>
    </w:p>
    <w:p w14:paraId="3274C77A" w14:textId="29147F2C" w:rsidR="0024110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lang w:eastAsia="en-US"/>
        </w:rPr>
      </w:pPr>
      <w:r w:rsidRPr="00BD4295">
        <w:rPr>
          <w:rFonts w:ascii="Times New Roman" w:eastAsia="Times New Roman" w:hAnsi="Times New Roman" w:cs="Times New Roman"/>
          <w:color w:val="000000" w:themeColor="text1"/>
          <w:sz w:val="24"/>
          <w:szCs w:val="24"/>
          <w:lang w:eastAsia="en-US"/>
        </w:rPr>
        <w:t xml:space="preserve">Таблица </w:t>
      </w:r>
      <w:r w:rsidR="00C9649F">
        <w:rPr>
          <w:rFonts w:ascii="Times New Roman" w:eastAsia="Times New Roman" w:hAnsi="Times New Roman" w:cs="Times New Roman"/>
          <w:color w:val="000000" w:themeColor="text1"/>
          <w:sz w:val="24"/>
          <w:szCs w:val="24"/>
          <w:lang w:eastAsia="en-US"/>
        </w:rPr>
        <w:t>33</w:t>
      </w:r>
      <w:r w:rsidRPr="00BD4295">
        <w:rPr>
          <w:rFonts w:ascii="Times New Roman" w:eastAsia="Times New Roman" w:hAnsi="Times New Roman" w:cs="Times New Roman"/>
          <w:color w:val="000000" w:themeColor="text1"/>
          <w:sz w:val="24"/>
          <w:szCs w:val="24"/>
          <w:lang w:eastAsia="en-US"/>
        </w:rPr>
        <w:t xml:space="preserve"> – Перечень организаций культуры, предоставляющих услуги по содействию в показе </w:t>
      </w:r>
      <w:proofErr w:type="spellStart"/>
      <w:r w:rsidRPr="00BD4295">
        <w:rPr>
          <w:rFonts w:ascii="Times New Roman" w:eastAsia="Times New Roman" w:hAnsi="Times New Roman" w:cs="Times New Roman"/>
          <w:color w:val="000000" w:themeColor="text1"/>
          <w:sz w:val="24"/>
          <w:szCs w:val="24"/>
          <w:lang w:eastAsia="en-US"/>
        </w:rPr>
        <w:t>киновидеофильмов</w:t>
      </w:r>
      <w:proofErr w:type="spellEnd"/>
    </w:p>
    <w:tbl>
      <w:tblPr>
        <w:tblW w:w="5000" w:type="pct"/>
        <w:tblCellMar>
          <w:left w:w="0" w:type="dxa"/>
          <w:right w:w="0" w:type="dxa"/>
        </w:tblCellMar>
        <w:tblLook w:val="04A0" w:firstRow="1" w:lastRow="0" w:firstColumn="1" w:lastColumn="0" w:noHBand="0" w:noVBand="1"/>
      </w:tblPr>
      <w:tblGrid>
        <w:gridCol w:w="2336"/>
        <w:gridCol w:w="2846"/>
        <w:gridCol w:w="1755"/>
        <w:gridCol w:w="1272"/>
        <w:gridCol w:w="1362"/>
      </w:tblGrid>
      <w:tr w:rsidR="0072425F" w:rsidRPr="00BD4295" w14:paraId="55CDEEC2" w14:textId="77777777" w:rsidTr="0072425F">
        <w:trPr>
          <w:trHeight w:val="20"/>
          <w:tblHeader/>
        </w:trPr>
        <w:tc>
          <w:tcPr>
            <w:tcW w:w="1351"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D81C0A" w14:textId="77777777" w:rsidR="0072425F" w:rsidRPr="000952F6" w:rsidRDefault="0072425F" w:rsidP="003D0056">
            <w:pPr>
              <w:spacing w:line="20" w:lineRule="atLeast"/>
              <w:jc w:val="center"/>
              <w:rPr>
                <w:rFonts w:ascii="Times New Roman" w:hAnsi="Times New Roman" w:cs="Times New Roman"/>
                <w:b/>
                <w:lang w:eastAsia="en-US"/>
              </w:rPr>
            </w:pPr>
            <w:r w:rsidRPr="000952F6">
              <w:rPr>
                <w:rFonts w:ascii="Times New Roman" w:hAnsi="Times New Roman" w:cs="Times New Roman"/>
                <w:b/>
                <w:lang w:eastAsia="en-US"/>
              </w:rPr>
              <w:t xml:space="preserve">Наименование </w:t>
            </w:r>
          </w:p>
        </w:tc>
        <w:tc>
          <w:tcPr>
            <w:tcW w:w="161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B8A060" w14:textId="77777777" w:rsidR="0072425F" w:rsidRPr="000952F6" w:rsidRDefault="0072425F" w:rsidP="003D0056">
            <w:pPr>
              <w:spacing w:line="20" w:lineRule="atLeast"/>
              <w:jc w:val="center"/>
              <w:rPr>
                <w:rFonts w:ascii="Times New Roman" w:hAnsi="Times New Roman" w:cs="Times New Roman"/>
                <w:b/>
                <w:lang w:eastAsia="en-US"/>
              </w:rPr>
            </w:pPr>
            <w:r w:rsidRPr="000952F6">
              <w:rPr>
                <w:rFonts w:ascii="Times New Roman" w:hAnsi="Times New Roman" w:cs="Times New Roman"/>
                <w:b/>
                <w:lang w:eastAsia="en-US"/>
              </w:rPr>
              <w:t>Расположение</w:t>
            </w:r>
          </w:p>
        </w:tc>
        <w:tc>
          <w:tcPr>
            <w:tcW w:w="104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ED3634" w14:textId="77777777" w:rsidR="0072425F" w:rsidRPr="000952F6" w:rsidRDefault="0072425F" w:rsidP="003D0056">
            <w:pPr>
              <w:spacing w:line="20" w:lineRule="atLeast"/>
              <w:jc w:val="center"/>
              <w:rPr>
                <w:rFonts w:ascii="Times New Roman" w:hAnsi="Times New Roman" w:cs="Times New Roman"/>
                <w:b/>
                <w:lang w:eastAsia="en-US"/>
              </w:rPr>
            </w:pPr>
            <w:r w:rsidRPr="000952F6">
              <w:rPr>
                <w:rFonts w:ascii="Times New Roman" w:hAnsi="Times New Roman" w:cs="Times New Roman"/>
                <w:b/>
                <w:lang w:eastAsia="en-US"/>
              </w:rPr>
              <w:t>Вместимость (зрительских мест/ ед. хранения)</w:t>
            </w:r>
          </w:p>
        </w:tc>
        <w:tc>
          <w:tcPr>
            <w:tcW w:w="984"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452CA2" w14:textId="77777777" w:rsidR="0072425F" w:rsidRPr="000952F6" w:rsidRDefault="0072425F" w:rsidP="003D0056">
            <w:pPr>
              <w:spacing w:line="20" w:lineRule="atLeast"/>
              <w:jc w:val="center"/>
              <w:rPr>
                <w:rFonts w:ascii="Times New Roman" w:hAnsi="Times New Roman" w:cs="Times New Roman"/>
                <w:b/>
                <w:lang w:eastAsia="en-US"/>
              </w:rPr>
            </w:pPr>
            <w:r w:rsidRPr="000952F6">
              <w:rPr>
                <w:rFonts w:ascii="Times New Roman" w:hAnsi="Times New Roman" w:cs="Times New Roman"/>
                <w:b/>
                <w:lang w:eastAsia="en-US"/>
              </w:rPr>
              <w:t xml:space="preserve">год </w:t>
            </w:r>
          </w:p>
        </w:tc>
      </w:tr>
      <w:tr w:rsidR="0072425F" w:rsidRPr="00BD4295" w14:paraId="35A93E4E" w14:textId="77777777" w:rsidTr="00C9649F">
        <w:trPr>
          <w:cantSplit/>
          <w:trHeight w:val="1423"/>
          <w:tblHeader/>
        </w:trPr>
        <w:tc>
          <w:tcPr>
            <w:tcW w:w="1351"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84D7340" w14:textId="77777777" w:rsidR="0072425F" w:rsidRPr="000952F6" w:rsidRDefault="0072425F" w:rsidP="003D0056">
            <w:pPr>
              <w:spacing w:after="0" w:line="240" w:lineRule="auto"/>
              <w:rPr>
                <w:rFonts w:ascii="Times New Roman" w:hAnsi="Times New Roman" w:cs="Times New Roman"/>
                <w:b/>
                <w:lang w:eastAsia="en-US"/>
              </w:rPr>
            </w:pPr>
          </w:p>
        </w:tc>
        <w:tc>
          <w:tcPr>
            <w:tcW w:w="1617" w:type="pct"/>
            <w:vMerge/>
            <w:tcBorders>
              <w:top w:val="single" w:sz="8" w:space="0" w:color="auto"/>
              <w:left w:val="nil"/>
              <w:bottom w:val="single" w:sz="8" w:space="0" w:color="auto"/>
              <w:right w:val="single" w:sz="8" w:space="0" w:color="auto"/>
            </w:tcBorders>
            <w:shd w:val="clear" w:color="auto" w:fill="auto"/>
            <w:vAlign w:val="center"/>
            <w:hideMark/>
          </w:tcPr>
          <w:p w14:paraId="2E4B3D56" w14:textId="77777777" w:rsidR="0072425F" w:rsidRPr="000952F6" w:rsidRDefault="0072425F" w:rsidP="003D0056">
            <w:pPr>
              <w:spacing w:after="0" w:line="240" w:lineRule="auto"/>
              <w:rPr>
                <w:rFonts w:ascii="Times New Roman" w:hAnsi="Times New Roman" w:cs="Times New Roman"/>
                <w:b/>
                <w:lang w:eastAsia="en-US"/>
              </w:rPr>
            </w:pPr>
          </w:p>
        </w:tc>
        <w:tc>
          <w:tcPr>
            <w:tcW w:w="1047" w:type="pct"/>
            <w:vMerge/>
            <w:tcBorders>
              <w:top w:val="single" w:sz="8" w:space="0" w:color="auto"/>
              <w:left w:val="nil"/>
              <w:bottom w:val="single" w:sz="8" w:space="0" w:color="auto"/>
              <w:right w:val="single" w:sz="8" w:space="0" w:color="auto"/>
            </w:tcBorders>
            <w:shd w:val="clear" w:color="auto" w:fill="auto"/>
            <w:vAlign w:val="center"/>
            <w:hideMark/>
          </w:tcPr>
          <w:p w14:paraId="177CD2FA" w14:textId="77777777" w:rsidR="0072425F" w:rsidRPr="000952F6" w:rsidRDefault="0072425F" w:rsidP="003D0056">
            <w:pPr>
              <w:spacing w:after="0" w:line="240" w:lineRule="auto"/>
              <w:rPr>
                <w:rFonts w:ascii="Times New Roman" w:hAnsi="Times New Roman" w:cs="Times New Roman"/>
                <w:b/>
                <w:lang w:eastAsia="en-US"/>
              </w:rPr>
            </w:pPr>
          </w:p>
        </w:tc>
        <w:tc>
          <w:tcPr>
            <w:tcW w:w="49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B68648" w14:textId="77777777" w:rsidR="0072425F" w:rsidRPr="000952F6" w:rsidRDefault="0072425F" w:rsidP="00C9649F">
            <w:pPr>
              <w:jc w:val="center"/>
              <w:rPr>
                <w:rFonts w:ascii="Times New Roman" w:hAnsi="Times New Roman" w:cs="Times New Roman"/>
                <w:b/>
                <w:lang w:eastAsia="en-US"/>
              </w:rPr>
            </w:pPr>
            <w:r w:rsidRPr="000952F6">
              <w:rPr>
                <w:rFonts w:ascii="Times New Roman" w:hAnsi="Times New Roman" w:cs="Times New Roman"/>
                <w:b/>
                <w:lang w:eastAsia="en-US"/>
              </w:rPr>
              <w:t>постройки</w:t>
            </w:r>
          </w:p>
        </w:tc>
        <w:tc>
          <w:tcPr>
            <w:tcW w:w="49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4A3A3E" w14:textId="77777777" w:rsidR="0072425F" w:rsidRPr="000952F6" w:rsidRDefault="0072425F" w:rsidP="00C9649F">
            <w:pPr>
              <w:jc w:val="center"/>
              <w:rPr>
                <w:rFonts w:ascii="Times New Roman" w:hAnsi="Times New Roman" w:cs="Times New Roman"/>
                <w:b/>
                <w:lang w:eastAsia="en-US"/>
              </w:rPr>
            </w:pPr>
            <w:r w:rsidRPr="000952F6">
              <w:rPr>
                <w:rFonts w:ascii="Times New Roman" w:hAnsi="Times New Roman" w:cs="Times New Roman"/>
                <w:b/>
                <w:lang w:eastAsia="en-US"/>
              </w:rPr>
              <w:t>Последнего кап</w:t>
            </w:r>
            <w:proofErr w:type="gramStart"/>
            <w:r w:rsidRPr="000952F6">
              <w:rPr>
                <w:rFonts w:ascii="Times New Roman" w:hAnsi="Times New Roman" w:cs="Times New Roman"/>
                <w:b/>
                <w:lang w:eastAsia="en-US"/>
              </w:rPr>
              <w:t>.</w:t>
            </w:r>
            <w:proofErr w:type="gramEnd"/>
            <w:r w:rsidRPr="000952F6">
              <w:rPr>
                <w:rFonts w:ascii="Times New Roman" w:hAnsi="Times New Roman" w:cs="Times New Roman"/>
                <w:b/>
                <w:lang w:eastAsia="en-US"/>
              </w:rPr>
              <w:t xml:space="preserve"> </w:t>
            </w:r>
            <w:proofErr w:type="gramStart"/>
            <w:r w:rsidRPr="000952F6">
              <w:rPr>
                <w:rFonts w:ascii="Times New Roman" w:hAnsi="Times New Roman" w:cs="Times New Roman"/>
                <w:b/>
                <w:lang w:eastAsia="en-US"/>
              </w:rPr>
              <w:t>р</w:t>
            </w:r>
            <w:proofErr w:type="gramEnd"/>
            <w:r w:rsidRPr="000952F6">
              <w:rPr>
                <w:rFonts w:ascii="Times New Roman" w:hAnsi="Times New Roman" w:cs="Times New Roman"/>
                <w:b/>
                <w:lang w:eastAsia="en-US"/>
              </w:rPr>
              <w:t>емонта</w:t>
            </w:r>
          </w:p>
        </w:tc>
      </w:tr>
      <w:tr w:rsidR="0072425F" w:rsidRPr="00BD4295" w14:paraId="326C0F58" w14:textId="77777777" w:rsidTr="00C9649F">
        <w:trPr>
          <w:cantSplit/>
          <w:trHeight w:val="828"/>
          <w:tblHeader/>
        </w:trPr>
        <w:tc>
          <w:tcPr>
            <w:tcW w:w="1351" w:type="pct"/>
            <w:tcBorders>
              <w:top w:val="single" w:sz="8" w:space="0" w:color="auto"/>
              <w:left w:val="single" w:sz="8" w:space="0" w:color="auto"/>
              <w:bottom w:val="single" w:sz="8" w:space="0" w:color="auto"/>
              <w:right w:val="single" w:sz="8" w:space="0" w:color="auto"/>
            </w:tcBorders>
            <w:shd w:val="clear" w:color="auto" w:fill="auto"/>
          </w:tcPr>
          <w:p w14:paraId="01044CEF" w14:textId="77777777" w:rsidR="0072425F" w:rsidRPr="000952F6" w:rsidRDefault="0072425F" w:rsidP="004B1256">
            <w:pPr>
              <w:spacing w:after="0" w:line="240" w:lineRule="auto"/>
              <w:jc w:val="center"/>
              <w:rPr>
                <w:rFonts w:ascii="Times New Roman" w:hAnsi="Times New Roman" w:cs="Times New Roman"/>
                <w:lang w:eastAsia="en-US"/>
              </w:rPr>
            </w:pPr>
            <w:r w:rsidRPr="000952F6">
              <w:rPr>
                <w:rFonts w:ascii="Times New Roman" w:hAnsi="Times New Roman" w:cs="Times New Roman"/>
                <w:lang w:eastAsia="en-US"/>
              </w:rPr>
              <w:t xml:space="preserve">Муниципальное казенное учреждение культуры </w:t>
            </w:r>
            <w:proofErr w:type="spellStart"/>
            <w:r w:rsidRPr="000952F6">
              <w:rPr>
                <w:rFonts w:ascii="Times New Roman" w:hAnsi="Times New Roman" w:cs="Times New Roman"/>
                <w:lang w:eastAsia="en-US"/>
              </w:rPr>
              <w:t>с.п</w:t>
            </w:r>
            <w:proofErr w:type="gramStart"/>
            <w:r w:rsidRPr="000952F6">
              <w:rPr>
                <w:rFonts w:ascii="Times New Roman" w:hAnsi="Times New Roman" w:cs="Times New Roman"/>
                <w:lang w:eastAsia="en-US"/>
              </w:rPr>
              <w:t>.П</w:t>
            </w:r>
            <w:proofErr w:type="gramEnd"/>
            <w:r w:rsidRPr="000952F6">
              <w:rPr>
                <w:rFonts w:ascii="Times New Roman" w:hAnsi="Times New Roman" w:cs="Times New Roman"/>
                <w:lang w:eastAsia="en-US"/>
              </w:rPr>
              <w:t>олноват</w:t>
            </w:r>
            <w:proofErr w:type="spellEnd"/>
            <w:r w:rsidRPr="000952F6">
              <w:rPr>
                <w:rFonts w:ascii="Times New Roman" w:hAnsi="Times New Roman" w:cs="Times New Roman"/>
                <w:lang w:eastAsia="en-US"/>
              </w:rPr>
              <w:t xml:space="preserve"> «Сельский дом культуры «РОДНИК»</w:t>
            </w:r>
          </w:p>
        </w:tc>
        <w:tc>
          <w:tcPr>
            <w:tcW w:w="1617" w:type="pct"/>
            <w:tcBorders>
              <w:top w:val="single" w:sz="8" w:space="0" w:color="auto"/>
              <w:left w:val="nil"/>
              <w:bottom w:val="single" w:sz="8" w:space="0" w:color="auto"/>
              <w:right w:val="single" w:sz="8" w:space="0" w:color="auto"/>
            </w:tcBorders>
            <w:shd w:val="clear" w:color="auto" w:fill="auto"/>
            <w:vAlign w:val="center"/>
          </w:tcPr>
          <w:p w14:paraId="1D080F25" w14:textId="77777777" w:rsidR="0072425F" w:rsidRPr="000952F6" w:rsidRDefault="0072425F" w:rsidP="0072425F">
            <w:pPr>
              <w:spacing w:after="0" w:line="240" w:lineRule="auto"/>
              <w:jc w:val="center"/>
              <w:rPr>
                <w:rFonts w:ascii="Times New Roman" w:hAnsi="Times New Roman" w:cs="Times New Roman"/>
                <w:lang w:eastAsia="en-US"/>
              </w:rPr>
            </w:pPr>
            <w:proofErr w:type="spellStart"/>
            <w:r w:rsidRPr="000952F6">
              <w:rPr>
                <w:rFonts w:ascii="Times New Roman" w:hAnsi="Times New Roman" w:cs="Times New Roman"/>
                <w:lang w:eastAsia="en-US"/>
              </w:rPr>
              <w:t>сп</w:t>
            </w:r>
            <w:proofErr w:type="spellEnd"/>
            <w:r w:rsidRPr="000952F6">
              <w:rPr>
                <w:rFonts w:ascii="Times New Roman" w:hAnsi="Times New Roman" w:cs="Times New Roman"/>
                <w:lang w:eastAsia="en-US"/>
              </w:rPr>
              <w:t>. Полноват</w:t>
            </w:r>
          </w:p>
        </w:tc>
        <w:tc>
          <w:tcPr>
            <w:tcW w:w="1047" w:type="pct"/>
            <w:tcBorders>
              <w:top w:val="single" w:sz="8" w:space="0" w:color="auto"/>
              <w:left w:val="nil"/>
              <w:bottom w:val="single" w:sz="8" w:space="0" w:color="auto"/>
              <w:right w:val="single" w:sz="4" w:space="0" w:color="auto"/>
            </w:tcBorders>
            <w:shd w:val="clear" w:color="auto" w:fill="auto"/>
            <w:vAlign w:val="center"/>
          </w:tcPr>
          <w:p w14:paraId="5939B943" w14:textId="77777777" w:rsidR="0072425F" w:rsidRPr="000952F6" w:rsidRDefault="0072425F" w:rsidP="0072425F">
            <w:pPr>
              <w:spacing w:after="0" w:line="240" w:lineRule="auto"/>
              <w:jc w:val="center"/>
              <w:rPr>
                <w:rFonts w:ascii="Times New Roman" w:hAnsi="Times New Roman" w:cs="Times New Roman"/>
                <w:lang w:eastAsia="en-US"/>
              </w:rPr>
            </w:pPr>
            <w:r w:rsidRPr="000952F6">
              <w:rPr>
                <w:rFonts w:ascii="Times New Roman" w:hAnsi="Times New Roman" w:cs="Times New Roman"/>
                <w:lang w:eastAsia="en-US"/>
              </w:rPr>
              <w:t>200</w:t>
            </w:r>
          </w:p>
        </w:tc>
        <w:tc>
          <w:tcPr>
            <w:tcW w:w="4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8514E0" w14:textId="77777777" w:rsidR="0072425F" w:rsidRPr="000952F6" w:rsidRDefault="0072425F" w:rsidP="00C9649F">
            <w:pPr>
              <w:jc w:val="center"/>
              <w:rPr>
                <w:rFonts w:ascii="Times New Roman" w:hAnsi="Times New Roman" w:cs="Times New Roman"/>
                <w:lang w:eastAsia="en-US"/>
              </w:rPr>
            </w:pPr>
            <w:r w:rsidRPr="000952F6">
              <w:rPr>
                <w:rFonts w:ascii="Times New Roman" w:hAnsi="Times New Roman" w:cs="Times New Roman"/>
                <w:lang w:eastAsia="en-US"/>
              </w:rPr>
              <w:t>2008</w:t>
            </w:r>
          </w:p>
        </w:tc>
        <w:tc>
          <w:tcPr>
            <w:tcW w:w="4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7E82C9" w14:textId="77777777" w:rsidR="0072425F" w:rsidRPr="000952F6" w:rsidRDefault="0072425F" w:rsidP="00C9649F">
            <w:pPr>
              <w:jc w:val="center"/>
              <w:rPr>
                <w:rFonts w:ascii="Times New Roman" w:hAnsi="Times New Roman" w:cs="Times New Roman"/>
                <w:lang w:eastAsia="en-US"/>
              </w:rPr>
            </w:pPr>
          </w:p>
        </w:tc>
      </w:tr>
    </w:tbl>
    <w:p w14:paraId="78CF6A3E" w14:textId="77777777" w:rsidR="0072425F" w:rsidRDefault="0072425F" w:rsidP="0024110A">
      <w:pPr>
        <w:shd w:val="clear" w:color="auto" w:fill="FFFFFF"/>
        <w:spacing w:after="96" w:line="240" w:lineRule="atLeast"/>
        <w:jc w:val="both"/>
        <w:rPr>
          <w:rFonts w:ascii="Times New Roman" w:eastAsia="Times New Roman" w:hAnsi="Times New Roman" w:cs="Times New Roman"/>
          <w:color w:val="000000" w:themeColor="text1"/>
          <w:sz w:val="24"/>
          <w:szCs w:val="24"/>
          <w:lang w:eastAsia="en-US"/>
        </w:rPr>
      </w:pPr>
    </w:p>
    <w:p w14:paraId="1B22FFB8" w14:textId="77777777" w:rsidR="0024110A" w:rsidRPr="00BD4295" w:rsidRDefault="0024110A" w:rsidP="0024110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D4295">
        <w:rPr>
          <w:rFonts w:ascii="Times New Roman" w:eastAsia="Times New Roman" w:hAnsi="Times New Roman" w:cs="Times New Roman"/>
          <w:color w:val="000000"/>
          <w:sz w:val="24"/>
          <w:szCs w:val="24"/>
        </w:rPr>
        <w:t xml:space="preserve">Для определения нормативной потребности в организации и развитии системы показа </w:t>
      </w:r>
      <w:proofErr w:type="spellStart"/>
      <w:r w:rsidRPr="00BD4295">
        <w:rPr>
          <w:rFonts w:ascii="Times New Roman" w:eastAsia="Times New Roman" w:hAnsi="Times New Roman" w:cs="Times New Roman"/>
          <w:color w:val="000000"/>
          <w:sz w:val="24"/>
          <w:szCs w:val="24"/>
        </w:rPr>
        <w:t>киновидеофильмов</w:t>
      </w:r>
      <w:proofErr w:type="spellEnd"/>
      <w:r w:rsidRPr="00BD4295">
        <w:rPr>
          <w:rFonts w:ascii="Times New Roman" w:eastAsia="Times New Roman" w:hAnsi="Times New Roman" w:cs="Times New Roman"/>
          <w:color w:val="000000"/>
          <w:sz w:val="24"/>
          <w:szCs w:val="24"/>
        </w:rPr>
        <w:t xml:space="preserve"> Белоярского района используется методика, одобренная распоряжением Правительства Российской Федерации от 19.10.1999 N 1683-р (с </w:t>
      </w:r>
      <w:r w:rsidRPr="00BD4295">
        <w:rPr>
          <w:rFonts w:ascii="Times New Roman" w:eastAsia="Times New Roman" w:hAnsi="Times New Roman" w:cs="Times New Roman"/>
          <w:color w:val="000000"/>
          <w:sz w:val="24"/>
          <w:szCs w:val="24"/>
        </w:rPr>
        <w:lastRenderedPageBreak/>
        <w:t>изменениями, внесенными распоряжениями Правительства Российской Федерации от 23.11.2009 N 1767-р, от 23.11.2009 N 1767-р).</w:t>
      </w:r>
    </w:p>
    <w:p w14:paraId="57FB8A8C" w14:textId="79557A3B" w:rsidR="0024110A" w:rsidRDefault="0024110A" w:rsidP="00015AD1">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BD4295">
        <w:rPr>
          <w:rFonts w:ascii="Times New Roman" w:eastAsia="Times New Roman" w:hAnsi="Times New Roman" w:cs="Times New Roman"/>
          <w:color w:val="000000" w:themeColor="text1"/>
          <w:sz w:val="24"/>
          <w:szCs w:val="24"/>
        </w:rPr>
        <w:t xml:space="preserve">Показатели, характеризующие эффективность функционирования </w:t>
      </w:r>
      <w:r w:rsidRPr="00BD4295">
        <w:rPr>
          <w:rFonts w:ascii="Times New Roman" w:eastAsia="Times New Roman" w:hAnsi="Times New Roman" w:cs="Times New Roman"/>
          <w:color w:val="000000"/>
          <w:sz w:val="24"/>
          <w:szCs w:val="24"/>
        </w:rPr>
        <w:t xml:space="preserve">системы показа </w:t>
      </w:r>
      <w:proofErr w:type="spellStart"/>
      <w:r w:rsidRPr="00BD4295">
        <w:rPr>
          <w:rFonts w:ascii="Times New Roman" w:eastAsia="Times New Roman" w:hAnsi="Times New Roman" w:cs="Times New Roman"/>
          <w:color w:val="000000"/>
          <w:sz w:val="24"/>
          <w:szCs w:val="24"/>
        </w:rPr>
        <w:t>киновидеофильмов</w:t>
      </w:r>
      <w:proofErr w:type="spellEnd"/>
      <w:r w:rsidRPr="00BD42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сельском поселении </w:t>
      </w:r>
      <w:proofErr w:type="gramStart"/>
      <w:r w:rsidR="0072425F">
        <w:rPr>
          <w:rFonts w:ascii="Times New Roman" w:eastAsia="Times New Roman" w:hAnsi="Times New Roman" w:cs="Times New Roman"/>
          <w:color w:val="000000"/>
          <w:sz w:val="24"/>
          <w:szCs w:val="24"/>
        </w:rPr>
        <w:t>Полноват</w:t>
      </w:r>
      <w:proofErr w:type="gramEnd"/>
      <w:r>
        <w:rPr>
          <w:rFonts w:ascii="Times New Roman" w:eastAsia="Times New Roman" w:hAnsi="Times New Roman" w:cs="Times New Roman"/>
          <w:color w:val="000000"/>
          <w:sz w:val="24"/>
          <w:szCs w:val="24"/>
        </w:rPr>
        <w:t xml:space="preserve"> </w:t>
      </w:r>
      <w:r w:rsidRPr="00BD4295">
        <w:rPr>
          <w:rFonts w:ascii="Times New Roman" w:eastAsia="Times New Roman" w:hAnsi="Times New Roman" w:cs="Times New Roman"/>
          <w:color w:val="000000" w:themeColor="text1"/>
          <w:sz w:val="24"/>
          <w:szCs w:val="24"/>
        </w:rPr>
        <w:t xml:space="preserve">представлены в таблице </w:t>
      </w:r>
      <w:r w:rsidR="00C9649F">
        <w:rPr>
          <w:rFonts w:ascii="Times New Roman" w:eastAsia="Times New Roman" w:hAnsi="Times New Roman" w:cs="Times New Roman"/>
          <w:color w:val="000000" w:themeColor="text1"/>
          <w:sz w:val="24"/>
          <w:szCs w:val="24"/>
        </w:rPr>
        <w:t>34</w:t>
      </w:r>
      <w:r w:rsidR="00015AD1">
        <w:rPr>
          <w:rFonts w:ascii="Times New Roman" w:eastAsia="Times New Roman" w:hAnsi="Times New Roman" w:cs="Times New Roman"/>
          <w:color w:val="000000" w:themeColor="text1"/>
          <w:sz w:val="24"/>
          <w:szCs w:val="24"/>
        </w:rPr>
        <w:t>.</w:t>
      </w:r>
    </w:p>
    <w:p w14:paraId="5F3F213E" w14:textId="77777777" w:rsidR="00015AD1" w:rsidRPr="00015AD1" w:rsidRDefault="00015AD1" w:rsidP="00015AD1">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67FF04C8" w14:textId="0B76F76A" w:rsidR="0024110A" w:rsidRPr="00BD4295"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BD4295">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34</w:t>
      </w:r>
      <w:r w:rsidR="00245E8E">
        <w:rPr>
          <w:rFonts w:ascii="Times New Roman" w:eastAsia="Times New Roman" w:hAnsi="Times New Roman" w:cs="Times New Roman"/>
          <w:color w:val="000000" w:themeColor="text1"/>
          <w:sz w:val="24"/>
          <w:szCs w:val="24"/>
        </w:rPr>
        <w:t xml:space="preserve"> </w:t>
      </w:r>
      <w:r w:rsidRPr="00BD4295">
        <w:rPr>
          <w:rFonts w:ascii="Times New Roman" w:eastAsia="Times New Roman" w:hAnsi="Times New Roman" w:cs="Times New Roman"/>
          <w:color w:val="000000" w:themeColor="text1"/>
          <w:sz w:val="24"/>
          <w:szCs w:val="24"/>
        </w:rPr>
        <w:t xml:space="preserve">– Эффективность функционирования организаций культуры, предоставляющих услуги по содействию в показе </w:t>
      </w:r>
      <w:proofErr w:type="spellStart"/>
      <w:r w:rsidRPr="00BD4295">
        <w:rPr>
          <w:rFonts w:ascii="Times New Roman" w:eastAsia="Times New Roman" w:hAnsi="Times New Roman" w:cs="Times New Roman"/>
          <w:color w:val="000000" w:themeColor="text1"/>
          <w:sz w:val="24"/>
          <w:szCs w:val="24"/>
        </w:rPr>
        <w:t>киновидеофильмов</w:t>
      </w:r>
      <w:proofErr w:type="spellEnd"/>
      <w:r w:rsidRPr="00BD4295">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sz w:val="24"/>
          <w:szCs w:val="24"/>
        </w:rPr>
        <w:t xml:space="preserve">сельском поселении </w:t>
      </w:r>
      <w:proofErr w:type="gramStart"/>
      <w:r w:rsidR="0072425F">
        <w:rPr>
          <w:rFonts w:ascii="Times New Roman" w:eastAsia="Times New Roman" w:hAnsi="Times New Roman" w:cs="Times New Roman"/>
          <w:color w:val="000000"/>
          <w:sz w:val="24"/>
          <w:szCs w:val="24"/>
        </w:rPr>
        <w:t>Полноват</w:t>
      </w:r>
      <w:proofErr w:type="gramEnd"/>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4"/>
        <w:gridCol w:w="1701"/>
        <w:gridCol w:w="2178"/>
        <w:gridCol w:w="1484"/>
      </w:tblGrid>
      <w:tr w:rsidR="0072425F" w:rsidRPr="007B5EC1" w14:paraId="2D54EF22" w14:textId="77777777" w:rsidTr="00704AA8">
        <w:trPr>
          <w:trHeight w:val="255"/>
        </w:trPr>
        <w:tc>
          <w:tcPr>
            <w:tcW w:w="3042" w:type="pct"/>
            <w:gridSpan w:val="2"/>
            <w:shd w:val="clear" w:color="auto" w:fill="auto"/>
            <w:noWrap/>
          </w:tcPr>
          <w:p w14:paraId="3477CB38"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 xml:space="preserve">Число организаций культуры, предоставляющих услуги по содействию в показе </w:t>
            </w:r>
            <w:proofErr w:type="spellStart"/>
            <w:r w:rsidRPr="00704AA8">
              <w:rPr>
                <w:rFonts w:ascii="Times New Roman" w:eastAsia="Times New Roman" w:hAnsi="Times New Roman" w:cs="Times New Roman"/>
                <w:b/>
              </w:rPr>
              <w:t>киновидеофильмов</w:t>
            </w:r>
            <w:proofErr w:type="spellEnd"/>
          </w:p>
        </w:tc>
        <w:tc>
          <w:tcPr>
            <w:tcW w:w="1958" w:type="pct"/>
            <w:gridSpan w:val="2"/>
            <w:shd w:val="clear" w:color="auto" w:fill="auto"/>
          </w:tcPr>
          <w:p w14:paraId="72BBE534"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Необходимое общее количество зрительских мест</w:t>
            </w:r>
          </w:p>
        </w:tc>
      </w:tr>
      <w:tr w:rsidR="0072425F" w:rsidRPr="007B5EC1" w14:paraId="2231D1AF" w14:textId="77777777" w:rsidTr="00704AA8">
        <w:trPr>
          <w:trHeight w:val="255"/>
        </w:trPr>
        <w:tc>
          <w:tcPr>
            <w:tcW w:w="2134" w:type="pct"/>
            <w:shd w:val="clear" w:color="auto" w:fill="auto"/>
            <w:noWrap/>
            <w:hideMark/>
          </w:tcPr>
          <w:p w14:paraId="34046460"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Нормативное значение</w:t>
            </w:r>
          </w:p>
        </w:tc>
        <w:tc>
          <w:tcPr>
            <w:tcW w:w="909" w:type="pct"/>
            <w:shd w:val="clear" w:color="auto" w:fill="auto"/>
            <w:noWrap/>
            <w:hideMark/>
          </w:tcPr>
          <w:p w14:paraId="278B88C6"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Фактическое значение</w:t>
            </w:r>
          </w:p>
        </w:tc>
        <w:tc>
          <w:tcPr>
            <w:tcW w:w="1164" w:type="pct"/>
            <w:shd w:val="clear" w:color="auto" w:fill="auto"/>
          </w:tcPr>
          <w:p w14:paraId="2F0ADBDD"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Нормативное значение</w:t>
            </w:r>
          </w:p>
        </w:tc>
        <w:tc>
          <w:tcPr>
            <w:tcW w:w="793" w:type="pct"/>
            <w:shd w:val="clear" w:color="auto" w:fill="auto"/>
          </w:tcPr>
          <w:p w14:paraId="4EA16F26"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Фактическое значение</w:t>
            </w:r>
          </w:p>
        </w:tc>
      </w:tr>
      <w:tr w:rsidR="0072425F" w:rsidRPr="007B5EC1" w14:paraId="0250BB62" w14:textId="77777777" w:rsidTr="00704AA8">
        <w:trPr>
          <w:trHeight w:val="255"/>
        </w:trPr>
        <w:tc>
          <w:tcPr>
            <w:tcW w:w="2134" w:type="pct"/>
            <w:shd w:val="clear" w:color="auto" w:fill="auto"/>
            <w:noWrap/>
            <w:vAlign w:val="center"/>
          </w:tcPr>
          <w:p w14:paraId="50E19E57" w14:textId="77777777" w:rsidR="0072425F" w:rsidRPr="00704AA8" w:rsidRDefault="0072425F" w:rsidP="003D0056">
            <w:pPr>
              <w:spacing w:after="0" w:line="240" w:lineRule="auto"/>
              <w:jc w:val="center"/>
              <w:rPr>
                <w:rFonts w:ascii="Times New Roman" w:eastAsia="Times New Roman" w:hAnsi="Times New Roman" w:cs="Times New Roman"/>
                <w:lang w:val="en-US"/>
              </w:rPr>
            </w:pPr>
            <w:r w:rsidRPr="00704AA8">
              <w:rPr>
                <w:rFonts w:ascii="Times New Roman" w:eastAsia="Times New Roman" w:hAnsi="Times New Roman" w:cs="Times New Roman"/>
                <w:lang w:val="en-US"/>
              </w:rPr>
              <w:t>1</w:t>
            </w:r>
          </w:p>
        </w:tc>
        <w:tc>
          <w:tcPr>
            <w:tcW w:w="909" w:type="pct"/>
            <w:shd w:val="clear" w:color="auto" w:fill="auto"/>
            <w:noWrap/>
            <w:vAlign w:val="center"/>
          </w:tcPr>
          <w:p w14:paraId="7A8449BE" w14:textId="77777777" w:rsidR="0072425F" w:rsidRPr="00704AA8" w:rsidRDefault="0072425F" w:rsidP="003D0056">
            <w:pPr>
              <w:spacing w:after="0" w:line="240" w:lineRule="auto"/>
              <w:jc w:val="center"/>
              <w:rPr>
                <w:rFonts w:ascii="Times New Roman" w:eastAsia="Times New Roman" w:hAnsi="Times New Roman" w:cs="Times New Roman"/>
              </w:rPr>
            </w:pPr>
            <w:r w:rsidRPr="00704AA8">
              <w:rPr>
                <w:rFonts w:ascii="Times New Roman" w:eastAsia="Times New Roman" w:hAnsi="Times New Roman" w:cs="Times New Roman"/>
              </w:rPr>
              <w:t>1</w:t>
            </w:r>
          </w:p>
        </w:tc>
        <w:tc>
          <w:tcPr>
            <w:tcW w:w="1164" w:type="pct"/>
            <w:shd w:val="clear" w:color="auto" w:fill="auto"/>
            <w:vAlign w:val="center"/>
          </w:tcPr>
          <w:p w14:paraId="400DEB92" w14:textId="77777777" w:rsidR="0072425F" w:rsidRPr="00704AA8" w:rsidRDefault="0072425F" w:rsidP="003D0056">
            <w:pPr>
              <w:jc w:val="center"/>
              <w:rPr>
                <w:rFonts w:ascii="Times New Roman" w:hAnsi="Times New Roman" w:cs="Times New Roman"/>
                <w:lang w:eastAsia="en-US"/>
              </w:rPr>
            </w:pPr>
            <w:r w:rsidRPr="00704AA8">
              <w:rPr>
                <w:rFonts w:ascii="Times New Roman" w:hAnsi="Times New Roman" w:cs="Times New Roman"/>
                <w:lang w:eastAsia="en-US"/>
              </w:rPr>
              <w:t>5</w:t>
            </w:r>
          </w:p>
        </w:tc>
        <w:tc>
          <w:tcPr>
            <w:tcW w:w="793" w:type="pct"/>
            <w:shd w:val="clear" w:color="auto" w:fill="auto"/>
            <w:vAlign w:val="center"/>
          </w:tcPr>
          <w:p w14:paraId="71130917" w14:textId="77777777" w:rsidR="0072425F" w:rsidRPr="00704AA8" w:rsidRDefault="0072425F" w:rsidP="003D0056">
            <w:pPr>
              <w:spacing w:after="0" w:line="240" w:lineRule="auto"/>
              <w:jc w:val="center"/>
              <w:rPr>
                <w:rFonts w:ascii="Times New Roman" w:eastAsia="Times New Roman" w:hAnsi="Times New Roman" w:cs="Times New Roman"/>
                <w:lang w:val="en-US"/>
              </w:rPr>
            </w:pPr>
            <w:r w:rsidRPr="00704AA8">
              <w:rPr>
                <w:rFonts w:ascii="Times New Roman" w:eastAsia="Times New Roman" w:hAnsi="Times New Roman" w:cs="Times New Roman"/>
                <w:lang w:val="en-US"/>
              </w:rPr>
              <w:t>200</w:t>
            </w:r>
          </w:p>
        </w:tc>
      </w:tr>
    </w:tbl>
    <w:p w14:paraId="6E31542C" w14:textId="77777777" w:rsidR="0024110A" w:rsidRDefault="0024110A" w:rsidP="0024110A">
      <w:pPr>
        <w:spacing w:after="0" w:line="240" w:lineRule="auto"/>
        <w:ind w:firstLine="709"/>
        <w:jc w:val="both"/>
        <w:rPr>
          <w:rFonts w:ascii="Times New Roman" w:hAnsi="Times New Roman" w:cs="Times New Roman"/>
          <w:sz w:val="24"/>
          <w:szCs w:val="24"/>
          <w:lang w:eastAsia="en-US"/>
        </w:rPr>
      </w:pPr>
    </w:p>
    <w:p w14:paraId="75771751" w14:textId="7B4F4EBA" w:rsidR="0024110A" w:rsidRDefault="0024110A" w:rsidP="0024110A">
      <w:pPr>
        <w:spacing w:after="0" w:line="240" w:lineRule="auto"/>
        <w:ind w:firstLine="709"/>
        <w:jc w:val="both"/>
        <w:rPr>
          <w:rFonts w:ascii="Times New Roman" w:hAnsi="Times New Roman" w:cs="Times New Roman"/>
          <w:sz w:val="24"/>
          <w:szCs w:val="24"/>
          <w:lang w:eastAsia="en-US"/>
        </w:rPr>
      </w:pPr>
      <w:r w:rsidRPr="00BD4295">
        <w:rPr>
          <w:rFonts w:ascii="Times New Roman" w:hAnsi="Times New Roman" w:cs="Times New Roman"/>
          <w:sz w:val="24"/>
          <w:szCs w:val="24"/>
          <w:lang w:eastAsia="en-US"/>
        </w:rPr>
        <w:t xml:space="preserve">В </w:t>
      </w:r>
      <w:r>
        <w:rPr>
          <w:rFonts w:ascii="Times New Roman" w:hAnsi="Times New Roman" w:cs="Times New Roman"/>
          <w:sz w:val="24"/>
          <w:szCs w:val="24"/>
          <w:lang w:eastAsia="en-US"/>
        </w:rPr>
        <w:t xml:space="preserve">сельском поселении </w:t>
      </w:r>
      <w:r w:rsidR="0072425F">
        <w:rPr>
          <w:rFonts w:ascii="Times New Roman" w:hAnsi="Times New Roman" w:cs="Times New Roman"/>
          <w:sz w:val="24"/>
          <w:szCs w:val="24"/>
          <w:lang w:eastAsia="en-US"/>
        </w:rPr>
        <w:t>Полноват</w:t>
      </w:r>
      <w:r>
        <w:rPr>
          <w:rFonts w:ascii="Times New Roman" w:hAnsi="Times New Roman" w:cs="Times New Roman"/>
          <w:sz w:val="24"/>
          <w:szCs w:val="24"/>
          <w:lang w:eastAsia="en-US"/>
        </w:rPr>
        <w:t xml:space="preserve"> </w:t>
      </w:r>
      <w:r w:rsidRPr="00BD4295">
        <w:rPr>
          <w:rFonts w:ascii="Times New Roman" w:hAnsi="Times New Roman" w:cs="Times New Roman"/>
          <w:sz w:val="24"/>
          <w:szCs w:val="24"/>
          <w:lang w:eastAsia="en-US"/>
        </w:rPr>
        <w:t>Белоярско</w:t>
      </w:r>
      <w:r>
        <w:rPr>
          <w:rFonts w:ascii="Times New Roman" w:hAnsi="Times New Roman" w:cs="Times New Roman"/>
          <w:sz w:val="24"/>
          <w:szCs w:val="24"/>
          <w:lang w:eastAsia="en-US"/>
        </w:rPr>
        <w:t xml:space="preserve">го муниципального </w:t>
      </w:r>
      <w:r w:rsidRPr="00BD4295">
        <w:rPr>
          <w:rFonts w:ascii="Times New Roman" w:hAnsi="Times New Roman" w:cs="Times New Roman"/>
          <w:sz w:val="24"/>
          <w:szCs w:val="24"/>
          <w:lang w:eastAsia="en-US"/>
        </w:rPr>
        <w:t>район</w:t>
      </w:r>
      <w:r>
        <w:rPr>
          <w:rFonts w:ascii="Times New Roman" w:hAnsi="Times New Roman" w:cs="Times New Roman"/>
          <w:sz w:val="24"/>
          <w:szCs w:val="24"/>
          <w:lang w:eastAsia="en-US"/>
        </w:rPr>
        <w:t>а</w:t>
      </w:r>
      <w:r w:rsidRPr="00BD4295">
        <w:rPr>
          <w:rFonts w:ascii="Times New Roman" w:hAnsi="Times New Roman" w:cs="Times New Roman"/>
          <w:sz w:val="24"/>
          <w:szCs w:val="24"/>
          <w:lang w:eastAsia="en-US"/>
        </w:rPr>
        <w:t xml:space="preserve"> уровень обеспеченности кинотеатрами и киноустановками</w:t>
      </w:r>
      <w:r>
        <w:rPr>
          <w:rFonts w:ascii="Times New Roman" w:hAnsi="Times New Roman" w:cs="Times New Roman"/>
          <w:sz w:val="24"/>
          <w:szCs w:val="24"/>
          <w:lang w:eastAsia="en-US"/>
        </w:rPr>
        <w:t xml:space="preserve"> соответствует нормативным значениям</w:t>
      </w:r>
      <w:r w:rsidRPr="00BD4295">
        <w:rPr>
          <w:rFonts w:ascii="Times New Roman" w:hAnsi="Times New Roman" w:cs="Times New Roman"/>
          <w:sz w:val="24"/>
          <w:szCs w:val="24"/>
          <w:lang w:eastAsia="en-US"/>
        </w:rPr>
        <w:t xml:space="preserve">. </w:t>
      </w:r>
    </w:p>
    <w:p w14:paraId="74C66E97" w14:textId="77777777" w:rsidR="0024110A" w:rsidRPr="00BD4295"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8"/>
          <w:szCs w:val="28"/>
        </w:rPr>
      </w:pPr>
    </w:p>
    <w:p w14:paraId="7B8D93E8" w14:textId="77777777" w:rsidR="0024110A" w:rsidRPr="00187B7A"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1.2.4.4 Уровень обеспеченности </w:t>
      </w:r>
      <w:r w:rsidRPr="00187B7A">
        <w:rPr>
          <w:rFonts w:ascii="Times New Roman" w:eastAsia="Times New Roman" w:hAnsi="Times New Roman" w:cs="Times New Roman"/>
          <w:b/>
          <w:color w:val="000000"/>
          <w:sz w:val="24"/>
          <w:szCs w:val="24"/>
        </w:rPr>
        <w:t>учреждени</w:t>
      </w:r>
      <w:r>
        <w:rPr>
          <w:rFonts w:ascii="Times New Roman" w:eastAsia="Times New Roman" w:hAnsi="Times New Roman" w:cs="Times New Roman"/>
          <w:b/>
          <w:color w:val="000000"/>
          <w:sz w:val="24"/>
          <w:szCs w:val="24"/>
        </w:rPr>
        <w:t>ями</w:t>
      </w:r>
      <w:r w:rsidRPr="00187B7A">
        <w:rPr>
          <w:rFonts w:ascii="Times New Roman" w:eastAsia="Times New Roman" w:hAnsi="Times New Roman" w:cs="Times New Roman"/>
          <w:b/>
          <w:color w:val="000000"/>
          <w:sz w:val="24"/>
          <w:szCs w:val="24"/>
        </w:rPr>
        <w:t xml:space="preserve"> культурно-досугового типа</w:t>
      </w:r>
    </w:p>
    <w:p w14:paraId="017031A2" w14:textId="77777777" w:rsidR="0024110A" w:rsidRPr="00187B7A" w:rsidRDefault="0024110A" w:rsidP="0024110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87B7A">
        <w:rPr>
          <w:rFonts w:ascii="Times New Roman" w:eastAsia="Times New Roman" w:hAnsi="Times New Roman" w:cs="Times New Roman"/>
          <w:color w:val="000000"/>
          <w:sz w:val="24"/>
          <w:szCs w:val="24"/>
        </w:rPr>
        <w:t>Для определения нормативной потребности в организации и развитии системы учреждений культурно-досугового типа Белоярского района используются:</w:t>
      </w:r>
    </w:p>
    <w:p w14:paraId="482CBB30" w14:textId="77777777" w:rsidR="0024110A" w:rsidRPr="00187B7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sz w:val="24"/>
          <w:szCs w:val="24"/>
        </w:rPr>
        <w:t>- методика, одобренная распоряжением Правительства Российской Федерации от</w:t>
      </w:r>
      <w:r w:rsidRPr="00187B7A">
        <w:rPr>
          <w:rFonts w:ascii="Times New Roman" w:eastAsia="Times New Roman" w:hAnsi="Times New Roman" w:cs="Times New Roman"/>
          <w:color w:val="000000" w:themeColor="text1"/>
          <w:sz w:val="24"/>
          <w:szCs w:val="24"/>
        </w:rPr>
        <w:t xml:space="preserve"> 19.10.1999 N 1683-р (с изменениями, внесенными распоряжениями Правительства Российской Федерации от 23.11.2009 N 1767-р, от 23.11.2009 N 1767-р);</w:t>
      </w:r>
    </w:p>
    <w:p w14:paraId="77160823" w14:textId="77777777" w:rsidR="0024110A" w:rsidRPr="00187B7A" w:rsidRDefault="0024110A" w:rsidP="0024110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87B7A">
        <w:rPr>
          <w:rFonts w:ascii="Times New Roman" w:eastAsia="Times New Roman" w:hAnsi="Times New Roman" w:cs="Times New Roman"/>
          <w:color w:val="000000"/>
          <w:sz w:val="24"/>
          <w:szCs w:val="24"/>
        </w:rPr>
        <w:t xml:space="preserve">- методика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 одобренных распоряжением Правительства Российской Федерации от 3 июля </w:t>
      </w:r>
      <w:smartTag w:uri="urn:schemas-microsoft-com:office:smarttags" w:element="metricconverter">
        <w:smartTagPr>
          <w:attr w:name="ProductID" w:val="1996 г"/>
        </w:smartTagPr>
        <w:r w:rsidRPr="00187B7A">
          <w:rPr>
            <w:rFonts w:ascii="Times New Roman" w:eastAsia="Times New Roman" w:hAnsi="Times New Roman" w:cs="Times New Roman"/>
            <w:color w:val="000000"/>
            <w:sz w:val="24"/>
            <w:szCs w:val="24"/>
          </w:rPr>
          <w:t>1996 г</w:t>
        </w:r>
      </w:smartTag>
      <w:r w:rsidRPr="00187B7A">
        <w:rPr>
          <w:rFonts w:ascii="Times New Roman" w:eastAsia="Times New Roman" w:hAnsi="Times New Roman" w:cs="Times New Roman"/>
          <w:color w:val="000000"/>
          <w:sz w:val="24"/>
          <w:szCs w:val="24"/>
        </w:rPr>
        <w:t>. N 1063-р. Нормативы носят рекомендательный характер.</w:t>
      </w:r>
    </w:p>
    <w:p w14:paraId="23431B01" w14:textId="24F61E72" w:rsidR="0024110A" w:rsidRPr="00187B7A" w:rsidRDefault="0024110A" w:rsidP="0024110A">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В </w:t>
      </w:r>
      <w:r>
        <w:rPr>
          <w:rFonts w:ascii="Times New Roman" w:eastAsia="Times New Roman" w:hAnsi="Times New Roman" w:cs="Times New Roman"/>
          <w:color w:val="000000" w:themeColor="text1"/>
          <w:sz w:val="24"/>
          <w:szCs w:val="24"/>
        </w:rPr>
        <w:t xml:space="preserve">сельском поселении </w:t>
      </w:r>
      <w:r w:rsidR="00855AFE">
        <w:rPr>
          <w:rFonts w:ascii="Times New Roman" w:eastAsia="Times New Roman" w:hAnsi="Times New Roman" w:cs="Times New Roman"/>
          <w:color w:val="000000" w:themeColor="text1"/>
          <w:sz w:val="24"/>
          <w:szCs w:val="24"/>
        </w:rPr>
        <w:t>Полноват</w:t>
      </w:r>
      <w:r>
        <w:rPr>
          <w:rFonts w:ascii="Times New Roman" w:eastAsia="Times New Roman" w:hAnsi="Times New Roman" w:cs="Times New Roman"/>
          <w:color w:val="000000" w:themeColor="text1"/>
          <w:sz w:val="24"/>
          <w:szCs w:val="24"/>
        </w:rPr>
        <w:t xml:space="preserve"> Белоярского муниципального района </w:t>
      </w:r>
      <w:r w:rsidRPr="00187B7A">
        <w:rPr>
          <w:rFonts w:ascii="Times New Roman" w:eastAsia="Times New Roman" w:hAnsi="Times New Roman" w:cs="Times New Roman"/>
          <w:color w:val="000000" w:themeColor="text1"/>
          <w:sz w:val="24"/>
          <w:szCs w:val="24"/>
        </w:rPr>
        <w:t>Ханты-Мансийского автон</w:t>
      </w:r>
      <w:r>
        <w:rPr>
          <w:rFonts w:ascii="Times New Roman" w:eastAsia="Times New Roman" w:hAnsi="Times New Roman" w:cs="Times New Roman"/>
          <w:color w:val="000000" w:themeColor="text1"/>
          <w:sz w:val="24"/>
          <w:szCs w:val="24"/>
        </w:rPr>
        <w:t>омного округа - Югра осуществляе</w:t>
      </w:r>
      <w:r w:rsidRPr="00187B7A">
        <w:rPr>
          <w:rFonts w:ascii="Times New Roman" w:eastAsia="Times New Roman" w:hAnsi="Times New Roman" w:cs="Times New Roman"/>
          <w:color w:val="000000" w:themeColor="text1"/>
          <w:sz w:val="24"/>
          <w:szCs w:val="24"/>
        </w:rPr>
        <w:t xml:space="preserve">т деятельность </w:t>
      </w:r>
      <w:r w:rsidR="00855AFE">
        <w:rPr>
          <w:rFonts w:ascii="Times New Roman" w:eastAsia="Times New Roman" w:hAnsi="Times New Roman" w:cs="Times New Roman"/>
          <w:color w:val="000000" w:themeColor="text1"/>
          <w:sz w:val="24"/>
          <w:szCs w:val="24"/>
        </w:rPr>
        <w:t>4</w:t>
      </w:r>
      <w:r w:rsidRPr="00187B7A">
        <w:rPr>
          <w:rFonts w:ascii="Times New Roman" w:eastAsia="Times New Roman" w:hAnsi="Times New Roman" w:cs="Times New Roman"/>
          <w:color w:val="000000" w:themeColor="text1"/>
          <w:sz w:val="24"/>
          <w:szCs w:val="24"/>
        </w:rPr>
        <w:t xml:space="preserve"> учреждени</w:t>
      </w:r>
      <w:r>
        <w:rPr>
          <w:rFonts w:ascii="Times New Roman" w:eastAsia="Times New Roman" w:hAnsi="Times New Roman" w:cs="Times New Roman"/>
          <w:color w:val="000000" w:themeColor="text1"/>
          <w:sz w:val="24"/>
          <w:szCs w:val="24"/>
        </w:rPr>
        <w:t>я</w:t>
      </w:r>
      <w:r w:rsidRPr="00187B7A">
        <w:rPr>
          <w:rFonts w:ascii="Times New Roman" w:eastAsia="Times New Roman" w:hAnsi="Times New Roman" w:cs="Times New Roman"/>
          <w:color w:val="000000" w:themeColor="text1"/>
          <w:sz w:val="24"/>
          <w:szCs w:val="24"/>
        </w:rPr>
        <w:t xml:space="preserve"> культурно-досугового типа (таблица </w:t>
      </w:r>
      <w:r w:rsidR="00C9649F">
        <w:rPr>
          <w:rFonts w:ascii="Times New Roman" w:eastAsia="Times New Roman" w:hAnsi="Times New Roman" w:cs="Times New Roman"/>
          <w:color w:val="000000" w:themeColor="text1"/>
          <w:sz w:val="24"/>
          <w:szCs w:val="24"/>
        </w:rPr>
        <w:t>35</w:t>
      </w:r>
      <w:r w:rsidRPr="00187B7A">
        <w:rPr>
          <w:rFonts w:ascii="Times New Roman" w:eastAsia="Times New Roman" w:hAnsi="Times New Roman" w:cs="Times New Roman"/>
          <w:color w:val="000000" w:themeColor="text1"/>
          <w:sz w:val="24"/>
          <w:szCs w:val="24"/>
        </w:rPr>
        <w:t>).</w:t>
      </w:r>
    </w:p>
    <w:p w14:paraId="606FCB9B" w14:textId="77777777" w:rsidR="0024110A" w:rsidRPr="00187B7A" w:rsidRDefault="0024110A" w:rsidP="0024110A">
      <w:pPr>
        <w:shd w:val="clear" w:color="auto" w:fill="FFFFFF"/>
        <w:spacing w:after="0" w:line="240" w:lineRule="atLeast"/>
        <w:ind w:firstLine="851"/>
        <w:jc w:val="both"/>
        <w:rPr>
          <w:rFonts w:ascii="Times New Roman" w:eastAsia="Times New Roman" w:hAnsi="Times New Roman" w:cs="Times New Roman"/>
          <w:color w:val="000000" w:themeColor="text1"/>
          <w:sz w:val="24"/>
          <w:szCs w:val="24"/>
        </w:rPr>
      </w:pPr>
    </w:p>
    <w:p w14:paraId="3BE2D5C5" w14:textId="7E759714" w:rsidR="0024110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35</w:t>
      </w:r>
      <w:r w:rsidRPr="00187B7A">
        <w:rPr>
          <w:rFonts w:ascii="Times New Roman" w:eastAsia="Times New Roman" w:hAnsi="Times New Roman" w:cs="Times New Roman"/>
          <w:color w:val="000000" w:themeColor="text1"/>
          <w:sz w:val="24"/>
          <w:szCs w:val="24"/>
        </w:rPr>
        <w:t xml:space="preserve"> – Состав учреждений культурно-досугового типа </w:t>
      </w:r>
      <w:r>
        <w:rPr>
          <w:rFonts w:ascii="Times New Roman" w:eastAsia="Times New Roman" w:hAnsi="Times New Roman" w:cs="Times New Roman"/>
          <w:color w:val="000000" w:themeColor="text1"/>
          <w:sz w:val="24"/>
          <w:szCs w:val="24"/>
        </w:rPr>
        <w:t xml:space="preserve">сельского поселения </w:t>
      </w:r>
      <w:r w:rsidR="00855AFE">
        <w:rPr>
          <w:rFonts w:ascii="Times New Roman" w:eastAsia="Times New Roman" w:hAnsi="Times New Roman" w:cs="Times New Roman"/>
          <w:color w:val="000000" w:themeColor="text1"/>
          <w:sz w:val="24"/>
          <w:szCs w:val="24"/>
        </w:rPr>
        <w:t>Полноват</w:t>
      </w:r>
      <w:r>
        <w:rPr>
          <w:rFonts w:ascii="Times New Roman" w:eastAsia="Times New Roman" w:hAnsi="Times New Roman" w:cs="Times New Roman"/>
          <w:color w:val="000000" w:themeColor="text1"/>
          <w:sz w:val="24"/>
          <w:szCs w:val="24"/>
        </w:rPr>
        <w:t xml:space="preserve"> </w:t>
      </w:r>
      <w:r w:rsidRPr="00187B7A">
        <w:rPr>
          <w:rFonts w:ascii="Times New Roman" w:eastAsia="Times New Roman" w:hAnsi="Times New Roman" w:cs="Times New Roman"/>
          <w:color w:val="000000" w:themeColor="text1"/>
          <w:sz w:val="24"/>
          <w:szCs w:val="24"/>
        </w:rPr>
        <w:t xml:space="preserve">Белоярского </w:t>
      </w:r>
      <w:r>
        <w:rPr>
          <w:rFonts w:ascii="Times New Roman" w:eastAsia="Times New Roman" w:hAnsi="Times New Roman" w:cs="Times New Roman"/>
          <w:color w:val="000000" w:themeColor="text1"/>
          <w:sz w:val="24"/>
          <w:szCs w:val="24"/>
        </w:rPr>
        <w:t xml:space="preserve">муниципального </w:t>
      </w:r>
      <w:r w:rsidRPr="00187B7A">
        <w:rPr>
          <w:rFonts w:ascii="Times New Roman" w:eastAsia="Times New Roman" w:hAnsi="Times New Roman" w:cs="Times New Roman"/>
          <w:color w:val="000000" w:themeColor="text1"/>
          <w:sz w:val="24"/>
          <w:szCs w:val="24"/>
        </w:rPr>
        <w:t xml:space="preserve">района </w:t>
      </w:r>
    </w:p>
    <w:tbl>
      <w:tblPr>
        <w:tblW w:w="5234" w:type="pct"/>
        <w:jc w:val="center"/>
        <w:tblCellMar>
          <w:left w:w="0" w:type="dxa"/>
          <w:right w:w="0" w:type="dxa"/>
        </w:tblCellMar>
        <w:tblLook w:val="04A0" w:firstRow="1" w:lastRow="0" w:firstColumn="1" w:lastColumn="0" w:noHBand="0" w:noVBand="1"/>
      </w:tblPr>
      <w:tblGrid>
        <w:gridCol w:w="258"/>
        <w:gridCol w:w="2193"/>
        <w:gridCol w:w="1712"/>
        <w:gridCol w:w="1719"/>
        <w:gridCol w:w="1414"/>
        <w:gridCol w:w="637"/>
        <w:gridCol w:w="637"/>
        <w:gridCol w:w="1346"/>
      </w:tblGrid>
      <w:tr w:rsidR="00855AFE" w:rsidRPr="00187B7A" w14:paraId="7266365B" w14:textId="77777777" w:rsidTr="007F563F">
        <w:trPr>
          <w:trHeight w:val="159"/>
          <w:tblHeader/>
          <w:jc w:val="center"/>
        </w:trPr>
        <w:tc>
          <w:tcPr>
            <w:tcW w:w="155" w:type="pct"/>
            <w:vMerge w:val="restart"/>
            <w:tcBorders>
              <w:top w:val="single" w:sz="8" w:space="0" w:color="auto"/>
              <w:left w:val="single" w:sz="8" w:space="0" w:color="auto"/>
              <w:right w:val="single" w:sz="8" w:space="0" w:color="auto"/>
            </w:tcBorders>
          </w:tcPr>
          <w:p w14:paraId="34153ADE" w14:textId="77777777" w:rsidR="007F563F" w:rsidRPr="007F563F" w:rsidRDefault="007F563F" w:rsidP="003D0056">
            <w:pPr>
              <w:spacing w:line="20" w:lineRule="atLeast"/>
              <w:jc w:val="center"/>
              <w:rPr>
                <w:rFonts w:ascii="Times New Roman" w:hAnsi="Times New Roman" w:cs="Times New Roman"/>
                <w:b/>
                <w:sz w:val="20"/>
                <w:szCs w:val="20"/>
                <w:lang w:eastAsia="en-US"/>
              </w:rPr>
            </w:pPr>
          </w:p>
          <w:p w14:paraId="2D802CF8" w14:textId="77777777" w:rsidR="007F563F" w:rsidRPr="007F563F" w:rsidRDefault="007F563F" w:rsidP="003D0056">
            <w:pPr>
              <w:spacing w:line="20" w:lineRule="atLeast"/>
              <w:jc w:val="center"/>
              <w:rPr>
                <w:rFonts w:ascii="Times New Roman" w:hAnsi="Times New Roman" w:cs="Times New Roman"/>
                <w:b/>
                <w:sz w:val="20"/>
                <w:szCs w:val="20"/>
                <w:lang w:eastAsia="en-US"/>
              </w:rPr>
            </w:pPr>
          </w:p>
          <w:p w14:paraId="39F0B175"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w:t>
            </w:r>
          </w:p>
        </w:tc>
        <w:tc>
          <w:tcPr>
            <w:tcW w:w="113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D4B662"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 xml:space="preserve">Наименование </w:t>
            </w:r>
          </w:p>
        </w:tc>
        <w:tc>
          <w:tcPr>
            <w:tcW w:w="88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65C87C"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Расположение</w:t>
            </w:r>
          </w:p>
        </w:tc>
        <w:tc>
          <w:tcPr>
            <w:tcW w:w="82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3C912B1"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Деятельность (специализация)</w:t>
            </w:r>
          </w:p>
        </w:tc>
        <w:tc>
          <w:tcPr>
            <w:tcW w:w="68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EDB61"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Вместимость (зрительских мест/ ед. хранения)</w:t>
            </w:r>
          </w:p>
        </w:tc>
        <w:tc>
          <w:tcPr>
            <w:tcW w:w="64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92F23A"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 xml:space="preserve">год </w:t>
            </w:r>
          </w:p>
        </w:tc>
        <w:tc>
          <w:tcPr>
            <w:tcW w:w="6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637AAE"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Износ фондов зданий и сооружений, %</w:t>
            </w:r>
          </w:p>
        </w:tc>
      </w:tr>
      <w:tr w:rsidR="00855AFE" w:rsidRPr="00187B7A" w14:paraId="0B1D0E9D" w14:textId="77777777" w:rsidTr="007F563F">
        <w:trPr>
          <w:cantSplit/>
          <w:trHeight w:val="1423"/>
          <w:tblHeader/>
          <w:jc w:val="center"/>
        </w:trPr>
        <w:tc>
          <w:tcPr>
            <w:tcW w:w="155" w:type="pct"/>
            <w:vMerge/>
            <w:tcBorders>
              <w:left w:val="single" w:sz="8" w:space="0" w:color="auto"/>
              <w:bottom w:val="single" w:sz="8" w:space="0" w:color="auto"/>
              <w:right w:val="single" w:sz="8" w:space="0" w:color="auto"/>
            </w:tcBorders>
          </w:tcPr>
          <w:p w14:paraId="56403665"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113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873ABE9"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887" w:type="pct"/>
            <w:vMerge/>
            <w:tcBorders>
              <w:top w:val="single" w:sz="8" w:space="0" w:color="auto"/>
              <w:left w:val="nil"/>
              <w:bottom w:val="single" w:sz="8" w:space="0" w:color="auto"/>
              <w:right w:val="single" w:sz="8" w:space="0" w:color="auto"/>
            </w:tcBorders>
            <w:shd w:val="clear" w:color="auto" w:fill="auto"/>
            <w:vAlign w:val="center"/>
            <w:hideMark/>
          </w:tcPr>
          <w:p w14:paraId="08970714"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828" w:type="pct"/>
            <w:vMerge/>
            <w:tcBorders>
              <w:top w:val="single" w:sz="8" w:space="0" w:color="auto"/>
              <w:left w:val="nil"/>
              <w:bottom w:val="single" w:sz="8" w:space="0" w:color="auto"/>
              <w:right w:val="single" w:sz="8" w:space="0" w:color="auto"/>
            </w:tcBorders>
            <w:shd w:val="clear" w:color="auto" w:fill="auto"/>
            <w:vAlign w:val="center"/>
            <w:hideMark/>
          </w:tcPr>
          <w:p w14:paraId="24F74071"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687" w:type="pct"/>
            <w:vMerge/>
            <w:tcBorders>
              <w:top w:val="single" w:sz="8" w:space="0" w:color="auto"/>
              <w:left w:val="nil"/>
              <w:bottom w:val="single" w:sz="8" w:space="0" w:color="auto"/>
              <w:right w:val="single" w:sz="8" w:space="0" w:color="auto"/>
            </w:tcBorders>
            <w:vAlign w:val="center"/>
            <w:hideMark/>
          </w:tcPr>
          <w:p w14:paraId="3C6FEF0A"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2D32311E"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постройки</w:t>
            </w: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993279C"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Последнего кап. ремонта</w:t>
            </w:r>
          </w:p>
        </w:tc>
        <w:tc>
          <w:tcPr>
            <w:tcW w:w="666" w:type="pct"/>
            <w:vMerge/>
            <w:tcBorders>
              <w:top w:val="single" w:sz="8" w:space="0" w:color="auto"/>
              <w:left w:val="nil"/>
              <w:bottom w:val="single" w:sz="8" w:space="0" w:color="auto"/>
              <w:right w:val="single" w:sz="8" w:space="0" w:color="auto"/>
            </w:tcBorders>
            <w:vAlign w:val="center"/>
            <w:hideMark/>
          </w:tcPr>
          <w:p w14:paraId="1D63721A" w14:textId="77777777" w:rsidR="00855AFE" w:rsidRPr="00187B7A" w:rsidRDefault="00855AFE" w:rsidP="003D0056">
            <w:pPr>
              <w:spacing w:after="0" w:line="240" w:lineRule="auto"/>
              <w:rPr>
                <w:rFonts w:ascii="Times New Roman" w:hAnsi="Times New Roman" w:cs="Times New Roman"/>
                <w:sz w:val="20"/>
                <w:szCs w:val="20"/>
                <w:lang w:eastAsia="en-US"/>
              </w:rPr>
            </w:pPr>
          </w:p>
        </w:tc>
      </w:tr>
      <w:tr w:rsidR="00855AFE" w:rsidRPr="00187B7A" w14:paraId="5F613AC6" w14:textId="77777777" w:rsidTr="007F563F">
        <w:trPr>
          <w:cantSplit/>
          <w:trHeight w:val="1090"/>
          <w:jc w:val="center"/>
        </w:trPr>
        <w:tc>
          <w:tcPr>
            <w:tcW w:w="155" w:type="pct"/>
            <w:tcBorders>
              <w:top w:val="single" w:sz="8" w:space="0" w:color="auto"/>
              <w:left w:val="single" w:sz="8" w:space="0" w:color="auto"/>
              <w:bottom w:val="single" w:sz="8" w:space="0" w:color="auto"/>
              <w:right w:val="single" w:sz="8" w:space="0" w:color="auto"/>
            </w:tcBorders>
          </w:tcPr>
          <w:p w14:paraId="61FB5536" w14:textId="40D12D35" w:rsidR="00855AFE" w:rsidRPr="00187B7A" w:rsidRDefault="00855AFE" w:rsidP="007F563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200EE2F"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Муниципальное казенное учреждение культуры </w:t>
            </w:r>
            <w:proofErr w:type="spellStart"/>
            <w:r w:rsidRPr="00187B7A">
              <w:rPr>
                <w:rFonts w:ascii="Times New Roman" w:hAnsi="Times New Roman" w:cs="Times New Roman"/>
                <w:sz w:val="20"/>
                <w:szCs w:val="20"/>
                <w:lang w:eastAsia="en-US"/>
              </w:rPr>
              <w:t>с.п</w:t>
            </w:r>
            <w:proofErr w:type="gramStart"/>
            <w:r w:rsidRPr="00187B7A">
              <w:rPr>
                <w:rFonts w:ascii="Times New Roman" w:hAnsi="Times New Roman" w:cs="Times New Roman"/>
                <w:sz w:val="20"/>
                <w:szCs w:val="20"/>
                <w:lang w:eastAsia="en-US"/>
              </w:rPr>
              <w:t>.П</w:t>
            </w:r>
            <w:proofErr w:type="gramEnd"/>
            <w:r w:rsidRPr="00187B7A">
              <w:rPr>
                <w:rFonts w:ascii="Times New Roman" w:hAnsi="Times New Roman" w:cs="Times New Roman"/>
                <w:sz w:val="20"/>
                <w:szCs w:val="20"/>
                <w:lang w:eastAsia="en-US"/>
              </w:rPr>
              <w:t>олноват</w:t>
            </w:r>
            <w:proofErr w:type="spellEnd"/>
            <w:r w:rsidRPr="00187B7A">
              <w:rPr>
                <w:rFonts w:ascii="Times New Roman" w:hAnsi="Times New Roman" w:cs="Times New Roman"/>
                <w:sz w:val="20"/>
                <w:szCs w:val="20"/>
                <w:lang w:eastAsia="en-US"/>
              </w:rPr>
              <w:t xml:space="preserve"> «Сельский дом культуры «РОДНИК»</w:t>
            </w:r>
          </w:p>
        </w:tc>
        <w:tc>
          <w:tcPr>
            <w:tcW w:w="887" w:type="pct"/>
            <w:tcBorders>
              <w:top w:val="single" w:sz="8" w:space="0" w:color="auto"/>
              <w:left w:val="nil"/>
              <w:bottom w:val="single" w:sz="8" w:space="0" w:color="auto"/>
              <w:right w:val="single" w:sz="8" w:space="0" w:color="auto"/>
            </w:tcBorders>
            <w:shd w:val="clear" w:color="auto" w:fill="auto"/>
            <w:vAlign w:val="center"/>
            <w:hideMark/>
          </w:tcPr>
          <w:p w14:paraId="78BE3452"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ХМАО-Югра, Белоярский район</w:t>
            </w:r>
          </w:p>
          <w:p w14:paraId="33EA3749" w14:textId="77777777" w:rsidR="00855AFE" w:rsidRPr="00187B7A" w:rsidRDefault="00855AFE" w:rsidP="007F563F">
            <w:pPr>
              <w:spacing w:after="0" w:line="240" w:lineRule="auto"/>
              <w:jc w:val="center"/>
              <w:rPr>
                <w:rFonts w:ascii="Times New Roman" w:hAnsi="Times New Roman" w:cs="Times New Roman"/>
                <w:sz w:val="20"/>
                <w:szCs w:val="20"/>
                <w:lang w:eastAsia="en-US"/>
              </w:rPr>
            </w:pPr>
            <w:proofErr w:type="spellStart"/>
            <w:r w:rsidRPr="00187B7A">
              <w:rPr>
                <w:rFonts w:ascii="Times New Roman" w:hAnsi="Times New Roman" w:cs="Times New Roman"/>
                <w:sz w:val="20"/>
                <w:szCs w:val="20"/>
                <w:lang w:eastAsia="en-US"/>
              </w:rPr>
              <w:t>с.п</w:t>
            </w:r>
            <w:proofErr w:type="gramStart"/>
            <w:r w:rsidRPr="00187B7A">
              <w:rPr>
                <w:rFonts w:ascii="Times New Roman" w:hAnsi="Times New Roman" w:cs="Times New Roman"/>
                <w:sz w:val="20"/>
                <w:szCs w:val="20"/>
                <w:lang w:eastAsia="en-US"/>
              </w:rPr>
              <w:t>.П</w:t>
            </w:r>
            <w:proofErr w:type="gramEnd"/>
            <w:r w:rsidRPr="00187B7A">
              <w:rPr>
                <w:rFonts w:ascii="Times New Roman" w:hAnsi="Times New Roman" w:cs="Times New Roman"/>
                <w:sz w:val="20"/>
                <w:szCs w:val="20"/>
                <w:lang w:eastAsia="en-US"/>
              </w:rPr>
              <w:t>олноват</w:t>
            </w:r>
            <w:proofErr w:type="spellEnd"/>
            <w:r w:rsidRPr="00187B7A">
              <w:rPr>
                <w:rFonts w:ascii="Times New Roman" w:hAnsi="Times New Roman" w:cs="Times New Roman"/>
                <w:sz w:val="20"/>
                <w:szCs w:val="20"/>
                <w:lang w:eastAsia="en-US"/>
              </w:rPr>
              <w:t>, ул.Советская,24</w:t>
            </w:r>
          </w:p>
        </w:tc>
        <w:tc>
          <w:tcPr>
            <w:tcW w:w="828" w:type="pct"/>
            <w:tcBorders>
              <w:top w:val="single" w:sz="8" w:space="0" w:color="auto"/>
              <w:left w:val="nil"/>
              <w:bottom w:val="single" w:sz="8" w:space="0" w:color="auto"/>
              <w:right w:val="single" w:sz="8" w:space="0" w:color="auto"/>
            </w:tcBorders>
            <w:shd w:val="clear" w:color="auto" w:fill="auto"/>
            <w:vAlign w:val="center"/>
            <w:hideMark/>
          </w:tcPr>
          <w:p w14:paraId="3B57C1EA"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w:t>
            </w:r>
            <w:proofErr w:type="gramStart"/>
            <w:r w:rsidRPr="00187B7A">
              <w:rPr>
                <w:rFonts w:ascii="Times New Roman" w:hAnsi="Times New Roman" w:cs="Times New Roman"/>
                <w:sz w:val="20"/>
                <w:szCs w:val="20"/>
                <w:lang w:eastAsia="en-US"/>
              </w:rPr>
              <w:t>о-</w:t>
            </w:r>
            <w:proofErr w:type="gramEnd"/>
            <w:r w:rsidRPr="00187B7A">
              <w:rPr>
                <w:rFonts w:ascii="Times New Roman" w:hAnsi="Times New Roman" w:cs="Times New Roman"/>
                <w:sz w:val="20"/>
                <w:szCs w:val="20"/>
                <w:lang w:eastAsia="en-US"/>
              </w:rPr>
              <w:t xml:space="preserve"> досуговое учреждение</w:t>
            </w:r>
          </w:p>
        </w:tc>
        <w:tc>
          <w:tcPr>
            <w:tcW w:w="687" w:type="pct"/>
            <w:tcBorders>
              <w:top w:val="single" w:sz="8" w:space="0" w:color="auto"/>
              <w:left w:val="nil"/>
              <w:bottom w:val="single" w:sz="8" w:space="0" w:color="auto"/>
              <w:right w:val="single" w:sz="8" w:space="0" w:color="auto"/>
            </w:tcBorders>
            <w:vAlign w:val="center"/>
            <w:hideMark/>
          </w:tcPr>
          <w:p w14:paraId="30B6F20B"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200</w:t>
            </w:r>
          </w:p>
          <w:p w14:paraId="75706722"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мест</w:t>
            </w: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4318D11"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2001</w:t>
            </w: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2BFDBFFC"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c>
          <w:tcPr>
            <w:tcW w:w="666" w:type="pct"/>
            <w:tcBorders>
              <w:top w:val="single" w:sz="8" w:space="0" w:color="auto"/>
              <w:left w:val="nil"/>
              <w:bottom w:val="single" w:sz="8" w:space="0" w:color="auto"/>
              <w:right w:val="single" w:sz="8" w:space="0" w:color="auto"/>
            </w:tcBorders>
            <w:vAlign w:val="center"/>
            <w:hideMark/>
          </w:tcPr>
          <w:p w14:paraId="40BAF54C"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50 %</w:t>
            </w:r>
          </w:p>
        </w:tc>
      </w:tr>
      <w:tr w:rsidR="00855AFE" w:rsidRPr="00187B7A" w14:paraId="40611614" w14:textId="77777777" w:rsidTr="007F563F">
        <w:trPr>
          <w:cantSplit/>
          <w:trHeight w:val="1423"/>
          <w:jc w:val="center"/>
        </w:trPr>
        <w:tc>
          <w:tcPr>
            <w:tcW w:w="155" w:type="pct"/>
            <w:tcBorders>
              <w:top w:val="single" w:sz="8" w:space="0" w:color="auto"/>
              <w:left w:val="single" w:sz="8" w:space="0" w:color="auto"/>
              <w:bottom w:val="single" w:sz="8" w:space="0" w:color="auto"/>
              <w:right w:val="single" w:sz="8" w:space="0" w:color="auto"/>
            </w:tcBorders>
          </w:tcPr>
          <w:p w14:paraId="3018B9CA" w14:textId="33C01FF9" w:rsidR="00855AFE" w:rsidRPr="00187B7A" w:rsidRDefault="00855AFE" w:rsidP="007F563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1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9C3786"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Муниципальное казенное учреждение культуры </w:t>
            </w:r>
            <w:proofErr w:type="spellStart"/>
            <w:r w:rsidRPr="00187B7A">
              <w:rPr>
                <w:rFonts w:ascii="Times New Roman" w:hAnsi="Times New Roman" w:cs="Times New Roman"/>
                <w:sz w:val="20"/>
                <w:szCs w:val="20"/>
                <w:lang w:eastAsia="en-US"/>
              </w:rPr>
              <w:t>с.п</w:t>
            </w:r>
            <w:proofErr w:type="gramStart"/>
            <w:r w:rsidRPr="00187B7A">
              <w:rPr>
                <w:rFonts w:ascii="Times New Roman" w:hAnsi="Times New Roman" w:cs="Times New Roman"/>
                <w:sz w:val="20"/>
                <w:szCs w:val="20"/>
                <w:lang w:eastAsia="en-US"/>
              </w:rPr>
              <w:t>.П</w:t>
            </w:r>
            <w:proofErr w:type="gramEnd"/>
            <w:r w:rsidRPr="00187B7A">
              <w:rPr>
                <w:rFonts w:ascii="Times New Roman" w:hAnsi="Times New Roman" w:cs="Times New Roman"/>
                <w:sz w:val="20"/>
                <w:szCs w:val="20"/>
                <w:lang w:eastAsia="en-US"/>
              </w:rPr>
              <w:t>олноват</w:t>
            </w:r>
            <w:proofErr w:type="spellEnd"/>
            <w:r w:rsidRPr="00187B7A">
              <w:rPr>
                <w:rFonts w:ascii="Times New Roman" w:hAnsi="Times New Roman" w:cs="Times New Roman"/>
                <w:sz w:val="20"/>
                <w:szCs w:val="20"/>
                <w:lang w:eastAsia="en-US"/>
              </w:rPr>
              <w:t xml:space="preserve"> «Сельский дом культуры «РОДНИК», СДК в </w:t>
            </w:r>
            <w:proofErr w:type="spellStart"/>
            <w:r w:rsidRPr="00187B7A">
              <w:rPr>
                <w:rFonts w:ascii="Times New Roman" w:hAnsi="Times New Roman" w:cs="Times New Roman"/>
                <w:sz w:val="20"/>
                <w:szCs w:val="20"/>
                <w:lang w:eastAsia="en-US"/>
              </w:rPr>
              <w:t>с.Ванзеват</w:t>
            </w:r>
            <w:proofErr w:type="spellEnd"/>
          </w:p>
        </w:tc>
        <w:tc>
          <w:tcPr>
            <w:tcW w:w="887" w:type="pct"/>
            <w:tcBorders>
              <w:top w:val="single" w:sz="8" w:space="0" w:color="auto"/>
              <w:left w:val="nil"/>
              <w:bottom w:val="single" w:sz="8" w:space="0" w:color="auto"/>
              <w:right w:val="single" w:sz="8" w:space="0" w:color="auto"/>
            </w:tcBorders>
            <w:shd w:val="clear" w:color="auto" w:fill="auto"/>
            <w:vAlign w:val="center"/>
            <w:hideMark/>
          </w:tcPr>
          <w:p w14:paraId="670AF1E9"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ХМАО-Югра, Белоярский район</w:t>
            </w:r>
          </w:p>
          <w:p w14:paraId="29EF5681" w14:textId="77777777" w:rsidR="00855AFE" w:rsidRPr="00187B7A" w:rsidRDefault="00855AFE" w:rsidP="007F563F">
            <w:pPr>
              <w:spacing w:after="0" w:line="240" w:lineRule="auto"/>
              <w:jc w:val="center"/>
              <w:rPr>
                <w:rFonts w:ascii="Times New Roman" w:hAnsi="Times New Roman" w:cs="Times New Roman"/>
                <w:sz w:val="20"/>
                <w:szCs w:val="20"/>
                <w:lang w:eastAsia="en-US"/>
              </w:rPr>
            </w:pPr>
            <w:proofErr w:type="spellStart"/>
            <w:r w:rsidRPr="00187B7A">
              <w:rPr>
                <w:rFonts w:ascii="Times New Roman" w:hAnsi="Times New Roman" w:cs="Times New Roman"/>
                <w:sz w:val="20"/>
                <w:szCs w:val="20"/>
                <w:lang w:eastAsia="en-US"/>
              </w:rPr>
              <w:t>с</w:t>
            </w:r>
            <w:proofErr w:type="gramStart"/>
            <w:r w:rsidRPr="00187B7A">
              <w:rPr>
                <w:rFonts w:ascii="Times New Roman" w:hAnsi="Times New Roman" w:cs="Times New Roman"/>
                <w:sz w:val="20"/>
                <w:szCs w:val="20"/>
                <w:lang w:eastAsia="en-US"/>
              </w:rPr>
              <w:t>.В</w:t>
            </w:r>
            <w:proofErr w:type="gramEnd"/>
            <w:r w:rsidRPr="00187B7A">
              <w:rPr>
                <w:rFonts w:ascii="Times New Roman" w:hAnsi="Times New Roman" w:cs="Times New Roman"/>
                <w:sz w:val="20"/>
                <w:szCs w:val="20"/>
                <w:lang w:eastAsia="en-US"/>
              </w:rPr>
              <w:t>анзеват</w:t>
            </w:r>
            <w:proofErr w:type="spellEnd"/>
            <w:r w:rsidRPr="00187B7A">
              <w:rPr>
                <w:rFonts w:ascii="Times New Roman" w:hAnsi="Times New Roman" w:cs="Times New Roman"/>
                <w:sz w:val="20"/>
                <w:szCs w:val="20"/>
                <w:lang w:eastAsia="en-US"/>
              </w:rPr>
              <w:t>, ул. Лоскутова д.24</w:t>
            </w:r>
          </w:p>
        </w:tc>
        <w:tc>
          <w:tcPr>
            <w:tcW w:w="828" w:type="pct"/>
            <w:tcBorders>
              <w:top w:val="single" w:sz="8" w:space="0" w:color="auto"/>
              <w:left w:val="nil"/>
              <w:bottom w:val="single" w:sz="8" w:space="0" w:color="auto"/>
              <w:right w:val="single" w:sz="8" w:space="0" w:color="auto"/>
            </w:tcBorders>
            <w:shd w:val="clear" w:color="auto" w:fill="auto"/>
            <w:vAlign w:val="center"/>
            <w:hideMark/>
          </w:tcPr>
          <w:p w14:paraId="5DD66B0D"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w:t>
            </w:r>
            <w:proofErr w:type="gramStart"/>
            <w:r w:rsidRPr="00187B7A">
              <w:rPr>
                <w:rFonts w:ascii="Times New Roman" w:hAnsi="Times New Roman" w:cs="Times New Roman"/>
                <w:sz w:val="20"/>
                <w:szCs w:val="20"/>
                <w:lang w:eastAsia="en-US"/>
              </w:rPr>
              <w:t>о-</w:t>
            </w:r>
            <w:proofErr w:type="gramEnd"/>
            <w:r w:rsidRPr="00187B7A">
              <w:rPr>
                <w:rFonts w:ascii="Times New Roman" w:hAnsi="Times New Roman" w:cs="Times New Roman"/>
                <w:sz w:val="20"/>
                <w:szCs w:val="20"/>
                <w:lang w:eastAsia="en-US"/>
              </w:rPr>
              <w:t xml:space="preserve"> досуговое учреждение</w:t>
            </w:r>
          </w:p>
        </w:tc>
        <w:tc>
          <w:tcPr>
            <w:tcW w:w="687" w:type="pct"/>
            <w:tcBorders>
              <w:top w:val="single" w:sz="8" w:space="0" w:color="auto"/>
              <w:left w:val="nil"/>
              <w:bottom w:val="single" w:sz="8" w:space="0" w:color="auto"/>
              <w:right w:val="single" w:sz="8" w:space="0" w:color="auto"/>
            </w:tcBorders>
            <w:vAlign w:val="center"/>
            <w:hideMark/>
          </w:tcPr>
          <w:p w14:paraId="05D5C9E9"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100</w:t>
            </w:r>
          </w:p>
          <w:p w14:paraId="75AFB09B"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мест</w:t>
            </w: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01716A7" w14:textId="77777777" w:rsidR="00855AFE" w:rsidRPr="00187B7A" w:rsidRDefault="00855AFE" w:rsidP="003D0056">
            <w:pPr>
              <w:ind w:left="113" w:right="113"/>
              <w:jc w:val="center"/>
              <w:rPr>
                <w:rFonts w:ascii="Times New Roman" w:hAnsi="Times New Roman" w:cs="Times New Roman"/>
                <w:sz w:val="20"/>
                <w:szCs w:val="20"/>
                <w:lang w:val="en-US" w:eastAsia="en-US"/>
              </w:rPr>
            </w:pPr>
            <w:r w:rsidRPr="00187B7A">
              <w:rPr>
                <w:rFonts w:ascii="Times New Roman" w:hAnsi="Times New Roman" w:cs="Times New Roman"/>
                <w:sz w:val="20"/>
                <w:szCs w:val="20"/>
                <w:lang w:val="en-US" w:eastAsia="en-US"/>
              </w:rPr>
              <w:t>1985</w:t>
            </w: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40CCF7AF"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c>
          <w:tcPr>
            <w:tcW w:w="666" w:type="pct"/>
            <w:tcBorders>
              <w:top w:val="single" w:sz="8" w:space="0" w:color="auto"/>
              <w:left w:val="nil"/>
              <w:bottom w:val="single" w:sz="8" w:space="0" w:color="auto"/>
              <w:right w:val="single" w:sz="8" w:space="0" w:color="auto"/>
            </w:tcBorders>
            <w:vAlign w:val="center"/>
            <w:hideMark/>
          </w:tcPr>
          <w:p w14:paraId="1246C786"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52,8 %</w:t>
            </w:r>
          </w:p>
        </w:tc>
      </w:tr>
      <w:tr w:rsidR="00855AFE" w:rsidRPr="00187B7A" w14:paraId="3ACD1D7B" w14:textId="77777777" w:rsidTr="007F563F">
        <w:trPr>
          <w:cantSplit/>
          <w:trHeight w:val="1423"/>
          <w:jc w:val="center"/>
        </w:trPr>
        <w:tc>
          <w:tcPr>
            <w:tcW w:w="155" w:type="pct"/>
            <w:tcBorders>
              <w:top w:val="single" w:sz="8" w:space="0" w:color="auto"/>
              <w:left w:val="single" w:sz="8" w:space="0" w:color="auto"/>
              <w:bottom w:val="single" w:sz="8" w:space="0" w:color="auto"/>
              <w:right w:val="single" w:sz="8" w:space="0" w:color="auto"/>
            </w:tcBorders>
          </w:tcPr>
          <w:p w14:paraId="6798D228" w14:textId="6C976580" w:rsidR="00855AFE" w:rsidRPr="00187B7A" w:rsidRDefault="00855AFE" w:rsidP="00C54E68">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3</w:t>
            </w:r>
          </w:p>
        </w:tc>
        <w:tc>
          <w:tcPr>
            <w:tcW w:w="11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C34103"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Муниципальное казенное учреждение культуры </w:t>
            </w:r>
            <w:proofErr w:type="spellStart"/>
            <w:r w:rsidRPr="00187B7A">
              <w:rPr>
                <w:rFonts w:ascii="Times New Roman" w:hAnsi="Times New Roman" w:cs="Times New Roman"/>
                <w:sz w:val="20"/>
                <w:szCs w:val="20"/>
                <w:lang w:eastAsia="en-US"/>
              </w:rPr>
              <w:t>с.п.Полноват</w:t>
            </w:r>
            <w:proofErr w:type="spellEnd"/>
            <w:r w:rsidRPr="00187B7A">
              <w:rPr>
                <w:rFonts w:ascii="Times New Roman" w:hAnsi="Times New Roman" w:cs="Times New Roman"/>
                <w:sz w:val="20"/>
                <w:szCs w:val="20"/>
                <w:lang w:eastAsia="en-US"/>
              </w:rPr>
              <w:t xml:space="preserve"> «Сельский дом культуры «РОДНИК», СДК в </w:t>
            </w:r>
            <w:proofErr w:type="spellStart"/>
            <w:r w:rsidRPr="00187B7A">
              <w:rPr>
                <w:rFonts w:ascii="Times New Roman" w:hAnsi="Times New Roman" w:cs="Times New Roman"/>
                <w:sz w:val="20"/>
                <w:szCs w:val="20"/>
                <w:lang w:eastAsia="en-US"/>
              </w:rPr>
              <w:t>с.Тугияны</w:t>
            </w:r>
            <w:proofErr w:type="spellEnd"/>
          </w:p>
        </w:tc>
        <w:tc>
          <w:tcPr>
            <w:tcW w:w="887" w:type="pct"/>
            <w:tcBorders>
              <w:top w:val="single" w:sz="8" w:space="0" w:color="auto"/>
              <w:left w:val="nil"/>
              <w:bottom w:val="single" w:sz="8" w:space="0" w:color="auto"/>
              <w:right w:val="single" w:sz="8" w:space="0" w:color="auto"/>
            </w:tcBorders>
            <w:shd w:val="clear" w:color="auto" w:fill="auto"/>
            <w:vAlign w:val="center"/>
            <w:hideMark/>
          </w:tcPr>
          <w:p w14:paraId="19A2134B"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ХМАО-Югра, Белоярский район</w:t>
            </w:r>
          </w:p>
          <w:p w14:paraId="79CAD9D1" w14:textId="77777777" w:rsidR="00855AFE" w:rsidRPr="00187B7A" w:rsidRDefault="00855AFE" w:rsidP="00C54E68">
            <w:pPr>
              <w:spacing w:after="0" w:line="240" w:lineRule="auto"/>
              <w:jc w:val="center"/>
              <w:rPr>
                <w:rFonts w:ascii="Times New Roman" w:hAnsi="Times New Roman" w:cs="Times New Roman"/>
                <w:sz w:val="20"/>
                <w:szCs w:val="20"/>
                <w:lang w:eastAsia="en-US"/>
              </w:rPr>
            </w:pPr>
            <w:proofErr w:type="spellStart"/>
            <w:r w:rsidRPr="00187B7A">
              <w:rPr>
                <w:rFonts w:ascii="Times New Roman" w:hAnsi="Times New Roman" w:cs="Times New Roman"/>
                <w:sz w:val="20"/>
                <w:szCs w:val="20"/>
                <w:lang w:eastAsia="en-US"/>
              </w:rPr>
              <w:t>с.Тугияны</w:t>
            </w:r>
            <w:proofErr w:type="spellEnd"/>
            <w:r w:rsidRPr="00187B7A">
              <w:rPr>
                <w:rFonts w:ascii="Times New Roman" w:hAnsi="Times New Roman" w:cs="Times New Roman"/>
                <w:sz w:val="20"/>
                <w:szCs w:val="20"/>
                <w:lang w:eastAsia="en-US"/>
              </w:rPr>
              <w:t>, ул. Южная д.2</w:t>
            </w:r>
          </w:p>
        </w:tc>
        <w:tc>
          <w:tcPr>
            <w:tcW w:w="828" w:type="pct"/>
            <w:tcBorders>
              <w:top w:val="single" w:sz="8" w:space="0" w:color="auto"/>
              <w:left w:val="nil"/>
              <w:bottom w:val="single" w:sz="8" w:space="0" w:color="auto"/>
              <w:right w:val="single" w:sz="8" w:space="0" w:color="auto"/>
            </w:tcBorders>
            <w:shd w:val="clear" w:color="auto" w:fill="auto"/>
            <w:vAlign w:val="center"/>
            <w:hideMark/>
          </w:tcPr>
          <w:p w14:paraId="76132241"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Культурно- досуговое учреждение</w:t>
            </w:r>
          </w:p>
        </w:tc>
        <w:tc>
          <w:tcPr>
            <w:tcW w:w="687" w:type="pct"/>
            <w:tcBorders>
              <w:top w:val="single" w:sz="8" w:space="0" w:color="auto"/>
              <w:left w:val="nil"/>
              <w:bottom w:val="single" w:sz="8" w:space="0" w:color="auto"/>
              <w:right w:val="single" w:sz="8" w:space="0" w:color="auto"/>
            </w:tcBorders>
            <w:vAlign w:val="center"/>
            <w:hideMark/>
          </w:tcPr>
          <w:p w14:paraId="57161737"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25</w:t>
            </w:r>
          </w:p>
          <w:p w14:paraId="05857FB6"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мест</w:t>
            </w: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6D811DB7"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2007</w:t>
            </w: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0D5DE2F4"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c>
          <w:tcPr>
            <w:tcW w:w="666" w:type="pct"/>
            <w:tcBorders>
              <w:top w:val="single" w:sz="8" w:space="0" w:color="auto"/>
              <w:left w:val="nil"/>
              <w:bottom w:val="single" w:sz="8" w:space="0" w:color="auto"/>
              <w:right w:val="single" w:sz="8" w:space="0" w:color="auto"/>
            </w:tcBorders>
            <w:vAlign w:val="center"/>
            <w:hideMark/>
          </w:tcPr>
          <w:p w14:paraId="65D86CA7"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28,5 %</w:t>
            </w:r>
          </w:p>
        </w:tc>
      </w:tr>
      <w:tr w:rsidR="00855AFE" w:rsidRPr="00187B7A" w14:paraId="0B20F38B" w14:textId="77777777" w:rsidTr="007F563F">
        <w:trPr>
          <w:cantSplit/>
          <w:trHeight w:val="1423"/>
          <w:jc w:val="center"/>
        </w:trPr>
        <w:tc>
          <w:tcPr>
            <w:tcW w:w="155" w:type="pct"/>
            <w:tcBorders>
              <w:top w:val="single" w:sz="8" w:space="0" w:color="auto"/>
              <w:left w:val="single" w:sz="8" w:space="0" w:color="auto"/>
              <w:bottom w:val="single" w:sz="8" w:space="0" w:color="auto"/>
              <w:right w:val="single" w:sz="8" w:space="0" w:color="auto"/>
            </w:tcBorders>
          </w:tcPr>
          <w:p w14:paraId="69F0D737" w14:textId="071DDBBC" w:rsidR="00855AFE" w:rsidRPr="00187B7A" w:rsidRDefault="00855AFE" w:rsidP="00C54E68">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1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7D4986"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Муниципальное казенное учреждение культуры </w:t>
            </w:r>
            <w:proofErr w:type="spellStart"/>
            <w:r w:rsidRPr="00187B7A">
              <w:rPr>
                <w:rFonts w:ascii="Times New Roman" w:hAnsi="Times New Roman" w:cs="Times New Roman"/>
                <w:sz w:val="20"/>
                <w:szCs w:val="20"/>
                <w:lang w:eastAsia="en-US"/>
              </w:rPr>
              <w:t>с.п.Полноват</w:t>
            </w:r>
            <w:proofErr w:type="spellEnd"/>
            <w:r w:rsidRPr="00187B7A">
              <w:rPr>
                <w:rFonts w:ascii="Times New Roman" w:hAnsi="Times New Roman" w:cs="Times New Roman"/>
                <w:sz w:val="20"/>
                <w:szCs w:val="20"/>
                <w:lang w:eastAsia="en-US"/>
              </w:rPr>
              <w:t xml:space="preserve"> «Сельский дом культуры «РОДНИК», СДК в </w:t>
            </w:r>
            <w:proofErr w:type="spellStart"/>
            <w:r w:rsidRPr="00187B7A">
              <w:rPr>
                <w:rFonts w:ascii="Times New Roman" w:hAnsi="Times New Roman" w:cs="Times New Roman"/>
                <w:sz w:val="20"/>
                <w:szCs w:val="20"/>
                <w:lang w:eastAsia="en-US"/>
              </w:rPr>
              <w:t>д.Пашторы</w:t>
            </w:r>
            <w:proofErr w:type="spellEnd"/>
          </w:p>
        </w:tc>
        <w:tc>
          <w:tcPr>
            <w:tcW w:w="887" w:type="pct"/>
            <w:tcBorders>
              <w:top w:val="single" w:sz="8" w:space="0" w:color="auto"/>
              <w:left w:val="nil"/>
              <w:bottom w:val="single" w:sz="8" w:space="0" w:color="auto"/>
              <w:right w:val="single" w:sz="8" w:space="0" w:color="auto"/>
            </w:tcBorders>
            <w:shd w:val="clear" w:color="auto" w:fill="auto"/>
            <w:vAlign w:val="center"/>
            <w:hideMark/>
          </w:tcPr>
          <w:p w14:paraId="7C7A6CC6"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ХМАО-Югра, Белоярский район</w:t>
            </w:r>
          </w:p>
          <w:p w14:paraId="7FABD2A0" w14:textId="25519527" w:rsidR="00855AFE" w:rsidRPr="00187B7A" w:rsidRDefault="00855AFE" w:rsidP="00C54E68">
            <w:pPr>
              <w:spacing w:after="0" w:line="240" w:lineRule="auto"/>
              <w:jc w:val="center"/>
              <w:rPr>
                <w:rFonts w:ascii="Times New Roman" w:hAnsi="Times New Roman" w:cs="Times New Roman"/>
                <w:sz w:val="20"/>
                <w:szCs w:val="20"/>
                <w:lang w:eastAsia="en-US"/>
              </w:rPr>
            </w:pPr>
            <w:proofErr w:type="spellStart"/>
            <w:r w:rsidRPr="00187B7A">
              <w:rPr>
                <w:rFonts w:ascii="Times New Roman" w:hAnsi="Times New Roman" w:cs="Times New Roman"/>
                <w:sz w:val="20"/>
                <w:szCs w:val="20"/>
                <w:lang w:eastAsia="en-US"/>
              </w:rPr>
              <w:t>д</w:t>
            </w:r>
            <w:proofErr w:type="gramStart"/>
            <w:r w:rsidRPr="00187B7A">
              <w:rPr>
                <w:rFonts w:ascii="Times New Roman" w:hAnsi="Times New Roman" w:cs="Times New Roman"/>
                <w:sz w:val="20"/>
                <w:szCs w:val="20"/>
                <w:lang w:eastAsia="en-US"/>
              </w:rPr>
              <w:t>.П</w:t>
            </w:r>
            <w:proofErr w:type="gramEnd"/>
            <w:r w:rsidRPr="00187B7A">
              <w:rPr>
                <w:rFonts w:ascii="Times New Roman" w:hAnsi="Times New Roman" w:cs="Times New Roman"/>
                <w:sz w:val="20"/>
                <w:szCs w:val="20"/>
                <w:lang w:eastAsia="en-US"/>
              </w:rPr>
              <w:t>ашторы</w:t>
            </w:r>
            <w:proofErr w:type="spellEnd"/>
            <w:r w:rsidRPr="00187B7A">
              <w:rPr>
                <w:rFonts w:ascii="Times New Roman" w:hAnsi="Times New Roman" w:cs="Times New Roman"/>
                <w:sz w:val="20"/>
                <w:szCs w:val="20"/>
                <w:lang w:eastAsia="en-US"/>
              </w:rPr>
              <w:t>,</w:t>
            </w:r>
          </w:p>
        </w:tc>
        <w:tc>
          <w:tcPr>
            <w:tcW w:w="828" w:type="pct"/>
            <w:tcBorders>
              <w:top w:val="single" w:sz="8" w:space="0" w:color="auto"/>
              <w:left w:val="nil"/>
              <w:bottom w:val="single" w:sz="8" w:space="0" w:color="auto"/>
              <w:right w:val="single" w:sz="8" w:space="0" w:color="auto"/>
            </w:tcBorders>
            <w:shd w:val="clear" w:color="auto" w:fill="auto"/>
            <w:vAlign w:val="center"/>
            <w:hideMark/>
          </w:tcPr>
          <w:p w14:paraId="7DBC3723"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Культурно- досуговое учреждение</w:t>
            </w:r>
          </w:p>
        </w:tc>
        <w:tc>
          <w:tcPr>
            <w:tcW w:w="687" w:type="pct"/>
            <w:tcBorders>
              <w:top w:val="single" w:sz="8" w:space="0" w:color="auto"/>
              <w:left w:val="nil"/>
              <w:bottom w:val="single" w:sz="8" w:space="0" w:color="auto"/>
              <w:right w:val="single" w:sz="8" w:space="0" w:color="auto"/>
            </w:tcBorders>
            <w:vAlign w:val="center"/>
            <w:hideMark/>
          </w:tcPr>
          <w:p w14:paraId="389C3306"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50 </w:t>
            </w:r>
          </w:p>
          <w:p w14:paraId="5B5E4A04"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мест</w:t>
            </w: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4B4A5751"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1995</w:t>
            </w:r>
          </w:p>
        </w:tc>
        <w:tc>
          <w:tcPr>
            <w:tcW w:w="323"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E048C6C"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c>
          <w:tcPr>
            <w:tcW w:w="666" w:type="pct"/>
            <w:tcBorders>
              <w:top w:val="single" w:sz="8" w:space="0" w:color="auto"/>
              <w:left w:val="nil"/>
              <w:bottom w:val="single" w:sz="8" w:space="0" w:color="auto"/>
              <w:right w:val="single" w:sz="8" w:space="0" w:color="auto"/>
            </w:tcBorders>
            <w:vAlign w:val="center"/>
            <w:hideMark/>
          </w:tcPr>
          <w:p w14:paraId="0F8C0ED0"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r>
    </w:tbl>
    <w:p w14:paraId="41C6BD0F" w14:textId="77777777" w:rsidR="00855AFE" w:rsidRDefault="00855AFE"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3C3A2091" w14:textId="353102E5" w:rsidR="0024110A" w:rsidRPr="00187B7A" w:rsidRDefault="0024110A" w:rsidP="0024110A">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Показатели, характеризующие эффективность функционирования и размещения учреждений культурно-досугового типа в </w:t>
      </w:r>
      <w:r>
        <w:rPr>
          <w:rFonts w:ascii="Times New Roman" w:eastAsia="Times New Roman" w:hAnsi="Times New Roman" w:cs="Times New Roman"/>
          <w:color w:val="000000" w:themeColor="text1"/>
          <w:sz w:val="24"/>
          <w:szCs w:val="24"/>
        </w:rPr>
        <w:t xml:space="preserve">сельском поселении </w:t>
      </w:r>
      <w:proofErr w:type="gramStart"/>
      <w:r w:rsidR="00855AFE">
        <w:rPr>
          <w:rFonts w:ascii="Times New Roman" w:eastAsia="Times New Roman" w:hAnsi="Times New Roman" w:cs="Times New Roman"/>
          <w:color w:val="000000" w:themeColor="text1"/>
          <w:sz w:val="24"/>
          <w:szCs w:val="24"/>
        </w:rPr>
        <w:t>Полноват</w:t>
      </w:r>
      <w:proofErr w:type="gramEnd"/>
      <w:r>
        <w:rPr>
          <w:rFonts w:ascii="Times New Roman" w:eastAsia="Times New Roman" w:hAnsi="Times New Roman" w:cs="Times New Roman"/>
          <w:color w:val="000000" w:themeColor="text1"/>
          <w:sz w:val="24"/>
          <w:szCs w:val="24"/>
        </w:rPr>
        <w:t xml:space="preserve"> </w:t>
      </w:r>
      <w:r w:rsidRPr="00187B7A">
        <w:rPr>
          <w:rFonts w:ascii="Times New Roman" w:eastAsia="Times New Roman" w:hAnsi="Times New Roman" w:cs="Times New Roman"/>
          <w:color w:val="000000" w:themeColor="text1"/>
          <w:sz w:val="24"/>
          <w:szCs w:val="24"/>
        </w:rPr>
        <w:t>Белоярско</w:t>
      </w:r>
      <w:r>
        <w:rPr>
          <w:rFonts w:ascii="Times New Roman" w:eastAsia="Times New Roman" w:hAnsi="Times New Roman" w:cs="Times New Roman"/>
          <w:color w:val="000000" w:themeColor="text1"/>
          <w:sz w:val="24"/>
          <w:szCs w:val="24"/>
        </w:rPr>
        <w:t>го муниципального</w:t>
      </w:r>
      <w:r w:rsidRPr="00187B7A">
        <w:rPr>
          <w:rFonts w:ascii="Times New Roman" w:eastAsia="Times New Roman" w:hAnsi="Times New Roman" w:cs="Times New Roman"/>
          <w:color w:val="000000" w:themeColor="text1"/>
          <w:sz w:val="24"/>
          <w:szCs w:val="24"/>
        </w:rPr>
        <w:t xml:space="preserve"> район</w:t>
      </w:r>
      <w:r>
        <w:rPr>
          <w:rFonts w:ascii="Times New Roman" w:eastAsia="Times New Roman" w:hAnsi="Times New Roman" w:cs="Times New Roman"/>
          <w:color w:val="000000" w:themeColor="text1"/>
          <w:sz w:val="24"/>
          <w:szCs w:val="24"/>
        </w:rPr>
        <w:t>а</w:t>
      </w:r>
      <w:r w:rsidRPr="00187B7A">
        <w:rPr>
          <w:rFonts w:ascii="Times New Roman" w:eastAsia="Times New Roman" w:hAnsi="Times New Roman" w:cs="Times New Roman"/>
          <w:color w:val="000000" w:themeColor="text1"/>
          <w:sz w:val="24"/>
          <w:szCs w:val="24"/>
        </w:rPr>
        <w:t xml:space="preserve"> представлены в таблице </w:t>
      </w:r>
      <w:r>
        <w:rPr>
          <w:rFonts w:ascii="Times New Roman" w:eastAsia="Times New Roman" w:hAnsi="Times New Roman" w:cs="Times New Roman"/>
          <w:color w:val="000000" w:themeColor="text1"/>
          <w:sz w:val="24"/>
          <w:szCs w:val="24"/>
        </w:rPr>
        <w:t>28</w:t>
      </w:r>
      <w:r w:rsidRPr="00187B7A">
        <w:rPr>
          <w:rFonts w:ascii="Times New Roman" w:eastAsia="Times New Roman" w:hAnsi="Times New Roman" w:cs="Times New Roman"/>
          <w:color w:val="000000" w:themeColor="text1"/>
          <w:sz w:val="24"/>
          <w:szCs w:val="24"/>
        </w:rPr>
        <w:t>.</w:t>
      </w:r>
    </w:p>
    <w:p w14:paraId="69F6C989" w14:textId="77777777" w:rsidR="00C54E68" w:rsidRDefault="00C54E68"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2CF3F1BA" w14:textId="53CD2E81" w:rsidR="0024110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36</w:t>
      </w:r>
      <w:r w:rsidRPr="00187B7A">
        <w:rPr>
          <w:rFonts w:ascii="Times New Roman" w:eastAsia="Times New Roman" w:hAnsi="Times New Roman" w:cs="Times New Roman"/>
          <w:color w:val="000000" w:themeColor="text1"/>
          <w:sz w:val="24"/>
          <w:szCs w:val="24"/>
        </w:rPr>
        <w:t xml:space="preserve"> – Эффективность функционирования учрежде</w:t>
      </w:r>
      <w:r>
        <w:rPr>
          <w:rFonts w:ascii="Times New Roman" w:eastAsia="Times New Roman" w:hAnsi="Times New Roman" w:cs="Times New Roman"/>
          <w:color w:val="000000" w:themeColor="text1"/>
          <w:sz w:val="24"/>
          <w:szCs w:val="24"/>
        </w:rPr>
        <w:t xml:space="preserve">ний культурно-досугового типа сельского поселения </w:t>
      </w:r>
      <w:r w:rsidR="003D0056">
        <w:rPr>
          <w:rFonts w:ascii="Times New Roman" w:eastAsia="Times New Roman" w:hAnsi="Times New Roman" w:cs="Times New Roman"/>
          <w:color w:val="000000" w:themeColor="text1"/>
          <w:sz w:val="24"/>
          <w:szCs w:val="24"/>
        </w:rPr>
        <w:t>Полноват</w:t>
      </w:r>
      <w:r>
        <w:rPr>
          <w:rFonts w:ascii="Times New Roman" w:eastAsia="Times New Roman" w:hAnsi="Times New Roman" w:cs="Times New Roman"/>
          <w:color w:val="000000" w:themeColor="text1"/>
          <w:sz w:val="24"/>
          <w:szCs w:val="24"/>
        </w:rPr>
        <w:t xml:space="preserve"> </w:t>
      </w:r>
      <w:r w:rsidRPr="00187B7A">
        <w:rPr>
          <w:rFonts w:ascii="Times New Roman" w:eastAsia="Times New Roman" w:hAnsi="Times New Roman" w:cs="Times New Roman"/>
          <w:color w:val="000000" w:themeColor="text1"/>
          <w:sz w:val="24"/>
          <w:szCs w:val="24"/>
        </w:rPr>
        <w:t>Белоярского района</w:t>
      </w:r>
      <w:r w:rsidRPr="001114FA">
        <w:rPr>
          <w:rFonts w:ascii="Times New Roman" w:eastAsia="Times New Roman" w:hAnsi="Times New Roman" w:cs="Times New Roman"/>
          <w:color w:val="000000" w:themeColor="text1"/>
          <w:sz w:val="24"/>
          <w:szCs w:val="24"/>
        </w:rPr>
        <w:t>, 2015 год</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837"/>
        <w:gridCol w:w="1393"/>
        <w:gridCol w:w="1350"/>
        <w:gridCol w:w="1391"/>
        <w:gridCol w:w="1378"/>
        <w:gridCol w:w="1237"/>
        <w:gridCol w:w="941"/>
      </w:tblGrid>
      <w:tr w:rsidR="0024110A" w:rsidRPr="00E769C2" w14:paraId="21A7CC48" w14:textId="77777777" w:rsidTr="00C9649F">
        <w:trPr>
          <w:trHeight w:val="1275"/>
        </w:trPr>
        <w:tc>
          <w:tcPr>
            <w:tcW w:w="679" w:type="pct"/>
            <w:shd w:val="clear" w:color="auto" w:fill="auto"/>
            <w:hideMark/>
          </w:tcPr>
          <w:p w14:paraId="258D4A75"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Территория</w:t>
            </w:r>
          </w:p>
        </w:tc>
        <w:tc>
          <w:tcPr>
            <w:tcW w:w="424" w:type="pct"/>
            <w:shd w:val="clear" w:color="auto" w:fill="auto"/>
            <w:hideMark/>
          </w:tcPr>
          <w:p w14:paraId="386E34D5"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Численность населения</w:t>
            </w:r>
          </w:p>
        </w:tc>
        <w:tc>
          <w:tcPr>
            <w:tcW w:w="706" w:type="pct"/>
            <w:shd w:val="clear" w:color="auto" w:fill="auto"/>
            <w:hideMark/>
          </w:tcPr>
          <w:p w14:paraId="76EDB068"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 xml:space="preserve">Нормативное количество мест </w:t>
            </w:r>
            <w:proofErr w:type="gramStart"/>
            <w:r w:rsidRPr="00C54E68">
              <w:rPr>
                <w:rFonts w:ascii="Times New Roman" w:eastAsia="Times New Roman" w:hAnsi="Times New Roman" w:cs="Times New Roman"/>
                <w:b/>
                <w:sz w:val="20"/>
                <w:szCs w:val="20"/>
              </w:rPr>
              <w:t>в</w:t>
            </w:r>
            <w:proofErr w:type="gramEnd"/>
            <w:r w:rsidRPr="00C54E68">
              <w:rPr>
                <w:rFonts w:ascii="Times New Roman" w:eastAsia="Times New Roman" w:hAnsi="Times New Roman" w:cs="Times New Roman"/>
                <w:b/>
                <w:sz w:val="20"/>
                <w:szCs w:val="20"/>
              </w:rPr>
              <w:t xml:space="preserve"> </w:t>
            </w:r>
            <w:proofErr w:type="gramStart"/>
            <w:r w:rsidRPr="00C54E68">
              <w:rPr>
                <w:rFonts w:ascii="Times New Roman" w:eastAsia="Times New Roman" w:hAnsi="Times New Roman" w:cs="Times New Roman"/>
                <w:b/>
                <w:sz w:val="20"/>
                <w:szCs w:val="20"/>
              </w:rPr>
              <w:t>расчета</w:t>
            </w:r>
            <w:proofErr w:type="gramEnd"/>
            <w:r w:rsidRPr="00C54E68">
              <w:rPr>
                <w:rFonts w:ascii="Times New Roman" w:eastAsia="Times New Roman" w:hAnsi="Times New Roman" w:cs="Times New Roman"/>
                <w:b/>
                <w:sz w:val="20"/>
                <w:szCs w:val="20"/>
              </w:rPr>
              <w:t xml:space="preserve"> на 1000 жителей</w:t>
            </w:r>
          </w:p>
        </w:tc>
        <w:tc>
          <w:tcPr>
            <w:tcW w:w="684" w:type="pct"/>
            <w:shd w:val="clear" w:color="auto" w:fill="auto"/>
            <w:hideMark/>
          </w:tcPr>
          <w:p w14:paraId="17958E9A"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Средняя мощность клубного учреждения (зрительские места)</w:t>
            </w:r>
          </w:p>
        </w:tc>
        <w:tc>
          <w:tcPr>
            <w:tcW w:w="705" w:type="pct"/>
            <w:shd w:val="clear" w:color="auto" w:fill="auto"/>
            <w:hideMark/>
          </w:tcPr>
          <w:p w14:paraId="5F8C777F"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Нормативное значение сетевых показателей</w:t>
            </w:r>
          </w:p>
        </w:tc>
        <w:tc>
          <w:tcPr>
            <w:tcW w:w="698" w:type="pct"/>
            <w:shd w:val="clear" w:color="auto" w:fill="auto"/>
            <w:hideMark/>
          </w:tcPr>
          <w:p w14:paraId="2AD11CE7"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Нормативное значение мощностной характеристики учреждений культурно-досугового типа</w:t>
            </w:r>
          </w:p>
        </w:tc>
        <w:tc>
          <w:tcPr>
            <w:tcW w:w="627" w:type="pct"/>
            <w:shd w:val="clear" w:color="auto" w:fill="auto"/>
            <w:hideMark/>
          </w:tcPr>
          <w:p w14:paraId="334E949F"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Фактическая мощностная характеристика учреждения культурно-досугового типа</w:t>
            </w:r>
          </w:p>
        </w:tc>
        <w:tc>
          <w:tcPr>
            <w:tcW w:w="477" w:type="pct"/>
            <w:shd w:val="clear" w:color="auto" w:fill="auto"/>
            <w:hideMark/>
          </w:tcPr>
          <w:p w14:paraId="68A87545"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 выполнения норматива</w:t>
            </w:r>
          </w:p>
        </w:tc>
      </w:tr>
      <w:tr w:rsidR="001234DA" w:rsidRPr="004F04C4" w14:paraId="37D31A4D" w14:textId="77777777" w:rsidTr="00C9649F">
        <w:trPr>
          <w:trHeight w:val="255"/>
        </w:trPr>
        <w:tc>
          <w:tcPr>
            <w:tcW w:w="679" w:type="pct"/>
            <w:shd w:val="clear" w:color="auto" w:fill="auto"/>
            <w:vAlign w:val="center"/>
            <w:hideMark/>
          </w:tcPr>
          <w:p w14:paraId="3D54B56E" w14:textId="361E3904" w:rsidR="001234DA" w:rsidRPr="00C54E68" w:rsidRDefault="001234DA" w:rsidP="001234DA">
            <w:pPr>
              <w:spacing w:after="0" w:line="240" w:lineRule="auto"/>
              <w:jc w:val="both"/>
              <w:rPr>
                <w:rFonts w:ascii="Times New Roman" w:eastAsia="Times New Roman" w:hAnsi="Times New Roman" w:cs="Times New Roman"/>
                <w:bCs/>
                <w:sz w:val="20"/>
                <w:szCs w:val="20"/>
              </w:rPr>
            </w:pPr>
            <w:proofErr w:type="spellStart"/>
            <w:r w:rsidRPr="00C54E68">
              <w:rPr>
                <w:rFonts w:ascii="Times New Roman" w:eastAsia="Times New Roman" w:hAnsi="Times New Roman" w:cs="Times New Roman"/>
                <w:bCs/>
                <w:sz w:val="20"/>
                <w:szCs w:val="20"/>
              </w:rPr>
              <w:t>сп</w:t>
            </w:r>
            <w:proofErr w:type="spellEnd"/>
            <w:r w:rsidRPr="00C54E68">
              <w:rPr>
                <w:rFonts w:ascii="Times New Roman" w:eastAsia="Times New Roman" w:hAnsi="Times New Roman" w:cs="Times New Roman"/>
                <w:bCs/>
                <w:sz w:val="20"/>
                <w:szCs w:val="20"/>
              </w:rPr>
              <w:t>. Полноват</w:t>
            </w:r>
          </w:p>
        </w:tc>
        <w:tc>
          <w:tcPr>
            <w:tcW w:w="424" w:type="pct"/>
            <w:shd w:val="clear" w:color="auto" w:fill="auto"/>
            <w:vAlign w:val="center"/>
            <w:hideMark/>
          </w:tcPr>
          <w:p w14:paraId="75C11D8A" w14:textId="134663F9"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1427</w:t>
            </w:r>
          </w:p>
        </w:tc>
        <w:tc>
          <w:tcPr>
            <w:tcW w:w="706" w:type="pct"/>
            <w:shd w:val="clear" w:color="auto" w:fill="auto"/>
            <w:vAlign w:val="center"/>
            <w:hideMark/>
          </w:tcPr>
          <w:p w14:paraId="0C973C82" w14:textId="60FFDF49"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150</w:t>
            </w:r>
          </w:p>
        </w:tc>
        <w:tc>
          <w:tcPr>
            <w:tcW w:w="684" w:type="pct"/>
            <w:shd w:val="clear" w:color="auto" w:fill="auto"/>
            <w:vAlign w:val="center"/>
            <w:hideMark/>
          </w:tcPr>
          <w:p w14:paraId="20F906FE" w14:textId="6E663B85"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270</w:t>
            </w:r>
          </w:p>
        </w:tc>
        <w:tc>
          <w:tcPr>
            <w:tcW w:w="705" w:type="pct"/>
            <w:shd w:val="clear" w:color="auto" w:fill="auto"/>
            <w:vAlign w:val="center"/>
            <w:hideMark/>
          </w:tcPr>
          <w:p w14:paraId="0C8E07DB" w14:textId="03D1A500"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0,8</w:t>
            </w:r>
          </w:p>
        </w:tc>
        <w:tc>
          <w:tcPr>
            <w:tcW w:w="698" w:type="pct"/>
            <w:shd w:val="clear" w:color="auto" w:fill="auto"/>
            <w:vAlign w:val="center"/>
            <w:hideMark/>
          </w:tcPr>
          <w:p w14:paraId="3FD01E45" w14:textId="34DEB54B"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214,1</w:t>
            </w:r>
          </w:p>
        </w:tc>
        <w:tc>
          <w:tcPr>
            <w:tcW w:w="627" w:type="pct"/>
            <w:shd w:val="clear" w:color="auto" w:fill="auto"/>
            <w:vAlign w:val="center"/>
            <w:hideMark/>
          </w:tcPr>
          <w:p w14:paraId="2E26225F" w14:textId="7CAC98B5"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375</w:t>
            </w:r>
          </w:p>
        </w:tc>
        <w:tc>
          <w:tcPr>
            <w:tcW w:w="477" w:type="pct"/>
            <w:shd w:val="clear" w:color="auto" w:fill="auto"/>
            <w:vAlign w:val="center"/>
            <w:hideMark/>
          </w:tcPr>
          <w:p w14:paraId="0801602C" w14:textId="25ACBD3B"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175,2</w:t>
            </w:r>
          </w:p>
        </w:tc>
      </w:tr>
    </w:tbl>
    <w:p w14:paraId="49EAE113" w14:textId="77777777" w:rsidR="00C9649F" w:rsidRDefault="00C9649F" w:rsidP="0024110A">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p>
    <w:p w14:paraId="38A4DD28" w14:textId="0BA3A301" w:rsidR="0024110A" w:rsidRDefault="0024110A" w:rsidP="0024110A">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В соответствии с представленными расчетными данными уровень соответствия фактической мощностной характеристики учреждени</w:t>
      </w:r>
      <w:r>
        <w:rPr>
          <w:rFonts w:ascii="Times New Roman" w:eastAsia="Times New Roman" w:hAnsi="Times New Roman" w:cs="Times New Roman"/>
          <w:color w:val="000000" w:themeColor="text1"/>
          <w:sz w:val="24"/>
          <w:szCs w:val="24"/>
        </w:rPr>
        <w:t>я</w:t>
      </w:r>
      <w:r w:rsidRPr="00187B7A">
        <w:rPr>
          <w:rFonts w:ascii="Times New Roman" w:eastAsia="Times New Roman" w:hAnsi="Times New Roman" w:cs="Times New Roman"/>
          <w:color w:val="000000" w:themeColor="text1"/>
          <w:sz w:val="24"/>
          <w:szCs w:val="24"/>
        </w:rPr>
        <w:t xml:space="preserve"> культурно-досугового типа в </w:t>
      </w:r>
      <w:r>
        <w:rPr>
          <w:rFonts w:ascii="Times New Roman" w:eastAsia="Times New Roman" w:hAnsi="Times New Roman" w:cs="Times New Roman"/>
          <w:color w:val="000000" w:themeColor="text1"/>
          <w:sz w:val="24"/>
          <w:szCs w:val="24"/>
        </w:rPr>
        <w:t xml:space="preserve">сельском поселении </w:t>
      </w:r>
      <w:r w:rsidR="001234DA">
        <w:rPr>
          <w:rFonts w:ascii="Times New Roman" w:eastAsia="Times New Roman" w:hAnsi="Times New Roman" w:cs="Times New Roman"/>
          <w:color w:val="000000" w:themeColor="text1"/>
          <w:sz w:val="24"/>
          <w:szCs w:val="24"/>
        </w:rPr>
        <w:t>Полноват</w:t>
      </w:r>
      <w:r>
        <w:rPr>
          <w:rFonts w:ascii="Times New Roman" w:eastAsia="Times New Roman" w:hAnsi="Times New Roman" w:cs="Times New Roman"/>
          <w:color w:val="000000" w:themeColor="text1"/>
          <w:sz w:val="24"/>
          <w:szCs w:val="24"/>
        </w:rPr>
        <w:t xml:space="preserve"> </w:t>
      </w:r>
      <w:r w:rsidRPr="00187B7A">
        <w:rPr>
          <w:rFonts w:ascii="Times New Roman" w:eastAsia="Times New Roman" w:hAnsi="Times New Roman" w:cs="Times New Roman"/>
          <w:color w:val="000000" w:themeColor="text1"/>
          <w:sz w:val="24"/>
          <w:szCs w:val="24"/>
        </w:rPr>
        <w:t xml:space="preserve">Белоярского </w:t>
      </w:r>
      <w:r w:rsidR="001234DA">
        <w:rPr>
          <w:rFonts w:ascii="Times New Roman" w:eastAsia="Times New Roman" w:hAnsi="Times New Roman" w:cs="Times New Roman"/>
          <w:color w:val="000000" w:themeColor="text1"/>
          <w:sz w:val="24"/>
          <w:szCs w:val="24"/>
        </w:rPr>
        <w:t xml:space="preserve">муниципального </w:t>
      </w:r>
      <w:r w:rsidRPr="00187B7A">
        <w:rPr>
          <w:rFonts w:ascii="Times New Roman" w:eastAsia="Times New Roman" w:hAnsi="Times New Roman" w:cs="Times New Roman"/>
          <w:color w:val="000000" w:themeColor="text1"/>
          <w:sz w:val="24"/>
          <w:szCs w:val="24"/>
        </w:rPr>
        <w:t xml:space="preserve">района </w:t>
      </w:r>
      <w:r>
        <w:rPr>
          <w:rFonts w:ascii="Times New Roman" w:eastAsia="Times New Roman" w:hAnsi="Times New Roman" w:cs="Times New Roman"/>
          <w:color w:val="000000" w:themeColor="text1"/>
          <w:sz w:val="24"/>
          <w:szCs w:val="24"/>
        </w:rPr>
        <w:t>превышает</w:t>
      </w:r>
      <w:r w:rsidRPr="00187B7A">
        <w:rPr>
          <w:rFonts w:ascii="Times New Roman" w:eastAsia="Times New Roman" w:hAnsi="Times New Roman" w:cs="Times New Roman"/>
          <w:color w:val="000000" w:themeColor="text1"/>
          <w:sz w:val="24"/>
          <w:szCs w:val="24"/>
        </w:rPr>
        <w:t xml:space="preserve"> нормативно</w:t>
      </w:r>
      <w:r>
        <w:rPr>
          <w:rFonts w:ascii="Times New Roman" w:eastAsia="Times New Roman" w:hAnsi="Times New Roman" w:cs="Times New Roman"/>
          <w:color w:val="000000" w:themeColor="text1"/>
          <w:sz w:val="24"/>
          <w:szCs w:val="24"/>
        </w:rPr>
        <w:t>е</w:t>
      </w:r>
      <w:r w:rsidRPr="00187B7A">
        <w:rPr>
          <w:rFonts w:ascii="Times New Roman" w:eastAsia="Times New Roman" w:hAnsi="Times New Roman" w:cs="Times New Roman"/>
          <w:color w:val="000000" w:themeColor="text1"/>
          <w:sz w:val="24"/>
          <w:szCs w:val="24"/>
        </w:rPr>
        <w:t xml:space="preserve"> значени</w:t>
      </w:r>
      <w:r>
        <w:rPr>
          <w:rFonts w:ascii="Times New Roman" w:eastAsia="Times New Roman" w:hAnsi="Times New Roman" w:cs="Times New Roman"/>
          <w:color w:val="000000" w:themeColor="text1"/>
          <w:sz w:val="24"/>
          <w:szCs w:val="24"/>
        </w:rPr>
        <w:t>е</w:t>
      </w:r>
      <w:r w:rsidRPr="00187B7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w:t>
      </w:r>
      <w:r w:rsidR="001234DA">
        <w:rPr>
          <w:rFonts w:ascii="Times New Roman" w:eastAsia="Times New Roman" w:hAnsi="Times New Roman" w:cs="Times New Roman"/>
          <w:color w:val="000000" w:themeColor="text1"/>
          <w:sz w:val="24"/>
          <w:szCs w:val="24"/>
        </w:rPr>
        <w:t>75</w:t>
      </w:r>
      <w:r>
        <w:rPr>
          <w:rFonts w:ascii="Times New Roman" w:eastAsia="Times New Roman" w:hAnsi="Times New Roman" w:cs="Times New Roman"/>
          <w:color w:val="000000" w:themeColor="text1"/>
          <w:sz w:val="24"/>
          <w:szCs w:val="24"/>
        </w:rPr>
        <w:t>,</w:t>
      </w:r>
      <w:r w:rsidR="001234DA">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p>
    <w:p w14:paraId="27C51190" w14:textId="77777777" w:rsidR="0024110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4E3F8679" w14:textId="77777777" w:rsidR="0024110A" w:rsidRPr="00187B7A"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1.2.4.5 Уровень развития сети</w:t>
      </w:r>
      <w:r w:rsidRPr="00187B7A">
        <w:rPr>
          <w:rFonts w:ascii="Times New Roman" w:eastAsia="Times New Roman" w:hAnsi="Times New Roman" w:cs="Times New Roman"/>
          <w:b/>
          <w:color w:val="000000"/>
          <w:sz w:val="24"/>
          <w:szCs w:val="24"/>
        </w:rPr>
        <w:t xml:space="preserve"> музеев</w:t>
      </w:r>
    </w:p>
    <w:p w14:paraId="5C7FFFAC" w14:textId="77777777" w:rsidR="0024110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sz w:val="24"/>
          <w:szCs w:val="24"/>
        </w:rPr>
        <w:t xml:space="preserve">Для определения нормативной потребности в организации и развитии музеев Белоярского района используется методика, одобренная распоряжением Правительства Российской </w:t>
      </w:r>
      <w:r w:rsidRPr="00187B7A">
        <w:rPr>
          <w:rFonts w:ascii="Times New Roman" w:eastAsia="Times New Roman" w:hAnsi="Times New Roman" w:cs="Times New Roman"/>
          <w:color w:val="000000" w:themeColor="text1"/>
          <w:sz w:val="24"/>
          <w:szCs w:val="24"/>
        </w:rPr>
        <w:t>Федерации от 19.10.1999 N 1683-р (с изменениями, внесенными распоряжениями Правительства Российской Федерации от 23.11.2009 N 1767-р, от 23.11.2009 N 1767-р).</w:t>
      </w:r>
    </w:p>
    <w:p w14:paraId="35804379" w14:textId="77777777" w:rsidR="0024110A" w:rsidRPr="00187B7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14A95892" w14:textId="5952BDBA" w:rsidR="0024110A" w:rsidRPr="00187B7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37</w:t>
      </w:r>
      <w:r w:rsidRPr="00187B7A">
        <w:rPr>
          <w:rFonts w:ascii="Times New Roman" w:eastAsia="Times New Roman" w:hAnsi="Times New Roman" w:cs="Times New Roman"/>
          <w:color w:val="000000" w:themeColor="text1"/>
          <w:sz w:val="24"/>
          <w:szCs w:val="24"/>
        </w:rPr>
        <w:t>– Потребность в музеях в соответствующих населенных пунктах</w:t>
      </w:r>
    </w:p>
    <w:tbl>
      <w:tblPr>
        <w:tblStyle w:val="14"/>
        <w:tblW w:w="0" w:type="auto"/>
        <w:tblInd w:w="108" w:type="dxa"/>
        <w:tblLook w:val="04A0" w:firstRow="1" w:lastRow="0" w:firstColumn="1" w:lastColumn="0" w:noHBand="0" w:noVBand="1"/>
      </w:tblPr>
      <w:tblGrid>
        <w:gridCol w:w="4564"/>
        <w:gridCol w:w="4792"/>
      </w:tblGrid>
      <w:tr w:rsidR="0024110A" w:rsidRPr="00187B7A" w14:paraId="52435932" w14:textId="77777777" w:rsidTr="00303F84">
        <w:tc>
          <w:tcPr>
            <w:tcW w:w="4564" w:type="dxa"/>
          </w:tcPr>
          <w:p w14:paraId="3FB783D3" w14:textId="77777777" w:rsidR="0024110A" w:rsidRPr="00303F84" w:rsidRDefault="0024110A" w:rsidP="003D0056">
            <w:pPr>
              <w:widowControl w:val="0"/>
              <w:jc w:val="center"/>
              <w:rPr>
                <w:rFonts w:ascii="Times New Roman" w:eastAsia="Times New Roman" w:hAnsi="Times New Roman" w:cs="Times New Roman"/>
                <w:b/>
                <w:color w:val="000000" w:themeColor="text1"/>
              </w:rPr>
            </w:pPr>
            <w:r w:rsidRPr="00303F84">
              <w:rPr>
                <w:rFonts w:ascii="Times New Roman" w:eastAsia="Times New Roman" w:hAnsi="Times New Roman" w:cs="Times New Roman"/>
                <w:b/>
              </w:rPr>
              <w:lastRenderedPageBreak/>
              <w:t>Категория населенных пунктов</w:t>
            </w:r>
          </w:p>
        </w:tc>
        <w:tc>
          <w:tcPr>
            <w:tcW w:w="4792" w:type="dxa"/>
          </w:tcPr>
          <w:p w14:paraId="7E4904A0" w14:textId="77777777" w:rsidR="0024110A" w:rsidRPr="00303F84" w:rsidRDefault="0024110A" w:rsidP="003D0056">
            <w:pPr>
              <w:widowControl w:val="0"/>
              <w:jc w:val="center"/>
              <w:rPr>
                <w:rFonts w:ascii="Times New Roman" w:eastAsia="Times New Roman" w:hAnsi="Times New Roman" w:cs="Times New Roman"/>
                <w:b/>
                <w:color w:val="000000" w:themeColor="text1"/>
              </w:rPr>
            </w:pPr>
            <w:r w:rsidRPr="00303F84">
              <w:rPr>
                <w:rFonts w:ascii="Times New Roman" w:eastAsia="Times New Roman" w:hAnsi="Times New Roman" w:cs="Times New Roman"/>
                <w:b/>
              </w:rPr>
              <w:t>Количество музеев, рекомендуемых для размещения в населенном пункте, единиц</w:t>
            </w:r>
          </w:p>
        </w:tc>
      </w:tr>
      <w:tr w:rsidR="0024110A" w:rsidRPr="00187B7A" w14:paraId="30586B88" w14:textId="77777777" w:rsidTr="00303F84">
        <w:trPr>
          <w:trHeight w:val="100"/>
        </w:trPr>
        <w:tc>
          <w:tcPr>
            <w:tcW w:w="9356" w:type="dxa"/>
            <w:gridSpan w:val="2"/>
          </w:tcPr>
          <w:p w14:paraId="7CC1C2BB"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Муниципальные районы с численностью населения</w:t>
            </w:r>
          </w:p>
        </w:tc>
      </w:tr>
      <w:tr w:rsidR="0024110A" w:rsidRPr="00187B7A" w14:paraId="21E1EC86" w14:textId="77777777" w:rsidTr="00303F84">
        <w:tc>
          <w:tcPr>
            <w:tcW w:w="4564" w:type="dxa"/>
          </w:tcPr>
          <w:p w14:paraId="4B2213F3" w14:textId="77777777" w:rsidR="0024110A" w:rsidRPr="00303F84" w:rsidRDefault="0024110A" w:rsidP="003D0056">
            <w:pPr>
              <w:widowControl w:val="0"/>
              <w:spacing w:before="100" w:beforeAutospacing="1"/>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5 - 10 тыс. человек</w:t>
            </w:r>
          </w:p>
        </w:tc>
        <w:tc>
          <w:tcPr>
            <w:tcW w:w="4792" w:type="dxa"/>
          </w:tcPr>
          <w:p w14:paraId="75643F6B"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1</w:t>
            </w:r>
          </w:p>
        </w:tc>
      </w:tr>
      <w:tr w:rsidR="0024110A" w:rsidRPr="00187B7A" w14:paraId="79BEFB13" w14:textId="77777777" w:rsidTr="00303F84">
        <w:tc>
          <w:tcPr>
            <w:tcW w:w="4564" w:type="dxa"/>
          </w:tcPr>
          <w:p w14:paraId="733BA5DF" w14:textId="77777777" w:rsidR="0024110A" w:rsidRPr="00303F84" w:rsidRDefault="0024110A" w:rsidP="003D0056">
            <w:pPr>
              <w:widowControl w:val="0"/>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10 - 20 тыс. человек</w:t>
            </w:r>
          </w:p>
        </w:tc>
        <w:tc>
          <w:tcPr>
            <w:tcW w:w="4792" w:type="dxa"/>
          </w:tcPr>
          <w:p w14:paraId="52574A01"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2</w:t>
            </w:r>
          </w:p>
        </w:tc>
      </w:tr>
      <w:tr w:rsidR="0024110A" w:rsidRPr="00187B7A" w14:paraId="7F7A09AC" w14:textId="77777777" w:rsidTr="00303F84">
        <w:tc>
          <w:tcPr>
            <w:tcW w:w="4564" w:type="dxa"/>
          </w:tcPr>
          <w:p w14:paraId="2EB30BA1" w14:textId="77777777" w:rsidR="0024110A" w:rsidRPr="00303F84" w:rsidRDefault="0024110A" w:rsidP="003D0056">
            <w:pPr>
              <w:widowControl w:val="0"/>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более 20 тыс. человек</w:t>
            </w:r>
          </w:p>
        </w:tc>
        <w:tc>
          <w:tcPr>
            <w:tcW w:w="4792" w:type="dxa"/>
          </w:tcPr>
          <w:p w14:paraId="25D1DF8E"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2 - 3</w:t>
            </w:r>
          </w:p>
        </w:tc>
      </w:tr>
      <w:tr w:rsidR="0024110A" w:rsidRPr="00187B7A" w14:paraId="1FC0F491" w14:textId="77777777" w:rsidTr="00303F84">
        <w:tc>
          <w:tcPr>
            <w:tcW w:w="9356" w:type="dxa"/>
            <w:gridSpan w:val="2"/>
          </w:tcPr>
          <w:p w14:paraId="07D20971" w14:textId="77777777" w:rsidR="0024110A" w:rsidRPr="00303F84" w:rsidRDefault="0024110A" w:rsidP="003D0056">
            <w:pPr>
              <w:widowControl w:val="0"/>
              <w:spacing w:before="100" w:beforeAutospacing="1"/>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Городские поселения и городские округа с численностью населения</w:t>
            </w:r>
          </w:p>
        </w:tc>
      </w:tr>
      <w:tr w:rsidR="0024110A" w:rsidRPr="00187B7A" w14:paraId="0FF6BC85" w14:textId="77777777" w:rsidTr="00303F84">
        <w:tc>
          <w:tcPr>
            <w:tcW w:w="4564" w:type="dxa"/>
          </w:tcPr>
          <w:p w14:paraId="48732136" w14:textId="77777777" w:rsidR="0024110A" w:rsidRPr="00303F84" w:rsidRDefault="0024110A" w:rsidP="003D0056">
            <w:pPr>
              <w:widowControl w:val="0"/>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rPr>
              <w:t>до 100 тыс. человек (на каждые 25 тыс. человек)</w:t>
            </w:r>
          </w:p>
        </w:tc>
        <w:tc>
          <w:tcPr>
            <w:tcW w:w="4792" w:type="dxa"/>
          </w:tcPr>
          <w:p w14:paraId="03CDF9D9"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rPr>
              <w:t>1</w:t>
            </w:r>
          </w:p>
        </w:tc>
      </w:tr>
      <w:tr w:rsidR="0024110A" w:rsidRPr="00187B7A" w14:paraId="0704EF4F" w14:textId="77777777" w:rsidTr="00303F84">
        <w:tc>
          <w:tcPr>
            <w:tcW w:w="4564" w:type="dxa"/>
          </w:tcPr>
          <w:p w14:paraId="07AB071F" w14:textId="77777777" w:rsidR="0024110A" w:rsidRPr="00303F84" w:rsidRDefault="0024110A" w:rsidP="003D0056">
            <w:pPr>
              <w:widowControl w:val="0"/>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rPr>
              <w:t>более 100 тыс. человек (на каждые 25 тыс. человек)</w:t>
            </w:r>
          </w:p>
        </w:tc>
        <w:tc>
          <w:tcPr>
            <w:tcW w:w="4792" w:type="dxa"/>
          </w:tcPr>
          <w:p w14:paraId="473CEAB5"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rPr>
              <w:t>1</w:t>
            </w:r>
          </w:p>
        </w:tc>
      </w:tr>
      <w:tr w:rsidR="0024110A" w:rsidRPr="00187B7A" w14:paraId="3F398451" w14:textId="77777777" w:rsidTr="00303F84">
        <w:tc>
          <w:tcPr>
            <w:tcW w:w="4564" w:type="dxa"/>
          </w:tcPr>
          <w:p w14:paraId="635D5D19" w14:textId="77777777" w:rsidR="0024110A" w:rsidRPr="00303F84" w:rsidRDefault="0024110A" w:rsidP="003D0056">
            <w:pPr>
              <w:widowControl w:val="0"/>
              <w:jc w:val="both"/>
              <w:rPr>
                <w:rFonts w:ascii="Times New Roman" w:eastAsia="Times New Roman" w:hAnsi="Times New Roman" w:cs="Times New Roman"/>
              </w:rPr>
            </w:pPr>
            <w:r w:rsidRPr="00303F84">
              <w:rPr>
                <w:rFonts w:ascii="Times New Roman" w:eastAsia="Times New Roman" w:hAnsi="Times New Roman" w:cs="Times New Roman"/>
              </w:rPr>
              <w:t>Сельские поселения с численностью населения до 10 тыс. человек</w:t>
            </w:r>
          </w:p>
        </w:tc>
        <w:tc>
          <w:tcPr>
            <w:tcW w:w="4792" w:type="dxa"/>
          </w:tcPr>
          <w:p w14:paraId="0FC97927" w14:textId="77777777" w:rsidR="0024110A" w:rsidRPr="00303F84" w:rsidRDefault="0024110A" w:rsidP="003D0056">
            <w:pPr>
              <w:widowControl w:val="0"/>
              <w:jc w:val="center"/>
              <w:rPr>
                <w:rFonts w:ascii="Times New Roman" w:eastAsia="Times New Roman" w:hAnsi="Times New Roman" w:cs="Times New Roman"/>
              </w:rPr>
            </w:pPr>
            <w:r w:rsidRPr="00303F84">
              <w:rPr>
                <w:rFonts w:ascii="Times New Roman" w:eastAsia="Times New Roman" w:hAnsi="Times New Roman" w:cs="Times New Roman"/>
              </w:rPr>
              <w:t>1</w:t>
            </w:r>
          </w:p>
        </w:tc>
      </w:tr>
    </w:tbl>
    <w:p w14:paraId="1C95E547" w14:textId="77777777" w:rsidR="0024110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3D89A411" w14:textId="30AC7018" w:rsidR="0024110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Показатели, характеризующие эффективность функционирования и размещения сетевых единиц</w:t>
      </w:r>
      <w:r w:rsidRPr="00187B7A">
        <w:rPr>
          <w:rFonts w:ascii="Times New Roman" w:eastAsia="Times New Roman" w:hAnsi="Times New Roman" w:cs="Times New Roman"/>
          <w:color w:val="000000" w:themeColor="text1"/>
          <w:sz w:val="24"/>
          <w:szCs w:val="24"/>
          <w:vertAlign w:val="superscript"/>
        </w:rPr>
        <w:footnoteReference w:id="7"/>
      </w:r>
      <w:r w:rsidRPr="00187B7A">
        <w:rPr>
          <w:rFonts w:ascii="Times New Roman" w:eastAsia="Times New Roman" w:hAnsi="Times New Roman" w:cs="Times New Roman"/>
          <w:color w:val="000000" w:themeColor="text1"/>
          <w:sz w:val="24"/>
          <w:szCs w:val="24"/>
        </w:rPr>
        <w:t xml:space="preserve"> (музеев различных типов) в </w:t>
      </w:r>
      <w:r w:rsidR="002F6D56">
        <w:rPr>
          <w:rFonts w:ascii="Times New Roman" w:eastAsia="Times New Roman" w:hAnsi="Times New Roman" w:cs="Times New Roman"/>
          <w:color w:val="000000" w:themeColor="text1"/>
          <w:sz w:val="24"/>
          <w:szCs w:val="24"/>
        </w:rPr>
        <w:t xml:space="preserve">сельском поселении Полноват </w:t>
      </w:r>
      <w:r w:rsidRPr="00187B7A">
        <w:rPr>
          <w:rFonts w:ascii="Times New Roman" w:eastAsia="Times New Roman" w:hAnsi="Times New Roman" w:cs="Times New Roman"/>
          <w:color w:val="000000" w:themeColor="text1"/>
          <w:sz w:val="24"/>
          <w:szCs w:val="24"/>
        </w:rPr>
        <w:t>Белоярско</w:t>
      </w:r>
      <w:r w:rsidR="002F6D56">
        <w:rPr>
          <w:rFonts w:ascii="Times New Roman" w:eastAsia="Times New Roman" w:hAnsi="Times New Roman" w:cs="Times New Roman"/>
          <w:color w:val="000000" w:themeColor="text1"/>
          <w:sz w:val="24"/>
          <w:szCs w:val="24"/>
        </w:rPr>
        <w:t>го</w:t>
      </w:r>
      <w:r w:rsidRPr="00187B7A">
        <w:rPr>
          <w:rFonts w:ascii="Times New Roman" w:eastAsia="Times New Roman" w:hAnsi="Times New Roman" w:cs="Times New Roman"/>
          <w:color w:val="000000" w:themeColor="text1"/>
          <w:sz w:val="24"/>
          <w:szCs w:val="24"/>
        </w:rPr>
        <w:t xml:space="preserve"> район</w:t>
      </w:r>
      <w:r w:rsidR="002F6D56">
        <w:rPr>
          <w:rFonts w:ascii="Times New Roman" w:eastAsia="Times New Roman" w:hAnsi="Times New Roman" w:cs="Times New Roman"/>
          <w:color w:val="000000" w:themeColor="text1"/>
          <w:sz w:val="24"/>
          <w:szCs w:val="24"/>
        </w:rPr>
        <w:t>а</w:t>
      </w:r>
      <w:r w:rsidRPr="00187B7A">
        <w:rPr>
          <w:rFonts w:ascii="Times New Roman" w:eastAsia="Times New Roman" w:hAnsi="Times New Roman" w:cs="Times New Roman"/>
          <w:color w:val="000000" w:themeColor="text1"/>
          <w:sz w:val="24"/>
          <w:szCs w:val="24"/>
        </w:rPr>
        <w:t xml:space="preserve"> представлены в таблице </w:t>
      </w:r>
      <w:r>
        <w:rPr>
          <w:rFonts w:ascii="Times New Roman" w:eastAsia="Times New Roman" w:hAnsi="Times New Roman" w:cs="Times New Roman"/>
          <w:color w:val="000000" w:themeColor="text1"/>
          <w:sz w:val="24"/>
          <w:szCs w:val="24"/>
        </w:rPr>
        <w:t>3</w:t>
      </w:r>
      <w:r w:rsidR="00C9649F">
        <w:rPr>
          <w:rFonts w:ascii="Times New Roman" w:eastAsia="Times New Roman" w:hAnsi="Times New Roman" w:cs="Times New Roman"/>
          <w:color w:val="000000" w:themeColor="text1"/>
          <w:sz w:val="24"/>
          <w:szCs w:val="24"/>
        </w:rPr>
        <w:t>8</w:t>
      </w:r>
      <w:r w:rsidRPr="00187B7A">
        <w:rPr>
          <w:rFonts w:ascii="Times New Roman" w:eastAsia="Times New Roman" w:hAnsi="Times New Roman" w:cs="Times New Roman"/>
          <w:color w:val="000000" w:themeColor="text1"/>
          <w:sz w:val="24"/>
          <w:szCs w:val="24"/>
        </w:rPr>
        <w:t>.</w:t>
      </w:r>
    </w:p>
    <w:p w14:paraId="646800C2" w14:textId="4BAD6766" w:rsidR="00C9649F" w:rsidRDefault="00C9649F" w:rsidP="00C9649F">
      <w:pPr>
        <w:spacing w:after="0"/>
        <w:rPr>
          <w:rFonts w:ascii="Times New Roman" w:eastAsia="Times New Roman" w:hAnsi="Times New Roman" w:cs="Times New Roman"/>
          <w:color w:val="000000" w:themeColor="text1"/>
          <w:sz w:val="24"/>
          <w:szCs w:val="24"/>
        </w:rPr>
      </w:pPr>
    </w:p>
    <w:p w14:paraId="04F1F17D" w14:textId="76919FD3" w:rsidR="0024110A" w:rsidRPr="00187B7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Таблица </w:t>
      </w:r>
      <w:r>
        <w:rPr>
          <w:rFonts w:ascii="Times New Roman" w:eastAsia="Times New Roman" w:hAnsi="Times New Roman" w:cs="Times New Roman"/>
          <w:color w:val="000000" w:themeColor="text1"/>
          <w:sz w:val="24"/>
          <w:szCs w:val="24"/>
        </w:rPr>
        <w:t>3</w:t>
      </w:r>
      <w:r w:rsidR="00C9649F">
        <w:rPr>
          <w:rFonts w:ascii="Times New Roman" w:eastAsia="Times New Roman" w:hAnsi="Times New Roman" w:cs="Times New Roman"/>
          <w:color w:val="000000" w:themeColor="text1"/>
          <w:sz w:val="24"/>
          <w:szCs w:val="24"/>
        </w:rPr>
        <w:t>8</w:t>
      </w:r>
      <w:r w:rsidRPr="00187B7A">
        <w:rPr>
          <w:rFonts w:ascii="Times New Roman" w:eastAsia="Times New Roman" w:hAnsi="Times New Roman" w:cs="Times New Roman"/>
          <w:color w:val="000000" w:themeColor="text1"/>
          <w:sz w:val="24"/>
          <w:szCs w:val="24"/>
        </w:rPr>
        <w:t xml:space="preserve"> – Эффективность функционирования музеев в Белоярском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4"/>
        <w:gridCol w:w="2762"/>
        <w:gridCol w:w="2615"/>
      </w:tblGrid>
      <w:tr w:rsidR="0024110A" w:rsidRPr="00187B7A" w14:paraId="13E4E05E" w14:textId="77777777" w:rsidTr="003D0056">
        <w:trPr>
          <w:trHeight w:val="255"/>
        </w:trPr>
        <w:tc>
          <w:tcPr>
            <w:tcW w:w="2191" w:type="pct"/>
            <w:shd w:val="clear" w:color="auto" w:fill="auto"/>
            <w:noWrap/>
            <w:vAlign w:val="bottom"/>
            <w:hideMark/>
          </w:tcPr>
          <w:p w14:paraId="50CA082C" w14:textId="77777777" w:rsidR="0024110A" w:rsidRPr="00303F84" w:rsidRDefault="0024110A" w:rsidP="003D0056">
            <w:pPr>
              <w:spacing w:after="0" w:line="240" w:lineRule="auto"/>
              <w:rPr>
                <w:rFonts w:ascii="Times New Roman" w:eastAsia="Times New Roman" w:hAnsi="Times New Roman" w:cs="Times New Roman"/>
              </w:rPr>
            </w:pPr>
          </w:p>
        </w:tc>
        <w:tc>
          <w:tcPr>
            <w:tcW w:w="1443" w:type="pct"/>
            <w:shd w:val="clear" w:color="auto" w:fill="auto"/>
            <w:noWrap/>
            <w:vAlign w:val="bottom"/>
            <w:hideMark/>
          </w:tcPr>
          <w:p w14:paraId="71A86FED" w14:textId="77777777" w:rsidR="0024110A" w:rsidRPr="00303F84" w:rsidRDefault="0024110A" w:rsidP="003D0056">
            <w:pPr>
              <w:spacing w:after="0" w:line="240" w:lineRule="auto"/>
              <w:jc w:val="center"/>
              <w:rPr>
                <w:rFonts w:ascii="Times New Roman" w:eastAsia="Times New Roman" w:hAnsi="Times New Roman" w:cs="Times New Roman"/>
              </w:rPr>
            </w:pPr>
            <w:r w:rsidRPr="00303F84">
              <w:rPr>
                <w:rFonts w:ascii="Times New Roman" w:eastAsia="Times New Roman" w:hAnsi="Times New Roman" w:cs="Times New Roman"/>
              </w:rPr>
              <w:t>Нормативное значение</w:t>
            </w:r>
          </w:p>
        </w:tc>
        <w:tc>
          <w:tcPr>
            <w:tcW w:w="1366" w:type="pct"/>
            <w:shd w:val="clear" w:color="auto" w:fill="auto"/>
            <w:noWrap/>
            <w:vAlign w:val="bottom"/>
            <w:hideMark/>
          </w:tcPr>
          <w:p w14:paraId="65DABF2C" w14:textId="77777777" w:rsidR="0024110A" w:rsidRPr="00303F84" w:rsidRDefault="0024110A" w:rsidP="003D0056">
            <w:pPr>
              <w:spacing w:after="0" w:line="240" w:lineRule="auto"/>
              <w:jc w:val="center"/>
              <w:rPr>
                <w:rFonts w:ascii="Times New Roman" w:eastAsia="Times New Roman" w:hAnsi="Times New Roman" w:cs="Times New Roman"/>
              </w:rPr>
            </w:pPr>
            <w:r w:rsidRPr="00303F84">
              <w:rPr>
                <w:rFonts w:ascii="Times New Roman" w:eastAsia="Times New Roman" w:hAnsi="Times New Roman" w:cs="Times New Roman"/>
              </w:rPr>
              <w:t>Фактическое значение</w:t>
            </w:r>
          </w:p>
        </w:tc>
      </w:tr>
      <w:tr w:rsidR="0024110A" w:rsidRPr="00187B7A" w14:paraId="386882C9" w14:textId="77777777" w:rsidTr="003D0056">
        <w:trPr>
          <w:trHeight w:val="255"/>
        </w:trPr>
        <w:tc>
          <w:tcPr>
            <w:tcW w:w="2191" w:type="pct"/>
            <w:shd w:val="clear" w:color="auto" w:fill="auto"/>
            <w:vAlign w:val="center"/>
            <w:hideMark/>
          </w:tcPr>
          <w:p w14:paraId="4E802068" w14:textId="7E748838" w:rsidR="0024110A" w:rsidRPr="00303F84" w:rsidRDefault="002F6D56" w:rsidP="003D0056">
            <w:pPr>
              <w:spacing w:after="0" w:line="240" w:lineRule="auto"/>
              <w:rPr>
                <w:rFonts w:ascii="Times New Roman" w:eastAsia="Times New Roman" w:hAnsi="Times New Roman" w:cs="Times New Roman"/>
                <w:bCs/>
              </w:rPr>
            </w:pPr>
            <w:proofErr w:type="spellStart"/>
            <w:r w:rsidRPr="00303F84">
              <w:rPr>
                <w:rFonts w:ascii="Times New Roman" w:eastAsia="Times New Roman" w:hAnsi="Times New Roman" w:cs="Times New Roman"/>
                <w:bCs/>
              </w:rPr>
              <w:t>сп</w:t>
            </w:r>
            <w:proofErr w:type="spellEnd"/>
            <w:r w:rsidRPr="00303F84">
              <w:rPr>
                <w:rFonts w:ascii="Times New Roman" w:eastAsia="Times New Roman" w:hAnsi="Times New Roman" w:cs="Times New Roman"/>
                <w:bCs/>
              </w:rPr>
              <w:t>. Полноват</w:t>
            </w:r>
          </w:p>
        </w:tc>
        <w:tc>
          <w:tcPr>
            <w:tcW w:w="1443" w:type="pct"/>
            <w:shd w:val="clear" w:color="auto" w:fill="auto"/>
            <w:noWrap/>
            <w:vAlign w:val="bottom"/>
            <w:hideMark/>
          </w:tcPr>
          <w:p w14:paraId="246820B5" w14:textId="77777777" w:rsidR="0024110A" w:rsidRPr="00303F84" w:rsidRDefault="0024110A" w:rsidP="003D0056">
            <w:pPr>
              <w:spacing w:after="0" w:line="240" w:lineRule="auto"/>
              <w:jc w:val="center"/>
              <w:rPr>
                <w:rFonts w:ascii="Times New Roman" w:eastAsia="Times New Roman" w:hAnsi="Times New Roman" w:cs="Times New Roman"/>
              </w:rPr>
            </w:pPr>
            <w:r w:rsidRPr="00303F84">
              <w:rPr>
                <w:rFonts w:ascii="Times New Roman" w:eastAsia="Times New Roman" w:hAnsi="Times New Roman" w:cs="Times New Roman"/>
              </w:rPr>
              <w:t>1</w:t>
            </w:r>
          </w:p>
        </w:tc>
        <w:tc>
          <w:tcPr>
            <w:tcW w:w="1366" w:type="pct"/>
            <w:shd w:val="clear" w:color="auto" w:fill="FFFFFF" w:themeFill="background1"/>
            <w:noWrap/>
            <w:vAlign w:val="bottom"/>
          </w:tcPr>
          <w:p w14:paraId="49BB7AF2" w14:textId="2E7377D0" w:rsidR="0024110A" w:rsidRPr="00303F84" w:rsidRDefault="002F6D56" w:rsidP="003D0056">
            <w:pPr>
              <w:spacing w:after="0" w:line="240" w:lineRule="auto"/>
              <w:jc w:val="center"/>
              <w:rPr>
                <w:rFonts w:ascii="Times New Roman" w:eastAsia="Times New Roman" w:hAnsi="Times New Roman" w:cs="Times New Roman"/>
              </w:rPr>
            </w:pPr>
            <w:r w:rsidRPr="00303F84">
              <w:rPr>
                <w:rFonts w:ascii="Times New Roman" w:eastAsia="Times New Roman" w:hAnsi="Times New Roman" w:cs="Times New Roman"/>
              </w:rPr>
              <w:t>0</w:t>
            </w:r>
          </w:p>
        </w:tc>
      </w:tr>
    </w:tbl>
    <w:p w14:paraId="41C4D60A" w14:textId="77777777" w:rsidR="00C9649F" w:rsidRDefault="00C9649F" w:rsidP="0011677D">
      <w:pPr>
        <w:shd w:val="clear" w:color="auto" w:fill="FFFFFF"/>
        <w:spacing w:after="0" w:line="240" w:lineRule="auto"/>
        <w:ind w:firstLine="851"/>
        <w:jc w:val="both"/>
        <w:rPr>
          <w:rFonts w:ascii="Times New Roman" w:hAnsi="Times New Roman" w:cs="Times New Roman"/>
          <w:sz w:val="24"/>
          <w:szCs w:val="24"/>
          <w:lang w:eastAsia="en-US"/>
        </w:rPr>
      </w:pPr>
    </w:p>
    <w:p w14:paraId="4CE3D926" w14:textId="12D9D5C7" w:rsidR="0024110A" w:rsidRDefault="0024110A"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87B7A">
        <w:rPr>
          <w:rFonts w:ascii="Times New Roman" w:hAnsi="Times New Roman" w:cs="Times New Roman"/>
          <w:sz w:val="24"/>
          <w:szCs w:val="24"/>
          <w:lang w:eastAsia="en-US"/>
        </w:rPr>
        <w:t xml:space="preserve">В </w:t>
      </w:r>
      <w:r>
        <w:rPr>
          <w:rFonts w:ascii="Times New Roman" w:hAnsi="Times New Roman" w:cs="Times New Roman"/>
          <w:sz w:val="24"/>
          <w:szCs w:val="24"/>
          <w:lang w:eastAsia="en-US"/>
        </w:rPr>
        <w:t xml:space="preserve">сельском поселении </w:t>
      </w:r>
      <w:proofErr w:type="gramStart"/>
      <w:r w:rsidR="002F6D56">
        <w:rPr>
          <w:rFonts w:ascii="Times New Roman" w:hAnsi="Times New Roman" w:cs="Times New Roman"/>
          <w:sz w:val="24"/>
          <w:szCs w:val="24"/>
          <w:lang w:eastAsia="en-US"/>
        </w:rPr>
        <w:t>Полноват</w:t>
      </w:r>
      <w:proofErr w:type="gramEnd"/>
      <w:r>
        <w:rPr>
          <w:rFonts w:ascii="Times New Roman" w:hAnsi="Times New Roman" w:cs="Times New Roman"/>
          <w:sz w:val="24"/>
          <w:szCs w:val="24"/>
          <w:lang w:eastAsia="en-US"/>
        </w:rPr>
        <w:t xml:space="preserve"> </w:t>
      </w:r>
      <w:r w:rsidRPr="00187B7A">
        <w:rPr>
          <w:rFonts w:ascii="Times New Roman" w:hAnsi="Times New Roman" w:cs="Times New Roman"/>
          <w:sz w:val="24"/>
          <w:szCs w:val="24"/>
          <w:lang w:eastAsia="en-US"/>
        </w:rPr>
        <w:t>Белоярско</w:t>
      </w:r>
      <w:r>
        <w:rPr>
          <w:rFonts w:ascii="Times New Roman" w:hAnsi="Times New Roman" w:cs="Times New Roman"/>
          <w:sz w:val="24"/>
          <w:szCs w:val="24"/>
          <w:lang w:eastAsia="en-US"/>
        </w:rPr>
        <w:t>го</w:t>
      </w:r>
      <w:r w:rsidRPr="00187B7A">
        <w:rPr>
          <w:rFonts w:ascii="Times New Roman" w:hAnsi="Times New Roman" w:cs="Times New Roman"/>
          <w:sz w:val="24"/>
          <w:szCs w:val="24"/>
          <w:lang w:eastAsia="en-US"/>
        </w:rPr>
        <w:t xml:space="preserve"> район</w:t>
      </w:r>
      <w:r>
        <w:rPr>
          <w:rFonts w:ascii="Times New Roman" w:hAnsi="Times New Roman" w:cs="Times New Roman"/>
          <w:sz w:val="24"/>
          <w:szCs w:val="24"/>
          <w:lang w:eastAsia="en-US"/>
        </w:rPr>
        <w:t>а</w:t>
      </w:r>
      <w:r w:rsidRPr="00187B7A">
        <w:rPr>
          <w:rFonts w:ascii="Times New Roman" w:hAnsi="Times New Roman" w:cs="Times New Roman"/>
          <w:sz w:val="24"/>
          <w:szCs w:val="24"/>
          <w:lang w:eastAsia="en-US"/>
        </w:rPr>
        <w:t xml:space="preserve"> фактические значения размещения сетевых единиц музеев </w:t>
      </w:r>
      <w:r w:rsidR="002F6D56">
        <w:rPr>
          <w:rFonts w:ascii="Times New Roman" w:hAnsi="Times New Roman" w:cs="Times New Roman"/>
          <w:sz w:val="24"/>
          <w:szCs w:val="24"/>
          <w:lang w:eastAsia="en-US"/>
        </w:rPr>
        <w:t xml:space="preserve">не </w:t>
      </w:r>
      <w:r w:rsidRPr="00187B7A">
        <w:rPr>
          <w:rFonts w:ascii="Times New Roman" w:hAnsi="Times New Roman" w:cs="Times New Roman"/>
          <w:sz w:val="24"/>
          <w:szCs w:val="24"/>
          <w:lang w:eastAsia="en-US"/>
        </w:rPr>
        <w:t>соответствует нормативным.</w:t>
      </w:r>
    </w:p>
    <w:p w14:paraId="0D7CE67E" w14:textId="77777777" w:rsidR="00187B7A" w:rsidRPr="009A4324" w:rsidRDefault="00187B7A" w:rsidP="00187B7A">
      <w:pPr>
        <w:shd w:val="clear" w:color="auto" w:fill="FFFFFF"/>
        <w:spacing w:after="96" w:line="240" w:lineRule="atLeast"/>
        <w:jc w:val="both"/>
        <w:rPr>
          <w:rFonts w:ascii="Times New Roman" w:eastAsia="Times New Roman" w:hAnsi="Times New Roman" w:cs="Times New Roman"/>
          <w:color w:val="000000" w:themeColor="text1"/>
          <w:sz w:val="28"/>
          <w:szCs w:val="28"/>
        </w:rPr>
        <w:sectPr w:rsidR="00187B7A" w:rsidRPr="009A4324" w:rsidSect="00462341">
          <w:footerReference w:type="default" r:id="rId21"/>
          <w:pgSz w:w="11906" w:h="16838"/>
          <w:pgMar w:top="993" w:right="850" w:bottom="1134" w:left="1701" w:header="708" w:footer="708" w:gutter="0"/>
          <w:cols w:space="708"/>
          <w:titlePg/>
          <w:docGrid w:linePitch="360"/>
        </w:sectPr>
      </w:pPr>
    </w:p>
    <w:p w14:paraId="7FEC8A31" w14:textId="77777777" w:rsidR="00BB441B" w:rsidRPr="00F13CAC" w:rsidRDefault="00BB441B" w:rsidP="00BB441B">
      <w:pPr>
        <w:spacing w:after="0"/>
        <w:jc w:val="center"/>
        <w:rPr>
          <w:rFonts w:ascii="Times New Roman" w:hAnsi="Times New Roman" w:cs="Times New Roman"/>
          <w:b/>
          <w:sz w:val="24"/>
          <w:szCs w:val="24"/>
        </w:rPr>
      </w:pPr>
      <w:r w:rsidRPr="00F13CAC">
        <w:rPr>
          <w:rFonts w:ascii="Times New Roman" w:hAnsi="Times New Roman" w:cs="Times New Roman"/>
          <w:b/>
          <w:sz w:val="24"/>
          <w:szCs w:val="24"/>
        </w:rPr>
        <w:lastRenderedPageBreak/>
        <w:t xml:space="preserve">Раздел 2. Перечень мероприятий (инвестиционных проектов) по проектированию, строительству и реконструкции объектов социальной инфраструктуры </w:t>
      </w:r>
      <w:r>
        <w:rPr>
          <w:rFonts w:ascii="Times New Roman" w:hAnsi="Times New Roman" w:cs="Times New Roman"/>
          <w:b/>
          <w:sz w:val="24"/>
          <w:szCs w:val="24"/>
        </w:rPr>
        <w:t xml:space="preserve">сельского </w:t>
      </w:r>
      <w:r w:rsidRPr="00F13CAC">
        <w:rPr>
          <w:rFonts w:ascii="Times New Roman" w:hAnsi="Times New Roman" w:cs="Times New Roman"/>
          <w:b/>
          <w:sz w:val="24"/>
          <w:szCs w:val="24"/>
        </w:rPr>
        <w:t>поселения</w:t>
      </w:r>
      <w:r>
        <w:rPr>
          <w:rFonts w:ascii="Times New Roman" w:hAnsi="Times New Roman" w:cs="Times New Roman"/>
          <w:b/>
          <w:sz w:val="24"/>
          <w:szCs w:val="24"/>
        </w:rPr>
        <w:t xml:space="preserve"> Полноват</w:t>
      </w:r>
    </w:p>
    <w:p w14:paraId="307E797B" w14:textId="77777777" w:rsidR="00BB441B" w:rsidRPr="00966DA3" w:rsidRDefault="00BB441B" w:rsidP="00BB441B">
      <w:pPr>
        <w:spacing w:after="0" w:line="240" w:lineRule="auto"/>
        <w:ind w:firstLine="709"/>
        <w:jc w:val="both"/>
        <w:rPr>
          <w:rFonts w:ascii="Times New Roman" w:hAnsi="Times New Roman" w:cs="Times New Roman"/>
          <w:sz w:val="24"/>
          <w:szCs w:val="24"/>
        </w:rPr>
      </w:pPr>
      <w:r w:rsidRPr="00966DA3">
        <w:rPr>
          <w:rFonts w:ascii="Times New Roman" w:hAnsi="Times New Roman" w:cs="Times New Roman"/>
          <w:sz w:val="24"/>
          <w:szCs w:val="24"/>
        </w:rPr>
        <w:t xml:space="preserve">Программа комплексного развития социальной инфраструктуры </w:t>
      </w:r>
      <w:r>
        <w:rPr>
          <w:rFonts w:ascii="Times New Roman" w:hAnsi="Times New Roman" w:cs="Times New Roman"/>
          <w:sz w:val="24"/>
          <w:szCs w:val="24"/>
        </w:rPr>
        <w:t xml:space="preserve">сельского </w:t>
      </w:r>
      <w:r w:rsidRPr="00966DA3">
        <w:rPr>
          <w:rFonts w:ascii="Times New Roman" w:hAnsi="Times New Roman" w:cs="Times New Roman"/>
          <w:sz w:val="24"/>
          <w:szCs w:val="24"/>
        </w:rPr>
        <w:t xml:space="preserve">поселения </w:t>
      </w:r>
      <w:r w:rsidRPr="000B2760">
        <w:rPr>
          <w:rFonts w:ascii="Times New Roman" w:hAnsi="Times New Roman" w:cs="Times New Roman"/>
          <w:sz w:val="24"/>
          <w:szCs w:val="24"/>
        </w:rPr>
        <w:t>Полноват</w:t>
      </w:r>
      <w:r w:rsidRPr="00966DA3">
        <w:rPr>
          <w:rFonts w:ascii="Times New Roman" w:hAnsi="Times New Roman" w:cs="Times New Roman"/>
          <w:sz w:val="24"/>
          <w:szCs w:val="24"/>
        </w:rPr>
        <w:t xml:space="preserve"> до 2020 года и на период до 2030 года  разрабатывается на основании генерального плана поселения Белоярский и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Белоярского района, планом мероприятий по реализации стратегии социально-экономического развития поселения.</w:t>
      </w:r>
    </w:p>
    <w:p w14:paraId="7F072AF0" w14:textId="77777777" w:rsidR="00BB441B" w:rsidRDefault="00BB441B" w:rsidP="00BB441B">
      <w:pPr>
        <w:spacing w:after="0" w:line="240" w:lineRule="auto"/>
        <w:ind w:firstLine="709"/>
        <w:jc w:val="both"/>
        <w:rPr>
          <w:rFonts w:ascii="Times New Roman" w:hAnsi="Times New Roman" w:cs="Times New Roman"/>
          <w:sz w:val="24"/>
          <w:szCs w:val="24"/>
        </w:rPr>
      </w:pPr>
      <w:r w:rsidRPr="005F759E">
        <w:rPr>
          <w:rFonts w:ascii="Times New Roman" w:hAnsi="Times New Roman" w:cs="Times New Roman"/>
          <w:sz w:val="24"/>
          <w:szCs w:val="24"/>
        </w:rPr>
        <w:t xml:space="preserve">В предыдущем разделе было проведено сравнение существующей социальной инфраструктуры </w:t>
      </w:r>
      <w:r>
        <w:rPr>
          <w:rFonts w:ascii="Times New Roman" w:hAnsi="Times New Roman" w:cs="Times New Roman"/>
          <w:sz w:val="24"/>
          <w:szCs w:val="24"/>
        </w:rPr>
        <w:t xml:space="preserve">сельского поселения </w:t>
      </w:r>
      <w:r w:rsidRPr="000B2760">
        <w:rPr>
          <w:rFonts w:ascii="Times New Roman" w:hAnsi="Times New Roman" w:cs="Times New Roman"/>
          <w:sz w:val="24"/>
          <w:szCs w:val="24"/>
        </w:rPr>
        <w:t>Полноват</w:t>
      </w:r>
      <w:r>
        <w:rPr>
          <w:rFonts w:ascii="Times New Roman" w:hAnsi="Times New Roman" w:cs="Times New Roman"/>
          <w:sz w:val="24"/>
          <w:szCs w:val="24"/>
        </w:rPr>
        <w:t xml:space="preserve"> </w:t>
      </w:r>
      <w:r w:rsidRPr="005F759E">
        <w:rPr>
          <w:rFonts w:ascii="Times New Roman" w:hAnsi="Times New Roman" w:cs="Times New Roman"/>
          <w:sz w:val="24"/>
          <w:szCs w:val="24"/>
        </w:rPr>
        <w:t xml:space="preserve">с нормативными потребностями </w:t>
      </w:r>
      <w:r>
        <w:rPr>
          <w:rFonts w:ascii="Times New Roman" w:hAnsi="Times New Roman" w:cs="Times New Roman"/>
          <w:sz w:val="24"/>
          <w:szCs w:val="24"/>
        </w:rPr>
        <w:t>на текущий и прогнозируемый периоды времени в соответствии с формируемыми демографическими трендами на 2030 год</w:t>
      </w:r>
      <w:r w:rsidRPr="005F759E">
        <w:rPr>
          <w:rFonts w:ascii="Times New Roman" w:hAnsi="Times New Roman" w:cs="Times New Roman"/>
          <w:sz w:val="24"/>
          <w:szCs w:val="24"/>
        </w:rPr>
        <w:t xml:space="preserve"> (Методика, одобренная распоряжением Правительства Российской Федерации от 19.10.1999 N 1683-р (с изменениями, внесенными распоряжениями Правительства Российской Федерации от 23.11.2009 N 1767-р, от 23.11.2009 N 1767-р)). </w:t>
      </w:r>
    </w:p>
    <w:p w14:paraId="51072F6C" w14:textId="77777777" w:rsidR="00BB441B" w:rsidRPr="005F759E" w:rsidRDefault="00BB441B" w:rsidP="00BB4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разделе представлены </w:t>
      </w:r>
      <w:r w:rsidRPr="005F759E">
        <w:rPr>
          <w:rFonts w:ascii="Times New Roman" w:hAnsi="Times New Roman" w:cs="Times New Roman"/>
          <w:sz w:val="24"/>
          <w:szCs w:val="24"/>
        </w:rPr>
        <w:t xml:space="preserve">мероприятия </w:t>
      </w:r>
      <w:r w:rsidRPr="00DB3A77">
        <w:rPr>
          <w:rFonts w:ascii="Times New Roman" w:hAnsi="Times New Roman" w:cs="Times New Roman"/>
          <w:sz w:val="24"/>
          <w:szCs w:val="24"/>
        </w:rPr>
        <w:t xml:space="preserve">по проектированию, строительству, реконструкции объектов социальной инфраструктуры </w:t>
      </w:r>
      <w:r w:rsidRPr="000964CD">
        <w:rPr>
          <w:rFonts w:ascii="Times New Roman" w:hAnsi="Times New Roman" w:cs="Times New Roman"/>
          <w:sz w:val="24"/>
          <w:szCs w:val="24"/>
        </w:rPr>
        <w:t xml:space="preserve">сельского поселения </w:t>
      </w:r>
      <w:r w:rsidRPr="000B2760">
        <w:rPr>
          <w:rFonts w:ascii="Times New Roman" w:hAnsi="Times New Roman" w:cs="Times New Roman"/>
          <w:sz w:val="24"/>
          <w:szCs w:val="24"/>
        </w:rPr>
        <w:t>Полноват</w:t>
      </w:r>
      <w:r w:rsidRPr="00DB3A77">
        <w:rPr>
          <w:rFonts w:ascii="Times New Roman" w:hAnsi="Times New Roman" w:cs="Times New Roman"/>
          <w:sz w:val="24"/>
          <w:szCs w:val="24"/>
        </w:rPr>
        <w:t xml:space="preserve">, которые предусмотрены государственными и муниципальными программами, стратегией социально-экономического развития </w:t>
      </w:r>
      <w:r>
        <w:rPr>
          <w:rFonts w:ascii="Times New Roman" w:hAnsi="Times New Roman" w:cs="Times New Roman"/>
          <w:sz w:val="24"/>
          <w:szCs w:val="24"/>
        </w:rPr>
        <w:t xml:space="preserve">Белоярского </w:t>
      </w:r>
      <w:r w:rsidRPr="00DB3A77">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Pr="00DB3A77">
        <w:rPr>
          <w:rFonts w:ascii="Times New Roman" w:hAnsi="Times New Roman" w:cs="Times New Roman"/>
          <w:sz w:val="24"/>
          <w:szCs w:val="24"/>
        </w:rPr>
        <w:t xml:space="preserve">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1BB3345A" w14:textId="77777777" w:rsidR="00BB441B" w:rsidRDefault="00BB441B" w:rsidP="00BB441B">
      <w:pPr>
        <w:spacing w:after="0"/>
        <w:ind w:firstLine="709"/>
        <w:jc w:val="both"/>
        <w:rPr>
          <w:rFonts w:ascii="Times New Roman" w:hAnsi="Times New Roman" w:cs="Times New Roman"/>
          <w:sz w:val="24"/>
          <w:szCs w:val="24"/>
        </w:rPr>
      </w:pPr>
      <w:r w:rsidRPr="005F759E">
        <w:rPr>
          <w:rFonts w:ascii="Times New Roman" w:hAnsi="Times New Roman" w:cs="Times New Roman"/>
          <w:sz w:val="24"/>
          <w:szCs w:val="24"/>
        </w:rPr>
        <w:t xml:space="preserve">Перечни мероприятий </w:t>
      </w:r>
      <w:r w:rsidRPr="007C749C">
        <w:rPr>
          <w:rFonts w:ascii="Times New Roman" w:hAnsi="Times New Roman" w:cs="Times New Roman"/>
          <w:sz w:val="24"/>
          <w:szCs w:val="24"/>
        </w:rPr>
        <w:t>учитывают планируемые мероприятия объектов социальной инфраструктуры регионального значения, местного значения, а также мероприятий, реализация которых предусмотрена по иным основаниям за счет внебюджетных источников</w:t>
      </w:r>
      <w:r>
        <w:rPr>
          <w:rFonts w:ascii="Times New Roman" w:hAnsi="Times New Roman" w:cs="Times New Roman"/>
          <w:sz w:val="24"/>
          <w:szCs w:val="24"/>
        </w:rPr>
        <w:t>.</w:t>
      </w:r>
    </w:p>
    <w:p w14:paraId="44EC2CAC" w14:textId="77777777" w:rsidR="00BB441B" w:rsidRDefault="00BB441B" w:rsidP="00BB441B">
      <w:pPr>
        <w:spacing w:after="0" w:line="240" w:lineRule="auto"/>
        <w:ind w:firstLine="709"/>
        <w:jc w:val="both"/>
        <w:rPr>
          <w:rFonts w:ascii="Times New Roman" w:hAnsi="Times New Roman" w:cs="Times New Roman"/>
          <w:b/>
          <w:sz w:val="24"/>
          <w:szCs w:val="24"/>
        </w:rPr>
      </w:pPr>
    </w:p>
    <w:p w14:paraId="3131114A" w14:textId="3DA6692A" w:rsidR="00BB441B" w:rsidRPr="004B1256" w:rsidRDefault="00BB441B" w:rsidP="004B1256">
      <w:pPr>
        <w:spacing w:after="0" w:line="240" w:lineRule="auto"/>
        <w:ind w:firstLine="709"/>
        <w:jc w:val="both"/>
        <w:rPr>
          <w:rFonts w:ascii="Times New Roman" w:hAnsi="Times New Roman" w:cs="Times New Roman"/>
          <w:b/>
          <w:sz w:val="24"/>
          <w:szCs w:val="24"/>
        </w:rPr>
      </w:pPr>
      <w:r w:rsidRPr="00D039A3">
        <w:rPr>
          <w:rFonts w:ascii="Times New Roman" w:hAnsi="Times New Roman" w:cs="Times New Roman"/>
          <w:b/>
          <w:sz w:val="24"/>
          <w:szCs w:val="24"/>
        </w:rPr>
        <w:t>Образование</w:t>
      </w:r>
    </w:p>
    <w:p w14:paraId="054A72C5" w14:textId="74CC46BC" w:rsidR="00BB441B" w:rsidRDefault="00BB441B" w:rsidP="00BB441B">
      <w:pPr>
        <w:spacing w:after="0" w:line="240" w:lineRule="auto"/>
        <w:jc w:val="both"/>
        <w:rPr>
          <w:rFonts w:ascii="Times New Roman" w:hAnsi="Times New Roman" w:cs="Times New Roman"/>
          <w:sz w:val="24"/>
          <w:szCs w:val="24"/>
        </w:rPr>
      </w:pPr>
      <w:r w:rsidRPr="00C20B8C">
        <w:rPr>
          <w:rFonts w:ascii="Times New Roman" w:hAnsi="Times New Roman" w:cs="Times New Roman"/>
          <w:sz w:val="24"/>
          <w:szCs w:val="24"/>
        </w:rPr>
        <w:t>Таблица 3</w:t>
      </w:r>
      <w:r w:rsidR="00C9649F">
        <w:rPr>
          <w:rFonts w:ascii="Times New Roman" w:hAnsi="Times New Roman" w:cs="Times New Roman"/>
          <w:sz w:val="24"/>
          <w:szCs w:val="24"/>
        </w:rPr>
        <w:t>9</w:t>
      </w:r>
      <w:r w:rsidRPr="00C20B8C">
        <w:rPr>
          <w:rFonts w:ascii="Times New Roman" w:hAnsi="Times New Roman" w:cs="Times New Roman"/>
          <w:sz w:val="24"/>
          <w:szCs w:val="24"/>
        </w:rPr>
        <w:t xml:space="preserve"> – Мероприятия по развитию </w:t>
      </w:r>
      <w:r>
        <w:rPr>
          <w:rFonts w:ascii="Times New Roman" w:hAnsi="Times New Roman" w:cs="Times New Roman"/>
          <w:sz w:val="24"/>
          <w:szCs w:val="24"/>
        </w:rPr>
        <w:t>общеобразовательных учреждений</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022"/>
        <w:gridCol w:w="1645"/>
        <w:gridCol w:w="1289"/>
        <w:gridCol w:w="2442"/>
      </w:tblGrid>
      <w:tr w:rsidR="00BB441B" w:rsidRPr="00BB441B" w14:paraId="35A6380D" w14:textId="77777777" w:rsidTr="00CA01A4">
        <w:trPr>
          <w:trHeight w:val="274"/>
          <w:tblHeader/>
        </w:trPr>
        <w:tc>
          <w:tcPr>
            <w:tcW w:w="1203" w:type="pct"/>
            <w:shd w:val="clear" w:color="auto" w:fill="auto"/>
          </w:tcPr>
          <w:p w14:paraId="7DC6775A"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lang w:eastAsia="en-US"/>
              </w:rPr>
              <w:t>Наименование мероприятия</w:t>
            </w:r>
          </w:p>
        </w:tc>
        <w:tc>
          <w:tcPr>
            <w:tcW w:w="1124" w:type="pct"/>
            <w:shd w:val="clear" w:color="auto" w:fill="auto"/>
          </w:tcPr>
          <w:p w14:paraId="41DDC3BD"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lang w:eastAsia="en-US"/>
              </w:rPr>
              <w:t>Местонахождение объекта</w:t>
            </w:r>
          </w:p>
        </w:tc>
        <w:tc>
          <w:tcPr>
            <w:tcW w:w="589" w:type="pct"/>
          </w:tcPr>
          <w:p w14:paraId="73AAEFDD"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rPr>
              <w:t>Проектируемая мощность, мест</w:t>
            </w:r>
          </w:p>
        </w:tc>
        <w:tc>
          <w:tcPr>
            <w:tcW w:w="741" w:type="pct"/>
            <w:shd w:val="clear" w:color="auto" w:fill="auto"/>
          </w:tcPr>
          <w:p w14:paraId="7FC0F90D"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lang w:eastAsia="en-US"/>
              </w:rPr>
              <w:t>Сроки реализации</w:t>
            </w:r>
          </w:p>
        </w:tc>
        <w:tc>
          <w:tcPr>
            <w:tcW w:w="1343" w:type="pct"/>
            <w:shd w:val="clear" w:color="auto" w:fill="auto"/>
          </w:tcPr>
          <w:p w14:paraId="291F6D06"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lang w:eastAsia="en-US"/>
              </w:rPr>
              <w:t>Ответственный исполнитель</w:t>
            </w:r>
          </w:p>
        </w:tc>
      </w:tr>
      <w:tr w:rsidR="00BB441B" w:rsidRPr="00BB441B" w14:paraId="415485C6" w14:textId="77777777" w:rsidTr="00CA01A4">
        <w:trPr>
          <w:trHeight w:val="274"/>
          <w:tblHeader/>
        </w:trPr>
        <w:tc>
          <w:tcPr>
            <w:tcW w:w="1203" w:type="pct"/>
            <w:shd w:val="clear" w:color="auto" w:fill="auto"/>
          </w:tcPr>
          <w:p w14:paraId="44C11F64" w14:textId="77777777" w:rsidR="00BB441B" w:rsidRPr="004B1256" w:rsidRDefault="00BB441B" w:rsidP="00CA01A4">
            <w:pPr>
              <w:spacing w:after="0" w:line="240" w:lineRule="auto"/>
              <w:jc w:val="both"/>
              <w:rPr>
                <w:rFonts w:ascii="Times New Roman" w:hAnsi="Times New Roman" w:cs="Times New Roman"/>
                <w:b/>
                <w:sz w:val="20"/>
                <w:szCs w:val="20"/>
                <w:lang w:eastAsia="en-US"/>
              </w:rPr>
            </w:pPr>
            <w:r w:rsidRPr="004B1256">
              <w:rPr>
                <w:rFonts w:ascii="Times New Roman" w:hAnsi="Times New Roman" w:cs="Times New Roman"/>
                <w:sz w:val="20"/>
                <w:szCs w:val="20"/>
              </w:rPr>
              <w:t xml:space="preserve">Реконструкция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w:t>
            </w:r>
            <w:proofErr w:type="gramStart"/>
            <w:r w:rsidRPr="004B1256">
              <w:rPr>
                <w:rFonts w:ascii="Times New Roman" w:hAnsi="Times New Roman" w:cs="Times New Roman"/>
                <w:sz w:val="20"/>
                <w:szCs w:val="20"/>
              </w:rPr>
              <w:t>Полноват</w:t>
            </w:r>
            <w:proofErr w:type="gramEnd"/>
            <w:r w:rsidRPr="004B1256">
              <w:rPr>
                <w:rFonts w:ascii="Times New Roman" w:hAnsi="Times New Roman" w:cs="Times New Roman"/>
                <w:sz w:val="20"/>
                <w:szCs w:val="20"/>
              </w:rPr>
              <w:t>»</w:t>
            </w:r>
            <w:r w:rsidRPr="004B1256">
              <w:rPr>
                <w:rStyle w:val="a8"/>
                <w:rFonts w:ascii="Times New Roman" w:hAnsi="Times New Roman" w:cs="Times New Roman"/>
                <w:sz w:val="20"/>
                <w:szCs w:val="20"/>
              </w:rPr>
              <w:footnoteReference w:id="8"/>
            </w:r>
          </w:p>
        </w:tc>
        <w:tc>
          <w:tcPr>
            <w:tcW w:w="1124" w:type="pct"/>
            <w:shd w:val="clear" w:color="auto" w:fill="auto"/>
          </w:tcPr>
          <w:p w14:paraId="3FDE22E8" w14:textId="77777777" w:rsidR="00BB441B" w:rsidRPr="004B1256" w:rsidRDefault="00BB441B" w:rsidP="00CA01A4">
            <w:pPr>
              <w:spacing w:after="0" w:line="240" w:lineRule="auto"/>
              <w:jc w:val="both"/>
              <w:rPr>
                <w:rFonts w:ascii="Times New Roman" w:hAnsi="Times New Roman" w:cs="Times New Roman"/>
                <w:b/>
                <w:sz w:val="20"/>
                <w:szCs w:val="20"/>
                <w:lang w:eastAsia="en-US"/>
              </w:rPr>
            </w:pPr>
            <w:r w:rsidRPr="004B1256">
              <w:rPr>
                <w:rFonts w:ascii="Times New Roman" w:hAnsi="Times New Roman" w:cs="Times New Roman"/>
                <w:sz w:val="20"/>
                <w:szCs w:val="20"/>
              </w:rPr>
              <w:t xml:space="preserve">Тюменская область, Ханты – Мансийский автономный округ – Югра, Белоярский район, </w:t>
            </w:r>
            <w:proofErr w:type="spellStart"/>
            <w:r w:rsidRPr="004B1256">
              <w:rPr>
                <w:rFonts w:ascii="Times New Roman" w:hAnsi="Times New Roman" w:cs="Times New Roman"/>
                <w:sz w:val="20"/>
                <w:szCs w:val="20"/>
              </w:rPr>
              <w:t>с</w:t>
            </w:r>
            <w:proofErr w:type="gramStart"/>
            <w:r w:rsidRPr="004B1256">
              <w:rPr>
                <w:rFonts w:ascii="Times New Roman" w:hAnsi="Times New Roman" w:cs="Times New Roman"/>
                <w:sz w:val="20"/>
                <w:szCs w:val="20"/>
              </w:rPr>
              <w:t>.П</w:t>
            </w:r>
            <w:proofErr w:type="gramEnd"/>
            <w:r w:rsidRPr="004B1256">
              <w:rPr>
                <w:rFonts w:ascii="Times New Roman" w:hAnsi="Times New Roman" w:cs="Times New Roman"/>
                <w:sz w:val="20"/>
                <w:szCs w:val="20"/>
              </w:rPr>
              <w:t>олноват</w:t>
            </w:r>
            <w:proofErr w:type="spellEnd"/>
            <w:r w:rsidRPr="004B1256">
              <w:rPr>
                <w:rFonts w:ascii="Times New Roman" w:hAnsi="Times New Roman" w:cs="Times New Roman"/>
                <w:sz w:val="20"/>
                <w:szCs w:val="20"/>
              </w:rPr>
              <w:t xml:space="preserve">, ул. </w:t>
            </w:r>
            <w:proofErr w:type="spellStart"/>
            <w:r w:rsidRPr="004B1256">
              <w:rPr>
                <w:rFonts w:ascii="Times New Roman" w:hAnsi="Times New Roman" w:cs="Times New Roman"/>
                <w:sz w:val="20"/>
                <w:szCs w:val="20"/>
              </w:rPr>
              <w:t>Собянина</w:t>
            </w:r>
            <w:proofErr w:type="spellEnd"/>
            <w:r w:rsidRPr="004B1256">
              <w:rPr>
                <w:rFonts w:ascii="Times New Roman" w:hAnsi="Times New Roman" w:cs="Times New Roman"/>
                <w:sz w:val="20"/>
                <w:szCs w:val="20"/>
              </w:rPr>
              <w:t>, д. 1в</w:t>
            </w:r>
          </w:p>
        </w:tc>
        <w:tc>
          <w:tcPr>
            <w:tcW w:w="589" w:type="pct"/>
          </w:tcPr>
          <w:p w14:paraId="47EE077B" w14:textId="77777777" w:rsidR="00BB441B" w:rsidRPr="004B1256" w:rsidRDefault="00BB441B" w:rsidP="00CA01A4">
            <w:pPr>
              <w:spacing w:after="0" w:line="240" w:lineRule="auto"/>
              <w:jc w:val="both"/>
              <w:rPr>
                <w:rFonts w:ascii="Times New Roman" w:hAnsi="Times New Roman" w:cs="Times New Roman"/>
                <w:sz w:val="20"/>
                <w:szCs w:val="20"/>
              </w:rPr>
            </w:pPr>
            <w:r w:rsidRPr="004B1256">
              <w:rPr>
                <w:rFonts w:ascii="Times New Roman" w:hAnsi="Times New Roman" w:cs="Times New Roman"/>
                <w:sz w:val="20"/>
                <w:szCs w:val="20"/>
              </w:rPr>
              <w:t xml:space="preserve">Не определена </w:t>
            </w:r>
          </w:p>
        </w:tc>
        <w:tc>
          <w:tcPr>
            <w:tcW w:w="741" w:type="pct"/>
            <w:shd w:val="clear" w:color="auto" w:fill="auto"/>
          </w:tcPr>
          <w:p w14:paraId="11A1D46D" w14:textId="77777777" w:rsidR="00BB441B" w:rsidRPr="004B1256" w:rsidRDefault="00BB441B" w:rsidP="00CA01A4">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sz w:val="20"/>
                <w:szCs w:val="20"/>
                <w:lang w:eastAsia="en-US"/>
              </w:rPr>
              <w:t>2028-2029</w:t>
            </w:r>
          </w:p>
        </w:tc>
        <w:tc>
          <w:tcPr>
            <w:tcW w:w="1343" w:type="pct"/>
            <w:shd w:val="clear" w:color="auto" w:fill="auto"/>
          </w:tcPr>
          <w:p w14:paraId="085F0BCE" w14:textId="77777777" w:rsidR="00BB441B" w:rsidRPr="004B1256" w:rsidRDefault="00BB441B" w:rsidP="00CA01A4">
            <w:pPr>
              <w:spacing w:after="0" w:line="240" w:lineRule="auto"/>
              <w:jc w:val="both"/>
              <w:rPr>
                <w:rFonts w:ascii="Times New Roman" w:hAnsi="Times New Roman" w:cs="Times New Roman"/>
                <w:sz w:val="20"/>
                <w:szCs w:val="20"/>
                <w:lang w:eastAsia="en-US"/>
              </w:rPr>
            </w:pPr>
            <w:r w:rsidRPr="004B1256">
              <w:rPr>
                <w:rFonts w:ascii="Times New Roman" w:hAnsi="Times New Roman" w:cs="Times New Roman"/>
                <w:sz w:val="20"/>
                <w:szCs w:val="20"/>
                <w:lang w:eastAsia="en-US"/>
              </w:rPr>
              <w:t>Комитет по образованию Белоярского района</w:t>
            </w:r>
          </w:p>
        </w:tc>
      </w:tr>
    </w:tbl>
    <w:p w14:paraId="509E112A" w14:textId="3231D444" w:rsidR="00BB441B" w:rsidRDefault="00925C19" w:rsidP="00925C19">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BB441B">
        <w:rPr>
          <w:rFonts w:ascii="Times New Roman" w:hAnsi="Times New Roman" w:cs="Times New Roman"/>
          <w:b/>
          <w:sz w:val="24"/>
          <w:szCs w:val="24"/>
        </w:rPr>
        <w:t>Физическая культура и массовый спорт</w:t>
      </w:r>
    </w:p>
    <w:p w14:paraId="5B054DD3" w14:textId="77777777" w:rsidR="00BB441B" w:rsidRDefault="00BB441B" w:rsidP="00BB441B">
      <w:pPr>
        <w:spacing w:after="0" w:line="240" w:lineRule="auto"/>
        <w:ind w:firstLine="709"/>
        <w:jc w:val="center"/>
        <w:rPr>
          <w:rFonts w:ascii="Times New Roman" w:hAnsi="Times New Roman" w:cs="Times New Roman"/>
          <w:b/>
          <w:sz w:val="24"/>
          <w:szCs w:val="24"/>
        </w:rPr>
      </w:pPr>
    </w:p>
    <w:p w14:paraId="41847013" w14:textId="51C8CB9C" w:rsidR="00BB441B" w:rsidRPr="00C20B8C" w:rsidRDefault="00BB441B" w:rsidP="00C9649F">
      <w:pPr>
        <w:spacing w:after="0" w:line="240" w:lineRule="auto"/>
        <w:jc w:val="both"/>
        <w:rPr>
          <w:rFonts w:ascii="Times New Roman" w:hAnsi="Times New Roman" w:cs="Times New Roman"/>
          <w:sz w:val="24"/>
          <w:szCs w:val="24"/>
        </w:rPr>
      </w:pPr>
      <w:r w:rsidRPr="00C20B8C">
        <w:rPr>
          <w:rFonts w:ascii="Times New Roman" w:hAnsi="Times New Roman" w:cs="Times New Roman"/>
          <w:sz w:val="24"/>
          <w:szCs w:val="24"/>
        </w:rPr>
        <w:t xml:space="preserve">Таблица </w:t>
      </w:r>
      <w:r w:rsidR="00C9649F">
        <w:rPr>
          <w:rFonts w:ascii="Times New Roman" w:hAnsi="Times New Roman" w:cs="Times New Roman"/>
          <w:sz w:val="24"/>
          <w:szCs w:val="24"/>
        </w:rPr>
        <w:t>40</w:t>
      </w:r>
      <w:r w:rsidRPr="00C20B8C">
        <w:rPr>
          <w:rFonts w:ascii="Times New Roman" w:hAnsi="Times New Roman" w:cs="Times New Roman"/>
          <w:sz w:val="24"/>
          <w:szCs w:val="24"/>
        </w:rPr>
        <w:t xml:space="preserve"> – Мероприятия по развитию плоскостных сооружений и спортивных залов</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058"/>
        <w:gridCol w:w="1502"/>
        <w:gridCol w:w="1324"/>
        <w:gridCol w:w="2478"/>
      </w:tblGrid>
      <w:tr w:rsidR="00BB441B" w:rsidRPr="006C0A8F" w14:paraId="2228E0BE" w14:textId="77777777" w:rsidTr="00CA01A4">
        <w:trPr>
          <w:trHeight w:val="274"/>
          <w:tblHeader/>
        </w:trPr>
        <w:tc>
          <w:tcPr>
            <w:tcW w:w="1203" w:type="pct"/>
            <w:shd w:val="clear" w:color="auto" w:fill="auto"/>
          </w:tcPr>
          <w:p w14:paraId="10CC6C7C" w14:textId="77777777"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lang w:eastAsia="en-US"/>
              </w:rPr>
              <w:t>Наименование мероприятия</w:t>
            </w:r>
          </w:p>
        </w:tc>
        <w:tc>
          <w:tcPr>
            <w:tcW w:w="1124" w:type="pct"/>
            <w:shd w:val="clear" w:color="auto" w:fill="auto"/>
          </w:tcPr>
          <w:p w14:paraId="0D6A93E3" w14:textId="77777777"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lang w:eastAsia="en-US"/>
              </w:rPr>
              <w:t>Местонахождение объекта</w:t>
            </w:r>
          </w:p>
        </w:tc>
        <w:tc>
          <w:tcPr>
            <w:tcW w:w="589" w:type="pct"/>
          </w:tcPr>
          <w:p w14:paraId="4CB81FD7" w14:textId="4BA7378A"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rPr>
              <w:t>Проектируемая мощность</w:t>
            </w:r>
          </w:p>
        </w:tc>
        <w:tc>
          <w:tcPr>
            <w:tcW w:w="741" w:type="pct"/>
            <w:shd w:val="clear" w:color="auto" w:fill="auto"/>
          </w:tcPr>
          <w:p w14:paraId="4EAA53AC" w14:textId="77777777"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lang w:eastAsia="en-US"/>
              </w:rPr>
              <w:t>Сроки реализации</w:t>
            </w:r>
          </w:p>
        </w:tc>
        <w:tc>
          <w:tcPr>
            <w:tcW w:w="1343" w:type="pct"/>
            <w:shd w:val="clear" w:color="auto" w:fill="auto"/>
          </w:tcPr>
          <w:p w14:paraId="7758BBC8" w14:textId="77777777"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lang w:eastAsia="en-US"/>
              </w:rPr>
              <w:t>Ответственный исполнитель</w:t>
            </w:r>
          </w:p>
        </w:tc>
      </w:tr>
      <w:tr w:rsidR="00BB441B" w:rsidRPr="006C0A8F" w14:paraId="56CD1E0E" w14:textId="77777777" w:rsidTr="00BB441B">
        <w:trPr>
          <w:trHeight w:val="2365"/>
        </w:trPr>
        <w:tc>
          <w:tcPr>
            <w:tcW w:w="1203" w:type="pct"/>
            <w:shd w:val="clear" w:color="auto" w:fill="auto"/>
          </w:tcPr>
          <w:p w14:paraId="1542A0E2" w14:textId="77777777" w:rsidR="00BB441B" w:rsidRPr="006C0A8F" w:rsidRDefault="00BB441B" w:rsidP="00CA01A4">
            <w:pPr>
              <w:spacing w:after="0" w:line="240" w:lineRule="auto"/>
              <w:jc w:val="both"/>
              <w:rPr>
                <w:rFonts w:ascii="Times New Roman" w:hAnsi="Times New Roman" w:cs="Times New Roman"/>
                <w:sz w:val="18"/>
                <w:szCs w:val="18"/>
                <w:lang w:eastAsia="en-US"/>
              </w:rPr>
            </w:pPr>
            <w:r w:rsidRPr="006C0A8F">
              <w:rPr>
                <w:rFonts w:ascii="Times New Roman" w:hAnsi="Times New Roman" w:cs="Times New Roman"/>
                <w:sz w:val="18"/>
                <w:szCs w:val="18"/>
                <w:lang w:eastAsia="en-US"/>
              </w:rPr>
              <w:t>Строительство плоскостного сооружения</w:t>
            </w:r>
            <w:r w:rsidRPr="006C0A8F">
              <w:rPr>
                <w:rStyle w:val="a8"/>
                <w:rFonts w:ascii="Times New Roman" w:hAnsi="Times New Roman" w:cs="Times New Roman"/>
                <w:sz w:val="18"/>
                <w:szCs w:val="18"/>
                <w:lang w:eastAsia="en-US"/>
              </w:rPr>
              <w:footnoteReference w:id="9"/>
            </w:r>
          </w:p>
        </w:tc>
        <w:tc>
          <w:tcPr>
            <w:tcW w:w="1124" w:type="pct"/>
            <w:shd w:val="clear" w:color="auto" w:fill="auto"/>
          </w:tcPr>
          <w:p w14:paraId="3822B8FF" w14:textId="77777777" w:rsidR="00BB441B" w:rsidRPr="006C0A8F" w:rsidRDefault="00BB441B" w:rsidP="00CA01A4">
            <w:pPr>
              <w:spacing w:after="0" w:line="240" w:lineRule="auto"/>
              <w:jc w:val="both"/>
              <w:rPr>
                <w:rFonts w:ascii="Times New Roman" w:hAnsi="Times New Roman" w:cs="Times New Roman"/>
                <w:sz w:val="18"/>
                <w:szCs w:val="18"/>
                <w:lang w:eastAsia="en-US"/>
              </w:rPr>
            </w:pPr>
            <w:proofErr w:type="spellStart"/>
            <w:r w:rsidRPr="006C0A8F">
              <w:rPr>
                <w:rFonts w:ascii="Times New Roman" w:hAnsi="Times New Roman" w:cs="Times New Roman"/>
                <w:sz w:val="18"/>
                <w:szCs w:val="18"/>
                <w:lang w:eastAsia="en-US"/>
              </w:rPr>
              <w:t>д</w:t>
            </w:r>
            <w:proofErr w:type="gramStart"/>
            <w:r w:rsidRPr="006C0A8F">
              <w:rPr>
                <w:rFonts w:ascii="Times New Roman" w:hAnsi="Times New Roman" w:cs="Times New Roman"/>
                <w:sz w:val="18"/>
                <w:szCs w:val="18"/>
                <w:lang w:eastAsia="en-US"/>
              </w:rPr>
              <w:t>.П</w:t>
            </w:r>
            <w:proofErr w:type="gramEnd"/>
            <w:r w:rsidRPr="006C0A8F">
              <w:rPr>
                <w:rFonts w:ascii="Times New Roman" w:hAnsi="Times New Roman" w:cs="Times New Roman"/>
                <w:sz w:val="18"/>
                <w:szCs w:val="18"/>
                <w:lang w:eastAsia="en-US"/>
              </w:rPr>
              <w:t>ашторы</w:t>
            </w:r>
            <w:proofErr w:type="spellEnd"/>
            <w:r w:rsidRPr="006C0A8F">
              <w:rPr>
                <w:rFonts w:ascii="Times New Roman" w:hAnsi="Times New Roman" w:cs="Times New Roman"/>
                <w:sz w:val="18"/>
                <w:szCs w:val="18"/>
                <w:lang w:eastAsia="en-US"/>
              </w:rPr>
              <w:t xml:space="preserve"> (</w:t>
            </w:r>
            <w:proofErr w:type="spellStart"/>
            <w:r w:rsidRPr="006C0A8F">
              <w:rPr>
                <w:rFonts w:ascii="Times New Roman" w:hAnsi="Times New Roman" w:cs="Times New Roman"/>
                <w:sz w:val="18"/>
                <w:szCs w:val="18"/>
                <w:lang w:eastAsia="en-US"/>
              </w:rPr>
              <w:t>сп.Полноват</w:t>
            </w:r>
            <w:proofErr w:type="spellEnd"/>
            <w:r w:rsidRPr="006C0A8F">
              <w:rPr>
                <w:rFonts w:ascii="Times New Roman" w:hAnsi="Times New Roman" w:cs="Times New Roman"/>
                <w:sz w:val="18"/>
                <w:szCs w:val="18"/>
                <w:lang w:eastAsia="en-US"/>
              </w:rPr>
              <w:t>)</w:t>
            </w:r>
          </w:p>
        </w:tc>
        <w:tc>
          <w:tcPr>
            <w:tcW w:w="589" w:type="pct"/>
          </w:tcPr>
          <w:p w14:paraId="271FDFA3"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Не определена</w:t>
            </w:r>
          </w:p>
        </w:tc>
        <w:tc>
          <w:tcPr>
            <w:tcW w:w="741" w:type="pct"/>
            <w:shd w:val="clear" w:color="auto" w:fill="auto"/>
          </w:tcPr>
          <w:p w14:paraId="0CD33142"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2022</w:t>
            </w:r>
          </w:p>
        </w:tc>
        <w:tc>
          <w:tcPr>
            <w:tcW w:w="1343" w:type="pct"/>
            <w:shd w:val="clear" w:color="auto" w:fill="auto"/>
          </w:tcPr>
          <w:p w14:paraId="1D155791" w14:textId="77777777" w:rsidR="00BB441B" w:rsidRPr="006C0A8F" w:rsidRDefault="00BB441B" w:rsidP="00BB441B">
            <w:pPr>
              <w:spacing w:after="0"/>
              <w:jc w:val="both"/>
              <w:rPr>
                <w:rFonts w:ascii="Times New Roman" w:hAnsi="Times New Roman" w:cs="Times New Roman"/>
                <w:sz w:val="18"/>
                <w:szCs w:val="18"/>
              </w:rPr>
            </w:pPr>
            <w:r w:rsidRPr="006C0A8F">
              <w:rPr>
                <w:rFonts w:ascii="Times New Roman" w:hAnsi="Times New Roman" w:cs="Times New Roman"/>
                <w:sz w:val="18"/>
                <w:szCs w:val="18"/>
                <w:lang w:eastAsia="en-US"/>
              </w:rPr>
              <w:t xml:space="preserve">Департамент физической культуры и спорта Ханты-Мансийского автономного округа – Югра, </w:t>
            </w:r>
            <w:hyperlink r:id="rId22" w:history="1">
              <w:r w:rsidRPr="006C0A8F">
                <w:rPr>
                  <w:rFonts w:ascii="Times New Roman" w:hAnsi="Times New Roman" w:cs="Times New Roman"/>
                  <w:sz w:val="18"/>
                  <w:szCs w:val="18"/>
                </w:rPr>
                <w:t>Комитет по делам молодежи, физической культуре и спорту</w:t>
              </w:r>
            </w:hyperlink>
            <w:r w:rsidRPr="006C0A8F">
              <w:rPr>
                <w:rFonts w:ascii="Times New Roman" w:hAnsi="Times New Roman" w:cs="Times New Roman"/>
                <w:sz w:val="18"/>
                <w:szCs w:val="18"/>
              </w:rPr>
              <w:t xml:space="preserve"> Белоярского муниципального района</w:t>
            </w:r>
          </w:p>
        </w:tc>
      </w:tr>
      <w:tr w:rsidR="00BB441B" w:rsidRPr="006C0A8F" w14:paraId="36290826" w14:textId="77777777" w:rsidTr="00BB441B">
        <w:trPr>
          <w:trHeight w:val="2265"/>
        </w:trPr>
        <w:tc>
          <w:tcPr>
            <w:tcW w:w="1203" w:type="pct"/>
            <w:shd w:val="clear" w:color="auto" w:fill="auto"/>
          </w:tcPr>
          <w:p w14:paraId="1606EAC3" w14:textId="77777777" w:rsidR="00BB441B" w:rsidRPr="006C0A8F" w:rsidRDefault="00BB441B" w:rsidP="00CA01A4">
            <w:pPr>
              <w:spacing w:after="0" w:line="240" w:lineRule="auto"/>
              <w:jc w:val="both"/>
              <w:rPr>
                <w:rFonts w:ascii="Times New Roman" w:hAnsi="Times New Roman" w:cs="Times New Roman"/>
                <w:sz w:val="18"/>
                <w:szCs w:val="18"/>
                <w:lang w:eastAsia="en-US"/>
              </w:rPr>
            </w:pPr>
            <w:r w:rsidRPr="006C0A8F">
              <w:rPr>
                <w:rFonts w:ascii="Times New Roman" w:hAnsi="Times New Roman" w:cs="Times New Roman"/>
                <w:sz w:val="18"/>
                <w:szCs w:val="18"/>
                <w:lang w:eastAsia="en-US"/>
              </w:rPr>
              <w:t>Строительство плоскостного сооружения</w:t>
            </w:r>
            <w:r w:rsidRPr="006C0A8F">
              <w:rPr>
                <w:rStyle w:val="a8"/>
                <w:rFonts w:ascii="Times New Roman" w:hAnsi="Times New Roman" w:cs="Times New Roman"/>
                <w:sz w:val="18"/>
                <w:szCs w:val="18"/>
                <w:lang w:eastAsia="en-US"/>
              </w:rPr>
              <w:footnoteReference w:id="10"/>
            </w:r>
          </w:p>
        </w:tc>
        <w:tc>
          <w:tcPr>
            <w:tcW w:w="1124" w:type="pct"/>
            <w:shd w:val="clear" w:color="auto" w:fill="auto"/>
          </w:tcPr>
          <w:p w14:paraId="2268EEFE" w14:textId="77777777" w:rsidR="00BB441B" w:rsidRPr="006C0A8F" w:rsidRDefault="00BB441B" w:rsidP="00CA01A4">
            <w:pPr>
              <w:spacing w:after="0" w:line="240" w:lineRule="auto"/>
              <w:jc w:val="both"/>
              <w:rPr>
                <w:rFonts w:ascii="Times New Roman" w:hAnsi="Times New Roman" w:cs="Times New Roman"/>
                <w:sz w:val="18"/>
                <w:szCs w:val="18"/>
                <w:lang w:eastAsia="en-US"/>
              </w:rPr>
            </w:pPr>
            <w:proofErr w:type="spellStart"/>
            <w:r w:rsidRPr="006C0A8F">
              <w:rPr>
                <w:rFonts w:ascii="Times New Roman" w:hAnsi="Times New Roman" w:cs="Times New Roman"/>
                <w:sz w:val="18"/>
                <w:szCs w:val="18"/>
                <w:lang w:eastAsia="en-US"/>
              </w:rPr>
              <w:t>с</w:t>
            </w:r>
            <w:proofErr w:type="gramStart"/>
            <w:r w:rsidRPr="006C0A8F">
              <w:rPr>
                <w:rFonts w:ascii="Times New Roman" w:hAnsi="Times New Roman" w:cs="Times New Roman"/>
                <w:sz w:val="18"/>
                <w:szCs w:val="18"/>
                <w:lang w:eastAsia="en-US"/>
              </w:rPr>
              <w:t>.Т</w:t>
            </w:r>
            <w:proofErr w:type="gramEnd"/>
            <w:r w:rsidRPr="006C0A8F">
              <w:rPr>
                <w:rFonts w:ascii="Times New Roman" w:hAnsi="Times New Roman" w:cs="Times New Roman"/>
                <w:sz w:val="18"/>
                <w:szCs w:val="18"/>
                <w:lang w:eastAsia="en-US"/>
              </w:rPr>
              <w:t>угияны</w:t>
            </w:r>
            <w:proofErr w:type="spellEnd"/>
            <w:r w:rsidRPr="006C0A8F">
              <w:rPr>
                <w:rFonts w:ascii="Times New Roman" w:hAnsi="Times New Roman" w:cs="Times New Roman"/>
                <w:sz w:val="18"/>
                <w:szCs w:val="18"/>
                <w:lang w:eastAsia="en-US"/>
              </w:rPr>
              <w:t xml:space="preserve"> (</w:t>
            </w:r>
            <w:proofErr w:type="spellStart"/>
            <w:r w:rsidRPr="006C0A8F">
              <w:rPr>
                <w:rFonts w:ascii="Times New Roman" w:hAnsi="Times New Roman" w:cs="Times New Roman"/>
                <w:sz w:val="18"/>
                <w:szCs w:val="18"/>
                <w:lang w:eastAsia="en-US"/>
              </w:rPr>
              <w:t>сп.Полноват</w:t>
            </w:r>
            <w:proofErr w:type="spellEnd"/>
            <w:r w:rsidRPr="006C0A8F">
              <w:rPr>
                <w:rFonts w:ascii="Times New Roman" w:hAnsi="Times New Roman" w:cs="Times New Roman"/>
                <w:sz w:val="18"/>
                <w:szCs w:val="18"/>
                <w:lang w:eastAsia="en-US"/>
              </w:rPr>
              <w:t>)</w:t>
            </w:r>
          </w:p>
        </w:tc>
        <w:tc>
          <w:tcPr>
            <w:tcW w:w="589" w:type="pct"/>
          </w:tcPr>
          <w:p w14:paraId="2EA549EF"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Не определена</w:t>
            </w:r>
          </w:p>
        </w:tc>
        <w:tc>
          <w:tcPr>
            <w:tcW w:w="741" w:type="pct"/>
            <w:shd w:val="clear" w:color="auto" w:fill="auto"/>
          </w:tcPr>
          <w:p w14:paraId="1612307E"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2023</w:t>
            </w:r>
          </w:p>
        </w:tc>
        <w:tc>
          <w:tcPr>
            <w:tcW w:w="1343" w:type="pct"/>
            <w:shd w:val="clear" w:color="auto" w:fill="auto"/>
          </w:tcPr>
          <w:p w14:paraId="52DAFD02" w14:textId="77777777" w:rsidR="00BB441B" w:rsidRPr="006C0A8F" w:rsidRDefault="00BB441B" w:rsidP="00CA01A4">
            <w:pPr>
              <w:rPr>
                <w:rFonts w:ascii="Times New Roman" w:hAnsi="Times New Roman" w:cs="Times New Roman"/>
                <w:sz w:val="18"/>
                <w:szCs w:val="18"/>
              </w:rPr>
            </w:pPr>
            <w:r w:rsidRPr="006C0A8F">
              <w:rPr>
                <w:rFonts w:ascii="Times New Roman" w:hAnsi="Times New Roman" w:cs="Times New Roman"/>
                <w:sz w:val="18"/>
                <w:szCs w:val="18"/>
                <w:lang w:eastAsia="en-US"/>
              </w:rPr>
              <w:t xml:space="preserve">Департамент физической культуры и спорта Ханты-Мансийского автономного округа – Югра, </w:t>
            </w:r>
            <w:hyperlink r:id="rId23" w:history="1">
              <w:r w:rsidRPr="006C0A8F">
                <w:rPr>
                  <w:rFonts w:ascii="Times New Roman" w:hAnsi="Times New Roman" w:cs="Times New Roman"/>
                  <w:sz w:val="18"/>
                  <w:szCs w:val="18"/>
                </w:rPr>
                <w:t>Комитет по делам молодежи, физической культуре и спорту</w:t>
              </w:r>
            </w:hyperlink>
            <w:r w:rsidRPr="006C0A8F">
              <w:rPr>
                <w:rFonts w:ascii="Times New Roman" w:hAnsi="Times New Roman" w:cs="Times New Roman"/>
                <w:sz w:val="18"/>
                <w:szCs w:val="18"/>
              </w:rPr>
              <w:t xml:space="preserve"> Белоярского муниципального района</w:t>
            </w:r>
          </w:p>
        </w:tc>
      </w:tr>
      <w:tr w:rsidR="00BB441B" w:rsidRPr="006C0A8F" w14:paraId="4A107801" w14:textId="77777777" w:rsidTr="00CA01A4">
        <w:trPr>
          <w:trHeight w:val="544"/>
        </w:trPr>
        <w:tc>
          <w:tcPr>
            <w:tcW w:w="1203" w:type="pct"/>
            <w:shd w:val="clear" w:color="auto" w:fill="auto"/>
          </w:tcPr>
          <w:p w14:paraId="5F2A6C26" w14:textId="77777777" w:rsidR="00BB441B" w:rsidRPr="006C0A8F" w:rsidRDefault="00BB441B" w:rsidP="00CA01A4">
            <w:pPr>
              <w:spacing w:after="0" w:line="240" w:lineRule="auto"/>
              <w:jc w:val="both"/>
              <w:rPr>
                <w:rFonts w:ascii="Times New Roman" w:hAnsi="Times New Roman" w:cs="Times New Roman"/>
                <w:sz w:val="18"/>
                <w:szCs w:val="18"/>
                <w:lang w:eastAsia="en-US"/>
              </w:rPr>
            </w:pPr>
            <w:r w:rsidRPr="006C0A8F">
              <w:rPr>
                <w:rFonts w:ascii="Times New Roman" w:hAnsi="Times New Roman" w:cs="Times New Roman"/>
                <w:sz w:val="18"/>
                <w:szCs w:val="18"/>
                <w:lang w:eastAsia="en-US"/>
              </w:rPr>
              <w:t>Строительство плоскостного сооружения</w:t>
            </w:r>
            <w:r w:rsidRPr="006C0A8F">
              <w:rPr>
                <w:rStyle w:val="a8"/>
                <w:rFonts w:ascii="Times New Roman" w:hAnsi="Times New Roman" w:cs="Times New Roman"/>
                <w:sz w:val="18"/>
                <w:szCs w:val="18"/>
                <w:lang w:eastAsia="en-US"/>
              </w:rPr>
              <w:footnoteReference w:id="11"/>
            </w:r>
          </w:p>
        </w:tc>
        <w:tc>
          <w:tcPr>
            <w:tcW w:w="1124" w:type="pct"/>
            <w:shd w:val="clear" w:color="auto" w:fill="auto"/>
          </w:tcPr>
          <w:p w14:paraId="7983DF8B" w14:textId="77777777" w:rsidR="00BB441B" w:rsidRPr="006C0A8F" w:rsidRDefault="00BB441B" w:rsidP="00CA01A4">
            <w:pPr>
              <w:spacing w:after="0" w:line="240" w:lineRule="auto"/>
              <w:jc w:val="both"/>
              <w:rPr>
                <w:rFonts w:ascii="Times New Roman" w:hAnsi="Times New Roman" w:cs="Times New Roman"/>
                <w:sz w:val="18"/>
                <w:szCs w:val="18"/>
                <w:lang w:eastAsia="en-US"/>
              </w:rPr>
            </w:pPr>
            <w:proofErr w:type="spellStart"/>
            <w:r w:rsidRPr="006C0A8F">
              <w:rPr>
                <w:rFonts w:ascii="Times New Roman" w:hAnsi="Times New Roman" w:cs="Times New Roman"/>
                <w:sz w:val="18"/>
                <w:szCs w:val="18"/>
                <w:lang w:eastAsia="en-US"/>
              </w:rPr>
              <w:t>с</w:t>
            </w:r>
            <w:proofErr w:type="gramStart"/>
            <w:r w:rsidRPr="006C0A8F">
              <w:rPr>
                <w:rFonts w:ascii="Times New Roman" w:hAnsi="Times New Roman" w:cs="Times New Roman"/>
                <w:sz w:val="18"/>
                <w:szCs w:val="18"/>
                <w:lang w:eastAsia="en-US"/>
              </w:rPr>
              <w:t>.В</w:t>
            </w:r>
            <w:proofErr w:type="gramEnd"/>
            <w:r w:rsidRPr="006C0A8F">
              <w:rPr>
                <w:rFonts w:ascii="Times New Roman" w:hAnsi="Times New Roman" w:cs="Times New Roman"/>
                <w:sz w:val="18"/>
                <w:szCs w:val="18"/>
                <w:lang w:eastAsia="en-US"/>
              </w:rPr>
              <w:t>анзеват</w:t>
            </w:r>
            <w:proofErr w:type="spellEnd"/>
            <w:r w:rsidRPr="006C0A8F">
              <w:rPr>
                <w:rFonts w:ascii="Times New Roman" w:hAnsi="Times New Roman" w:cs="Times New Roman"/>
                <w:sz w:val="18"/>
                <w:szCs w:val="18"/>
                <w:lang w:eastAsia="en-US"/>
              </w:rPr>
              <w:t xml:space="preserve"> (</w:t>
            </w:r>
            <w:proofErr w:type="spellStart"/>
            <w:r w:rsidRPr="006C0A8F">
              <w:rPr>
                <w:rFonts w:ascii="Times New Roman" w:hAnsi="Times New Roman" w:cs="Times New Roman"/>
                <w:sz w:val="18"/>
                <w:szCs w:val="18"/>
                <w:lang w:eastAsia="en-US"/>
              </w:rPr>
              <w:t>сп.Полноват</w:t>
            </w:r>
            <w:proofErr w:type="spellEnd"/>
            <w:r w:rsidRPr="006C0A8F">
              <w:rPr>
                <w:rFonts w:ascii="Times New Roman" w:hAnsi="Times New Roman" w:cs="Times New Roman"/>
                <w:sz w:val="18"/>
                <w:szCs w:val="18"/>
                <w:lang w:eastAsia="en-US"/>
              </w:rPr>
              <w:t>)</w:t>
            </w:r>
          </w:p>
        </w:tc>
        <w:tc>
          <w:tcPr>
            <w:tcW w:w="589" w:type="pct"/>
          </w:tcPr>
          <w:p w14:paraId="5323CD5C"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Не определена</w:t>
            </w:r>
          </w:p>
        </w:tc>
        <w:tc>
          <w:tcPr>
            <w:tcW w:w="741" w:type="pct"/>
            <w:shd w:val="clear" w:color="auto" w:fill="auto"/>
          </w:tcPr>
          <w:p w14:paraId="1F8A11A0"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2024</w:t>
            </w:r>
          </w:p>
        </w:tc>
        <w:tc>
          <w:tcPr>
            <w:tcW w:w="1343" w:type="pct"/>
            <w:shd w:val="clear" w:color="auto" w:fill="auto"/>
          </w:tcPr>
          <w:p w14:paraId="0ED2DA61" w14:textId="77777777" w:rsidR="00BB441B" w:rsidRPr="006C0A8F" w:rsidRDefault="00BB441B" w:rsidP="00CA01A4">
            <w:pPr>
              <w:rPr>
                <w:rFonts w:ascii="Times New Roman" w:hAnsi="Times New Roman" w:cs="Times New Roman"/>
                <w:sz w:val="18"/>
                <w:szCs w:val="18"/>
              </w:rPr>
            </w:pPr>
            <w:r w:rsidRPr="006C0A8F">
              <w:rPr>
                <w:rFonts w:ascii="Times New Roman" w:hAnsi="Times New Roman" w:cs="Times New Roman"/>
                <w:sz w:val="18"/>
                <w:szCs w:val="18"/>
                <w:lang w:eastAsia="en-US"/>
              </w:rPr>
              <w:t xml:space="preserve">Департамент физической культуры и спорта Ханты-Мансийского автономного округа – Югра, </w:t>
            </w:r>
            <w:hyperlink r:id="rId24" w:history="1">
              <w:r w:rsidRPr="006C0A8F">
                <w:rPr>
                  <w:rFonts w:ascii="Times New Roman" w:hAnsi="Times New Roman" w:cs="Times New Roman"/>
                  <w:sz w:val="18"/>
                  <w:szCs w:val="18"/>
                </w:rPr>
                <w:t>Комитет по делам молодежи, физической культуре и спорту</w:t>
              </w:r>
            </w:hyperlink>
            <w:r w:rsidRPr="006C0A8F">
              <w:rPr>
                <w:rFonts w:ascii="Times New Roman" w:hAnsi="Times New Roman" w:cs="Times New Roman"/>
                <w:sz w:val="18"/>
                <w:szCs w:val="18"/>
              </w:rPr>
              <w:t xml:space="preserve"> Белоярского муниципального района</w:t>
            </w:r>
          </w:p>
        </w:tc>
      </w:tr>
    </w:tbl>
    <w:p w14:paraId="7C4433EE" w14:textId="77777777" w:rsidR="00C9649F" w:rsidRPr="006C0A8F" w:rsidRDefault="00C9649F" w:rsidP="00C9649F">
      <w:pPr>
        <w:spacing w:after="0" w:line="240" w:lineRule="auto"/>
        <w:rPr>
          <w:rFonts w:ascii="Times New Roman" w:hAnsi="Times New Roman" w:cs="Times New Roman"/>
          <w:b/>
          <w:sz w:val="24"/>
          <w:szCs w:val="24"/>
        </w:rPr>
      </w:pPr>
    </w:p>
    <w:p w14:paraId="74D8A41D" w14:textId="0D5E7892" w:rsidR="00BB441B" w:rsidRDefault="00C9649F" w:rsidP="00C9649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Культура</w:t>
      </w:r>
    </w:p>
    <w:p w14:paraId="681C5196" w14:textId="77777777" w:rsidR="00C9649F" w:rsidRDefault="00C9649F" w:rsidP="00C9649F">
      <w:pPr>
        <w:spacing w:after="0" w:line="240" w:lineRule="auto"/>
        <w:ind w:firstLine="709"/>
        <w:rPr>
          <w:rFonts w:ascii="Times New Roman" w:hAnsi="Times New Roman" w:cs="Times New Roman"/>
          <w:b/>
          <w:sz w:val="24"/>
          <w:szCs w:val="24"/>
        </w:rPr>
      </w:pPr>
    </w:p>
    <w:p w14:paraId="449584BA" w14:textId="3FB13C2E" w:rsidR="00BB441B" w:rsidRDefault="00BB441B" w:rsidP="00BB441B">
      <w:pPr>
        <w:spacing w:after="0" w:line="240" w:lineRule="auto"/>
        <w:rPr>
          <w:rFonts w:ascii="Times New Roman" w:hAnsi="Times New Roman" w:cs="Times New Roman"/>
          <w:b/>
          <w:sz w:val="24"/>
          <w:szCs w:val="24"/>
        </w:rPr>
      </w:pPr>
      <w:r w:rsidRPr="00C20B8C">
        <w:rPr>
          <w:rFonts w:ascii="Times New Roman" w:hAnsi="Times New Roman" w:cs="Times New Roman"/>
          <w:sz w:val="24"/>
          <w:szCs w:val="24"/>
        </w:rPr>
        <w:t xml:space="preserve">Таблица </w:t>
      </w:r>
      <w:r w:rsidR="00C9649F">
        <w:rPr>
          <w:rFonts w:ascii="Times New Roman" w:hAnsi="Times New Roman" w:cs="Times New Roman"/>
          <w:sz w:val="24"/>
          <w:szCs w:val="24"/>
        </w:rPr>
        <w:t>41</w:t>
      </w:r>
      <w:r w:rsidRPr="00C20B8C">
        <w:rPr>
          <w:rFonts w:ascii="Times New Roman" w:hAnsi="Times New Roman" w:cs="Times New Roman"/>
          <w:sz w:val="24"/>
          <w:szCs w:val="24"/>
        </w:rPr>
        <w:t>– Мероприятия по развитию учреждений культурно-досугового типа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014"/>
        <w:gridCol w:w="1788"/>
        <w:gridCol w:w="1375"/>
        <w:gridCol w:w="2321"/>
      </w:tblGrid>
      <w:tr w:rsidR="00BB441B" w:rsidRPr="00B8309F" w14:paraId="2C0F3295" w14:textId="77777777" w:rsidTr="00CA01A4">
        <w:trPr>
          <w:trHeight w:val="274"/>
          <w:tblHeader/>
        </w:trPr>
        <w:tc>
          <w:tcPr>
            <w:tcW w:w="1130" w:type="pct"/>
            <w:shd w:val="clear" w:color="auto" w:fill="auto"/>
          </w:tcPr>
          <w:p w14:paraId="3711AAB6"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lang w:eastAsia="en-US"/>
              </w:rPr>
              <w:t>Наименование мероприятия</w:t>
            </w:r>
          </w:p>
        </w:tc>
        <w:tc>
          <w:tcPr>
            <w:tcW w:w="1051" w:type="pct"/>
            <w:shd w:val="clear" w:color="auto" w:fill="auto"/>
          </w:tcPr>
          <w:p w14:paraId="3BCEEB79"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lang w:eastAsia="en-US"/>
              </w:rPr>
              <w:t>Местонахождение объекта</w:t>
            </w:r>
          </w:p>
        </w:tc>
        <w:tc>
          <w:tcPr>
            <w:tcW w:w="880" w:type="pct"/>
          </w:tcPr>
          <w:p w14:paraId="0C2C5541"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rPr>
              <w:t>Проектируемая мощность, мест</w:t>
            </w:r>
          </w:p>
        </w:tc>
        <w:tc>
          <w:tcPr>
            <w:tcW w:w="680" w:type="pct"/>
            <w:shd w:val="clear" w:color="auto" w:fill="auto"/>
          </w:tcPr>
          <w:p w14:paraId="1BCF5F5B"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lang w:eastAsia="en-US"/>
              </w:rPr>
              <w:t>Сроки реализации</w:t>
            </w:r>
          </w:p>
        </w:tc>
        <w:tc>
          <w:tcPr>
            <w:tcW w:w="1259" w:type="pct"/>
            <w:shd w:val="clear" w:color="auto" w:fill="auto"/>
          </w:tcPr>
          <w:p w14:paraId="7D89D722"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lang w:eastAsia="en-US"/>
              </w:rPr>
              <w:t>Ответственный исполнитель</w:t>
            </w:r>
          </w:p>
        </w:tc>
      </w:tr>
      <w:tr w:rsidR="00BB441B" w:rsidRPr="00B8309F" w14:paraId="14B734FF" w14:textId="77777777" w:rsidTr="00CA01A4">
        <w:trPr>
          <w:trHeight w:val="274"/>
          <w:tblHeader/>
        </w:trPr>
        <w:tc>
          <w:tcPr>
            <w:tcW w:w="1130" w:type="pct"/>
            <w:shd w:val="clear" w:color="auto" w:fill="auto"/>
            <w:vAlign w:val="center"/>
          </w:tcPr>
          <w:p w14:paraId="5E144216" w14:textId="77777777"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rPr>
              <w:t xml:space="preserve">Сельский дом культуры – библиотека </w:t>
            </w:r>
            <w:proofErr w:type="spellStart"/>
            <w:r w:rsidRPr="006C0A8F">
              <w:rPr>
                <w:rFonts w:ascii="Times New Roman" w:hAnsi="Times New Roman" w:cs="Times New Roman"/>
              </w:rPr>
              <w:t>д</w:t>
            </w:r>
            <w:proofErr w:type="gramStart"/>
            <w:r w:rsidRPr="006C0A8F">
              <w:rPr>
                <w:rFonts w:ascii="Times New Roman" w:hAnsi="Times New Roman" w:cs="Times New Roman"/>
              </w:rPr>
              <w:t>.В</w:t>
            </w:r>
            <w:proofErr w:type="gramEnd"/>
            <w:r w:rsidRPr="006C0A8F">
              <w:rPr>
                <w:rFonts w:ascii="Times New Roman" w:hAnsi="Times New Roman" w:cs="Times New Roman"/>
              </w:rPr>
              <w:t>анзеват</w:t>
            </w:r>
            <w:proofErr w:type="spellEnd"/>
            <w:r w:rsidRPr="006C0A8F">
              <w:rPr>
                <w:rFonts w:ascii="Times New Roman" w:hAnsi="Times New Roman" w:cs="Times New Roman"/>
              </w:rPr>
              <w:t xml:space="preserve"> Белоярский район</w:t>
            </w:r>
            <w:r w:rsidRPr="006C0A8F">
              <w:rPr>
                <w:rStyle w:val="a8"/>
                <w:rFonts w:ascii="Times New Roman" w:hAnsi="Times New Roman" w:cs="Times New Roman"/>
              </w:rPr>
              <w:footnoteReference w:id="12"/>
            </w:r>
          </w:p>
        </w:tc>
        <w:tc>
          <w:tcPr>
            <w:tcW w:w="1051" w:type="pct"/>
            <w:shd w:val="clear" w:color="auto" w:fill="auto"/>
          </w:tcPr>
          <w:p w14:paraId="4A383C87" w14:textId="77777777"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lang w:eastAsia="en-US"/>
              </w:rPr>
              <w:t>Белоярский район, с. Ванзеват, ул. Лоскутова, 24</w:t>
            </w:r>
          </w:p>
        </w:tc>
        <w:tc>
          <w:tcPr>
            <w:tcW w:w="880" w:type="pct"/>
          </w:tcPr>
          <w:p w14:paraId="6A76EE84" w14:textId="77777777" w:rsidR="00BB441B" w:rsidRPr="006C0A8F" w:rsidRDefault="00BB441B" w:rsidP="00BB441B">
            <w:pPr>
              <w:spacing w:after="0" w:line="240" w:lineRule="auto"/>
              <w:jc w:val="center"/>
              <w:rPr>
                <w:rFonts w:ascii="Times New Roman" w:hAnsi="Times New Roman" w:cs="Times New Roman"/>
                <w:b/>
              </w:rPr>
            </w:pPr>
            <w:r w:rsidRPr="006C0A8F">
              <w:rPr>
                <w:rFonts w:ascii="Times New Roman" w:hAnsi="Times New Roman" w:cs="Times New Roman"/>
              </w:rPr>
              <w:t>100</w:t>
            </w:r>
          </w:p>
        </w:tc>
        <w:tc>
          <w:tcPr>
            <w:tcW w:w="680" w:type="pct"/>
            <w:shd w:val="clear" w:color="auto" w:fill="auto"/>
          </w:tcPr>
          <w:p w14:paraId="6FA9383C" w14:textId="77777777" w:rsidR="00BB441B" w:rsidRPr="006C0A8F" w:rsidRDefault="00BB441B" w:rsidP="00BB441B">
            <w:pPr>
              <w:spacing w:after="0" w:line="240" w:lineRule="auto"/>
              <w:jc w:val="center"/>
              <w:rPr>
                <w:rFonts w:ascii="Times New Roman" w:hAnsi="Times New Roman" w:cs="Times New Roman"/>
                <w:b/>
                <w:lang w:eastAsia="en-US"/>
              </w:rPr>
            </w:pPr>
            <w:r w:rsidRPr="006C0A8F">
              <w:rPr>
                <w:rFonts w:ascii="Times New Roman" w:hAnsi="Times New Roman" w:cs="Times New Roman"/>
                <w:lang w:eastAsia="en-US"/>
              </w:rPr>
              <w:t>2014-2018</w:t>
            </w:r>
          </w:p>
        </w:tc>
        <w:tc>
          <w:tcPr>
            <w:tcW w:w="1259" w:type="pct"/>
            <w:shd w:val="clear" w:color="auto" w:fill="auto"/>
          </w:tcPr>
          <w:p w14:paraId="49DF406B" w14:textId="77777777"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lang w:eastAsia="en-US"/>
              </w:rPr>
              <w:t>Комитет по культуре Белоярского района</w:t>
            </w:r>
          </w:p>
        </w:tc>
      </w:tr>
      <w:tr w:rsidR="00BB441B" w:rsidRPr="00B8309F" w14:paraId="5E3E71B4" w14:textId="77777777" w:rsidTr="00CA01A4">
        <w:trPr>
          <w:trHeight w:val="274"/>
          <w:tblHeader/>
        </w:trPr>
        <w:tc>
          <w:tcPr>
            <w:tcW w:w="1130" w:type="pct"/>
            <w:shd w:val="clear" w:color="auto" w:fill="auto"/>
          </w:tcPr>
          <w:p w14:paraId="5378D23C" w14:textId="77777777"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lang w:eastAsia="en-US"/>
              </w:rPr>
              <w:t>Строительство клуба с возможностью использования под МФЦ</w:t>
            </w:r>
            <w:r w:rsidRPr="006C0A8F">
              <w:rPr>
                <w:rStyle w:val="a8"/>
                <w:rFonts w:ascii="Times New Roman" w:hAnsi="Times New Roman" w:cs="Times New Roman"/>
                <w:lang w:eastAsia="en-US"/>
              </w:rPr>
              <w:footnoteReference w:id="13"/>
            </w:r>
          </w:p>
        </w:tc>
        <w:tc>
          <w:tcPr>
            <w:tcW w:w="1051" w:type="pct"/>
            <w:shd w:val="clear" w:color="auto" w:fill="auto"/>
          </w:tcPr>
          <w:p w14:paraId="5D261918" w14:textId="77777777"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lang w:eastAsia="en-US"/>
              </w:rPr>
              <w:t xml:space="preserve">ХМАО-Югра, Белоярский район, </w:t>
            </w:r>
            <w:proofErr w:type="spellStart"/>
            <w:r w:rsidRPr="006C0A8F">
              <w:rPr>
                <w:rFonts w:ascii="Times New Roman" w:hAnsi="Times New Roman" w:cs="Times New Roman"/>
                <w:lang w:eastAsia="en-US"/>
              </w:rPr>
              <w:t>с</w:t>
            </w:r>
            <w:proofErr w:type="gramStart"/>
            <w:r w:rsidRPr="006C0A8F">
              <w:rPr>
                <w:rFonts w:ascii="Times New Roman" w:hAnsi="Times New Roman" w:cs="Times New Roman"/>
                <w:lang w:eastAsia="en-US"/>
              </w:rPr>
              <w:t>.П</w:t>
            </w:r>
            <w:proofErr w:type="gramEnd"/>
            <w:r w:rsidRPr="006C0A8F">
              <w:rPr>
                <w:rFonts w:ascii="Times New Roman" w:hAnsi="Times New Roman" w:cs="Times New Roman"/>
                <w:lang w:eastAsia="en-US"/>
              </w:rPr>
              <w:t>олноват</w:t>
            </w:r>
            <w:proofErr w:type="spellEnd"/>
            <w:r w:rsidRPr="006C0A8F">
              <w:rPr>
                <w:rFonts w:ascii="Times New Roman" w:hAnsi="Times New Roman" w:cs="Times New Roman"/>
                <w:lang w:eastAsia="en-US"/>
              </w:rPr>
              <w:t xml:space="preserve">, </w:t>
            </w:r>
            <w:proofErr w:type="spellStart"/>
            <w:r w:rsidRPr="006C0A8F">
              <w:rPr>
                <w:rFonts w:ascii="Times New Roman" w:hAnsi="Times New Roman" w:cs="Times New Roman"/>
                <w:lang w:eastAsia="en-US"/>
              </w:rPr>
              <w:t>д.Пашторы</w:t>
            </w:r>
            <w:proofErr w:type="spellEnd"/>
          </w:p>
        </w:tc>
        <w:tc>
          <w:tcPr>
            <w:tcW w:w="880" w:type="pct"/>
          </w:tcPr>
          <w:p w14:paraId="199D8AA2" w14:textId="77777777" w:rsidR="00BB441B" w:rsidRPr="006C0A8F" w:rsidRDefault="00BB441B" w:rsidP="00BB441B">
            <w:pPr>
              <w:spacing w:after="0" w:line="240" w:lineRule="auto"/>
              <w:jc w:val="center"/>
              <w:rPr>
                <w:rFonts w:ascii="Times New Roman" w:hAnsi="Times New Roman" w:cs="Times New Roman"/>
              </w:rPr>
            </w:pPr>
            <w:r w:rsidRPr="006C0A8F">
              <w:rPr>
                <w:rFonts w:ascii="Times New Roman" w:hAnsi="Times New Roman" w:cs="Times New Roman"/>
              </w:rPr>
              <w:t>50 мест</w:t>
            </w:r>
          </w:p>
        </w:tc>
        <w:tc>
          <w:tcPr>
            <w:tcW w:w="680" w:type="pct"/>
            <w:shd w:val="clear" w:color="auto" w:fill="auto"/>
          </w:tcPr>
          <w:p w14:paraId="4BDC2551"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lang w:eastAsia="en-US"/>
              </w:rPr>
              <w:t>2028-2030</w:t>
            </w:r>
          </w:p>
        </w:tc>
        <w:tc>
          <w:tcPr>
            <w:tcW w:w="1259" w:type="pct"/>
            <w:shd w:val="clear" w:color="auto" w:fill="auto"/>
          </w:tcPr>
          <w:p w14:paraId="579084AB" w14:textId="77777777" w:rsidR="00BB441B" w:rsidRPr="006C0A8F" w:rsidRDefault="00BB441B" w:rsidP="00CA01A4">
            <w:pPr>
              <w:spacing w:after="0" w:line="240" w:lineRule="auto"/>
              <w:jc w:val="both"/>
              <w:rPr>
                <w:rFonts w:ascii="Times New Roman" w:hAnsi="Times New Roman" w:cs="Times New Roman"/>
                <w:lang w:eastAsia="en-US"/>
              </w:rPr>
            </w:pPr>
            <w:r w:rsidRPr="006C0A8F">
              <w:rPr>
                <w:rFonts w:ascii="Times New Roman" w:hAnsi="Times New Roman" w:cs="Times New Roman"/>
                <w:lang w:eastAsia="en-US"/>
              </w:rPr>
              <w:t>Комитет по культуре Белоярского района</w:t>
            </w:r>
          </w:p>
        </w:tc>
      </w:tr>
    </w:tbl>
    <w:p w14:paraId="44B41EFC" w14:textId="4C9E6728" w:rsidR="00BB441B" w:rsidRPr="008E38D1" w:rsidRDefault="00BB441B" w:rsidP="00925C19">
      <w:pPr>
        <w:jc w:val="center"/>
        <w:rPr>
          <w:rFonts w:ascii="Times New Roman" w:hAnsi="Times New Roman" w:cs="Times New Roman"/>
          <w:b/>
          <w:sz w:val="24"/>
          <w:szCs w:val="28"/>
        </w:rPr>
      </w:pPr>
      <w:bookmarkStart w:id="1" w:name="_GoBack"/>
      <w:bookmarkEnd w:id="1"/>
      <w:r w:rsidRPr="008E38D1">
        <w:rPr>
          <w:rFonts w:ascii="Times New Roman" w:hAnsi="Times New Roman" w:cs="Times New Roman"/>
          <w:b/>
          <w:sz w:val="24"/>
          <w:szCs w:val="28"/>
        </w:rPr>
        <w:lastRenderedPageBreak/>
        <w:t>Раздел 3.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сельского поселения Полноват</w:t>
      </w:r>
    </w:p>
    <w:p w14:paraId="4D157B12" w14:textId="77777777" w:rsidR="00BB441B" w:rsidRPr="00F62747" w:rsidRDefault="00BB441B" w:rsidP="00BB441B">
      <w:pPr>
        <w:spacing w:after="0" w:line="240" w:lineRule="auto"/>
        <w:ind w:firstLine="709"/>
        <w:jc w:val="both"/>
        <w:rPr>
          <w:rFonts w:ascii="Times New Roman" w:hAnsi="Times New Roman" w:cs="Times New Roman"/>
          <w:sz w:val="24"/>
          <w:szCs w:val="24"/>
        </w:rPr>
      </w:pPr>
    </w:p>
    <w:p w14:paraId="4C1F2CFE" w14:textId="77777777" w:rsidR="00BB441B" w:rsidRPr="000B2760" w:rsidRDefault="00BB441B" w:rsidP="00BB441B">
      <w:pPr>
        <w:spacing w:after="0"/>
        <w:ind w:firstLine="709"/>
        <w:jc w:val="both"/>
        <w:rPr>
          <w:rFonts w:ascii="Times New Roman" w:hAnsi="Times New Roman" w:cs="Times New Roman"/>
          <w:sz w:val="24"/>
          <w:szCs w:val="24"/>
        </w:rPr>
      </w:pPr>
      <w:r w:rsidRPr="000B2760">
        <w:rPr>
          <w:rFonts w:ascii="Times New Roman" w:hAnsi="Times New Roman" w:cs="Times New Roman"/>
          <w:sz w:val="24"/>
          <w:szCs w:val="24"/>
        </w:rPr>
        <w:t xml:space="preserve">В разделе представлены данные по объему и источникам финансирования объектов социальной инфраструктуры сельского поселения </w:t>
      </w:r>
      <w:r>
        <w:rPr>
          <w:rFonts w:ascii="Times New Roman" w:hAnsi="Times New Roman" w:cs="Times New Roman"/>
          <w:sz w:val="24"/>
          <w:szCs w:val="24"/>
        </w:rPr>
        <w:t>Полноват</w:t>
      </w:r>
      <w:r w:rsidRPr="000B2760">
        <w:rPr>
          <w:rFonts w:ascii="Times New Roman" w:hAnsi="Times New Roman" w:cs="Times New Roman"/>
          <w:sz w:val="24"/>
          <w:szCs w:val="24"/>
        </w:rPr>
        <w:t xml:space="preserve"> Программа реализуется в три этапа: I этап - 2016-2020гг., II этап - 2021-2025гг. и III этап - 2026-2030гг. </w:t>
      </w:r>
    </w:p>
    <w:p w14:paraId="630DE2BD" w14:textId="77777777" w:rsidR="00BB441B" w:rsidRDefault="00BB441B" w:rsidP="00BB441B">
      <w:pPr>
        <w:spacing w:after="0"/>
        <w:ind w:firstLine="709"/>
        <w:jc w:val="both"/>
        <w:rPr>
          <w:rFonts w:ascii="Times New Roman" w:hAnsi="Times New Roman" w:cs="Times New Roman"/>
          <w:sz w:val="24"/>
          <w:szCs w:val="24"/>
        </w:rPr>
      </w:pPr>
      <w:r w:rsidRPr="000B2760">
        <w:rPr>
          <w:rFonts w:ascii="Times New Roman" w:hAnsi="Times New Roman" w:cs="Times New Roman"/>
          <w:sz w:val="24"/>
          <w:szCs w:val="24"/>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p>
    <w:p w14:paraId="19750378" w14:textId="77777777" w:rsidR="00BB441B" w:rsidRPr="00CF1C7D" w:rsidRDefault="00BB441B" w:rsidP="00BB441B">
      <w:pPr>
        <w:shd w:val="clear" w:color="auto" w:fill="FFFFFF"/>
        <w:spacing w:after="96" w:line="240" w:lineRule="atLeast"/>
        <w:jc w:val="both"/>
        <w:rPr>
          <w:rFonts w:ascii="Times New Roman" w:eastAsia="Times New Roman" w:hAnsi="Times New Roman" w:cs="Times New Roman"/>
          <w:b/>
          <w:color w:val="000000" w:themeColor="text1"/>
          <w:sz w:val="16"/>
          <w:szCs w:val="16"/>
        </w:rPr>
      </w:pPr>
    </w:p>
    <w:p w14:paraId="26C05E07" w14:textId="77777777" w:rsidR="00BB441B" w:rsidRDefault="00BB441B" w:rsidP="00BB441B">
      <w:pPr>
        <w:shd w:val="clear" w:color="auto" w:fill="FFFFFF"/>
        <w:spacing w:after="96" w:line="240" w:lineRule="atLeast"/>
        <w:jc w:val="both"/>
        <w:rPr>
          <w:rFonts w:ascii="Times New Roman" w:eastAsia="Times New Roman" w:hAnsi="Times New Roman" w:cs="Times New Roman"/>
          <w:b/>
          <w:color w:val="000000" w:themeColor="text1"/>
          <w:sz w:val="24"/>
          <w:szCs w:val="24"/>
        </w:rPr>
      </w:pPr>
      <w:r w:rsidRPr="00352564">
        <w:rPr>
          <w:rFonts w:ascii="Times New Roman" w:eastAsia="Times New Roman" w:hAnsi="Times New Roman" w:cs="Times New Roman"/>
          <w:b/>
          <w:color w:val="000000" w:themeColor="text1"/>
          <w:sz w:val="24"/>
          <w:szCs w:val="24"/>
        </w:rPr>
        <w:t xml:space="preserve">Образование </w:t>
      </w:r>
    </w:p>
    <w:p w14:paraId="12B6490C" w14:textId="69D88247" w:rsidR="00BB441B" w:rsidRPr="00352564" w:rsidRDefault="00BB441B" w:rsidP="00BB441B">
      <w:pPr>
        <w:shd w:val="clear" w:color="auto" w:fill="FFFFFF"/>
        <w:spacing w:after="96" w:line="240" w:lineRule="atLeast"/>
        <w:jc w:val="both"/>
        <w:rPr>
          <w:rFonts w:ascii="Times New Roman" w:eastAsia="Times New Roman" w:hAnsi="Times New Roman" w:cs="Times New Roman"/>
          <w:b/>
          <w:color w:val="000000" w:themeColor="text1"/>
          <w:sz w:val="24"/>
          <w:szCs w:val="24"/>
        </w:rPr>
      </w:pPr>
      <w:r w:rsidRPr="00BD7DF8">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42</w:t>
      </w:r>
      <w:r w:rsidRPr="00BD7DF8">
        <w:rPr>
          <w:rFonts w:ascii="Times New Roman" w:eastAsia="Times New Roman" w:hAnsi="Times New Roman" w:cs="Times New Roman"/>
          <w:color w:val="000000" w:themeColor="text1"/>
          <w:sz w:val="24"/>
          <w:szCs w:val="24"/>
        </w:rPr>
        <w:t xml:space="preserve"> - Объемы и источники финансирования инвестиционных проектов по </w:t>
      </w:r>
      <w:r>
        <w:rPr>
          <w:rFonts w:ascii="Times New Roman" w:eastAsia="Times New Roman" w:hAnsi="Times New Roman" w:cs="Times New Roman"/>
          <w:color w:val="000000" w:themeColor="text1"/>
          <w:sz w:val="24"/>
          <w:szCs w:val="24"/>
        </w:rPr>
        <w:t>реконструкции зданий дошкольного образования</w:t>
      </w:r>
      <w:r w:rsidRPr="00BD7DF8">
        <w:rPr>
          <w:rFonts w:ascii="Times New Roman" w:eastAsia="Times New Roman" w:hAnsi="Times New Roman" w:cs="Times New Roman"/>
          <w:color w:val="000000" w:themeColor="text1"/>
          <w:sz w:val="24"/>
          <w:szCs w:val="24"/>
        </w:rPr>
        <w:t xml:space="preserve"> в сельском поселении Полноват</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932"/>
        <w:gridCol w:w="1552"/>
        <w:gridCol w:w="1596"/>
        <w:gridCol w:w="2205"/>
      </w:tblGrid>
      <w:tr w:rsidR="00BB441B" w:rsidRPr="000B2760" w14:paraId="703147A5" w14:textId="77777777" w:rsidTr="00CA01A4">
        <w:trPr>
          <w:trHeight w:val="274"/>
          <w:tblHeader/>
        </w:trPr>
        <w:tc>
          <w:tcPr>
            <w:tcW w:w="1233" w:type="pct"/>
            <w:shd w:val="clear" w:color="auto" w:fill="auto"/>
          </w:tcPr>
          <w:p w14:paraId="761CFBC4"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Наименование мероприятия</w:t>
            </w:r>
          </w:p>
        </w:tc>
        <w:tc>
          <w:tcPr>
            <w:tcW w:w="1017" w:type="pct"/>
            <w:shd w:val="clear" w:color="auto" w:fill="auto"/>
          </w:tcPr>
          <w:p w14:paraId="50F38710"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Местонахождение объекта</w:t>
            </w:r>
          </w:p>
        </w:tc>
        <w:tc>
          <w:tcPr>
            <w:tcW w:w="880" w:type="pct"/>
            <w:shd w:val="clear" w:color="auto" w:fill="auto"/>
          </w:tcPr>
          <w:p w14:paraId="29914A34"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Сроки реализации</w:t>
            </w:r>
          </w:p>
        </w:tc>
        <w:tc>
          <w:tcPr>
            <w:tcW w:w="680" w:type="pct"/>
            <w:shd w:val="clear" w:color="auto" w:fill="auto"/>
          </w:tcPr>
          <w:p w14:paraId="45D87B1E"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Затраты на строительство млн. рублей</w:t>
            </w:r>
          </w:p>
        </w:tc>
        <w:tc>
          <w:tcPr>
            <w:tcW w:w="1190" w:type="pct"/>
            <w:shd w:val="clear" w:color="auto" w:fill="auto"/>
          </w:tcPr>
          <w:p w14:paraId="1CF7F9A7"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Источники финансирования</w:t>
            </w:r>
          </w:p>
        </w:tc>
      </w:tr>
      <w:tr w:rsidR="00BB441B" w:rsidRPr="00352564" w14:paraId="4F49FCBC" w14:textId="77777777" w:rsidTr="00CA01A4">
        <w:trPr>
          <w:trHeight w:val="274"/>
          <w:tblHeader/>
        </w:trPr>
        <w:tc>
          <w:tcPr>
            <w:tcW w:w="1233" w:type="pct"/>
            <w:shd w:val="clear" w:color="auto" w:fill="auto"/>
          </w:tcPr>
          <w:p w14:paraId="2D9665D3" w14:textId="77777777" w:rsidR="00BB441B" w:rsidRPr="007D5C78" w:rsidRDefault="00BB441B" w:rsidP="00CA01A4">
            <w:pPr>
              <w:spacing w:after="0" w:line="240" w:lineRule="auto"/>
              <w:jc w:val="both"/>
              <w:rPr>
                <w:rFonts w:ascii="Times New Roman" w:hAnsi="Times New Roman" w:cs="Times New Roman"/>
                <w:b/>
                <w:sz w:val="21"/>
                <w:szCs w:val="21"/>
                <w:lang w:eastAsia="en-US"/>
              </w:rPr>
            </w:pPr>
            <w:r w:rsidRPr="007D5C78">
              <w:rPr>
                <w:rFonts w:ascii="Times New Roman" w:hAnsi="Times New Roman" w:cs="Times New Roman"/>
                <w:sz w:val="21"/>
                <w:szCs w:val="21"/>
              </w:rPr>
              <w:t xml:space="preserve">Реконструкция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w:t>
            </w:r>
            <w:proofErr w:type="gramStart"/>
            <w:r w:rsidRPr="007D5C78">
              <w:rPr>
                <w:rFonts w:ascii="Times New Roman" w:hAnsi="Times New Roman" w:cs="Times New Roman"/>
                <w:sz w:val="21"/>
                <w:szCs w:val="21"/>
              </w:rPr>
              <w:t>Полноват</w:t>
            </w:r>
            <w:proofErr w:type="gramEnd"/>
            <w:r w:rsidRPr="007D5C78">
              <w:rPr>
                <w:rFonts w:ascii="Times New Roman" w:hAnsi="Times New Roman" w:cs="Times New Roman"/>
                <w:sz w:val="21"/>
                <w:szCs w:val="21"/>
              </w:rPr>
              <w:t>»</w:t>
            </w:r>
            <w:r w:rsidRPr="007D5C78">
              <w:rPr>
                <w:rStyle w:val="a8"/>
                <w:rFonts w:ascii="Times New Roman" w:hAnsi="Times New Roman" w:cs="Times New Roman"/>
                <w:sz w:val="21"/>
                <w:szCs w:val="21"/>
              </w:rPr>
              <w:footnoteReference w:id="14"/>
            </w:r>
          </w:p>
        </w:tc>
        <w:tc>
          <w:tcPr>
            <w:tcW w:w="1017" w:type="pct"/>
            <w:shd w:val="clear" w:color="auto" w:fill="auto"/>
          </w:tcPr>
          <w:p w14:paraId="7DCD243E" w14:textId="77777777" w:rsidR="00BB441B" w:rsidRPr="007D5C78" w:rsidRDefault="00BB441B" w:rsidP="00CA01A4">
            <w:pPr>
              <w:spacing w:after="0" w:line="240" w:lineRule="auto"/>
              <w:jc w:val="both"/>
              <w:rPr>
                <w:rFonts w:ascii="Times New Roman" w:hAnsi="Times New Roman" w:cs="Times New Roman"/>
                <w:b/>
                <w:sz w:val="21"/>
                <w:szCs w:val="21"/>
                <w:lang w:eastAsia="en-US"/>
              </w:rPr>
            </w:pPr>
            <w:r w:rsidRPr="007D5C78">
              <w:rPr>
                <w:rFonts w:ascii="Times New Roman" w:hAnsi="Times New Roman" w:cs="Times New Roman"/>
                <w:sz w:val="21"/>
                <w:szCs w:val="21"/>
              </w:rPr>
              <w:t xml:space="preserve">Тюменская область, Ханты – Мансийский автономный округ – Югра, Белоярский район, </w:t>
            </w:r>
            <w:proofErr w:type="spellStart"/>
            <w:r w:rsidRPr="007D5C78">
              <w:rPr>
                <w:rFonts w:ascii="Times New Roman" w:hAnsi="Times New Roman" w:cs="Times New Roman"/>
                <w:sz w:val="21"/>
                <w:szCs w:val="21"/>
              </w:rPr>
              <w:t>с</w:t>
            </w:r>
            <w:proofErr w:type="gramStart"/>
            <w:r w:rsidRPr="007D5C78">
              <w:rPr>
                <w:rFonts w:ascii="Times New Roman" w:hAnsi="Times New Roman" w:cs="Times New Roman"/>
                <w:sz w:val="21"/>
                <w:szCs w:val="21"/>
              </w:rPr>
              <w:t>.П</w:t>
            </w:r>
            <w:proofErr w:type="gramEnd"/>
            <w:r w:rsidRPr="007D5C78">
              <w:rPr>
                <w:rFonts w:ascii="Times New Roman" w:hAnsi="Times New Roman" w:cs="Times New Roman"/>
                <w:sz w:val="21"/>
                <w:szCs w:val="21"/>
              </w:rPr>
              <w:t>олноват</w:t>
            </w:r>
            <w:proofErr w:type="spellEnd"/>
            <w:r w:rsidRPr="007D5C78">
              <w:rPr>
                <w:rFonts w:ascii="Times New Roman" w:hAnsi="Times New Roman" w:cs="Times New Roman"/>
                <w:sz w:val="21"/>
                <w:szCs w:val="21"/>
              </w:rPr>
              <w:t xml:space="preserve">, ул. </w:t>
            </w:r>
            <w:proofErr w:type="spellStart"/>
            <w:r w:rsidRPr="007D5C78">
              <w:rPr>
                <w:rFonts w:ascii="Times New Roman" w:hAnsi="Times New Roman" w:cs="Times New Roman"/>
                <w:sz w:val="21"/>
                <w:szCs w:val="21"/>
              </w:rPr>
              <w:t>Собянина</w:t>
            </w:r>
            <w:proofErr w:type="spellEnd"/>
            <w:r w:rsidRPr="007D5C78">
              <w:rPr>
                <w:rFonts w:ascii="Times New Roman" w:hAnsi="Times New Roman" w:cs="Times New Roman"/>
                <w:sz w:val="21"/>
                <w:szCs w:val="21"/>
              </w:rPr>
              <w:t>, д. 1в</w:t>
            </w:r>
          </w:p>
        </w:tc>
        <w:tc>
          <w:tcPr>
            <w:tcW w:w="880" w:type="pct"/>
          </w:tcPr>
          <w:p w14:paraId="41F46180" w14:textId="77777777" w:rsidR="00BB441B" w:rsidRPr="007D5C78" w:rsidRDefault="00BB441B" w:rsidP="00CA01A4">
            <w:pPr>
              <w:spacing w:after="0" w:line="240" w:lineRule="auto"/>
              <w:jc w:val="center"/>
              <w:rPr>
                <w:rFonts w:ascii="Times New Roman" w:hAnsi="Times New Roman" w:cs="Times New Roman"/>
                <w:sz w:val="21"/>
                <w:szCs w:val="21"/>
              </w:rPr>
            </w:pPr>
            <w:r w:rsidRPr="007D5C78">
              <w:rPr>
                <w:rFonts w:ascii="Times New Roman" w:hAnsi="Times New Roman" w:cs="Times New Roman"/>
                <w:sz w:val="21"/>
                <w:szCs w:val="21"/>
                <w:lang w:eastAsia="en-US"/>
              </w:rPr>
              <w:t>2028-2029</w:t>
            </w:r>
          </w:p>
        </w:tc>
        <w:tc>
          <w:tcPr>
            <w:tcW w:w="680" w:type="pct"/>
            <w:shd w:val="clear" w:color="auto" w:fill="auto"/>
          </w:tcPr>
          <w:p w14:paraId="574D3275" w14:textId="77777777" w:rsidR="00BB441B" w:rsidRPr="007D5C78" w:rsidRDefault="00BB441B" w:rsidP="00CA01A4">
            <w:pPr>
              <w:spacing w:after="0" w:line="240" w:lineRule="auto"/>
              <w:jc w:val="center"/>
              <w:rPr>
                <w:rFonts w:ascii="Times New Roman" w:hAnsi="Times New Roman" w:cs="Times New Roman"/>
                <w:sz w:val="21"/>
                <w:szCs w:val="21"/>
                <w:lang w:eastAsia="en-US"/>
              </w:rPr>
            </w:pPr>
            <w:r w:rsidRPr="007D5C78">
              <w:rPr>
                <w:rFonts w:ascii="Times New Roman" w:hAnsi="Times New Roman" w:cs="Times New Roman"/>
                <w:sz w:val="21"/>
                <w:szCs w:val="21"/>
                <w:lang w:eastAsia="en-US"/>
              </w:rPr>
              <w:t>Не определены</w:t>
            </w:r>
          </w:p>
        </w:tc>
        <w:tc>
          <w:tcPr>
            <w:tcW w:w="1190" w:type="pct"/>
            <w:shd w:val="clear" w:color="auto" w:fill="auto"/>
          </w:tcPr>
          <w:p w14:paraId="47958CDE" w14:textId="77777777" w:rsidR="00BB441B" w:rsidRPr="007D5C78" w:rsidRDefault="00BB441B" w:rsidP="00CA01A4">
            <w:pPr>
              <w:spacing w:after="0" w:line="240" w:lineRule="auto"/>
              <w:jc w:val="both"/>
              <w:rPr>
                <w:rFonts w:ascii="Times New Roman" w:hAnsi="Times New Roman" w:cs="Times New Roman"/>
                <w:sz w:val="21"/>
                <w:szCs w:val="21"/>
                <w:lang w:eastAsia="en-US"/>
              </w:rPr>
            </w:pPr>
          </w:p>
        </w:tc>
      </w:tr>
    </w:tbl>
    <w:p w14:paraId="64719B33" w14:textId="77777777" w:rsidR="00BB441B" w:rsidRPr="006C0A8F" w:rsidRDefault="00BB441B" w:rsidP="00BB441B">
      <w:pPr>
        <w:spacing w:after="0"/>
        <w:ind w:firstLine="709"/>
        <w:jc w:val="both"/>
        <w:rPr>
          <w:b/>
          <w:sz w:val="18"/>
          <w:szCs w:val="18"/>
        </w:rPr>
      </w:pPr>
    </w:p>
    <w:p w14:paraId="755BEABC" w14:textId="77777777" w:rsidR="00BB441B" w:rsidRPr="000B2760" w:rsidRDefault="00BB441B" w:rsidP="00BB441B">
      <w:pPr>
        <w:shd w:val="clear" w:color="auto" w:fill="FFFFFF"/>
        <w:spacing w:after="96" w:line="240" w:lineRule="atLeast"/>
        <w:jc w:val="both"/>
        <w:rPr>
          <w:rFonts w:ascii="Times New Roman" w:eastAsia="Times New Roman" w:hAnsi="Times New Roman" w:cs="Times New Roman"/>
          <w:b/>
          <w:color w:val="000000" w:themeColor="text1"/>
          <w:sz w:val="24"/>
          <w:szCs w:val="24"/>
        </w:rPr>
      </w:pPr>
      <w:r w:rsidRPr="000B2760">
        <w:rPr>
          <w:rFonts w:ascii="Times New Roman" w:eastAsia="Times New Roman" w:hAnsi="Times New Roman" w:cs="Times New Roman"/>
          <w:b/>
          <w:color w:val="000000" w:themeColor="text1"/>
          <w:sz w:val="24"/>
          <w:szCs w:val="24"/>
        </w:rPr>
        <w:t>Физическая культура и массовый спорт</w:t>
      </w:r>
    </w:p>
    <w:p w14:paraId="2C7B56F8" w14:textId="60FFAA57" w:rsidR="00BB441B" w:rsidRPr="00BD7DF8"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BD7DF8">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43</w:t>
      </w:r>
      <w:r w:rsidRPr="00BD7DF8">
        <w:rPr>
          <w:rFonts w:ascii="Times New Roman" w:eastAsia="Times New Roman" w:hAnsi="Times New Roman" w:cs="Times New Roman"/>
          <w:color w:val="000000" w:themeColor="text1"/>
          <w:sz w:val="24"/>
          <w:szCs w:val="24"/>
        </w:rPr>
        <w:t xml:space="preserve"> - Объемы и источники финансирования инвестиционных проектов по строительству плоскостных сооружений в сельском поселении Полноват</w:t>
      </w:r>
    </w:p>
    <w:tbl>
      <w:tblPr>
        <w:tblpPr w:leftFromText="180" w:rightFromText="180" w:vertAnchor="text" w:tblpXSpec="center" w:tblpY="1"/>
        <w:tblOverlap w:val="neve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899"/>
        <w:gridCol w:w="1302"/>
        <w:gridCol w:w="1570"/>
        <w:gridCol w:w="2204"/>
      </w:tblGrid>
      <w:tr w:rsidR="00BB441B" w:rsidRPr="00F62747" w14:paraId="3E259D9A" w14:textId="77777777" w:rsidTr="00BB441B">
        <w:trPr>
          <w:trHeight w:val="420"/>
          <w:tblHeader/>
        </w:trPr>
        <w:tc>
          <w:tcPr>
            <w:tcW w:w="1228" w:type="pct"/>
            <w:shd w:val="clear" w:color="auto" w:fill="auto"/>
          </w:tcPr>
          <w:p w14:paraId="12C43DAA"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Наименование мероприятия</w:t>
            </w:r>
          </w:p>
        </w:tc>
        <w:tc>
          <w:tcPr>
            <w:tcW w:w="1027" w:type="pct"/>
            <w:shd w:val="clear" w:color="auto" w:fill="auto"/>
          </w:tcPr>
          <w:p w14:paraId="0D7E66DF"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Местонахождение объекта</w:t>
            </w:r>
          </w:p>
        </w:tc>
        <w:tc>
          <w:tcPr>
            <w:tcW w:w="704" w:type="pct"/>
            <w:shd w:val="clear" w:color="auto" w:fill="auto"/>
          </w:tcPr>
          <w:p w14:paraId="453D30C2"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Сроки реализации</w:t>
            </w:r>
          </w:p>
        </w:tc>
        <w:tc>
          <w:tcPr>
            <w:tcW w:w="849" w:type="pct"/>
            <w:shd w:val="clear" w:color="auto" w:fill="auto"/>
          </w:tcPr>
          <w:p w14:paraId="578461B6"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Затраты на строительство млн. рублей</w:t>
            </w:r>
          </w:p>
        </w:tc>
        <w:tc>
          <w:tcPr>
            <w:tcW w:w="1192" w:type="pct"/>
            <w:shd w:val="clear" w:color="auto" w:fill="auto"/>
          </w:tcPr>
          <w:p w14:paraId="0CA557CA"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Источники финансирования</w:t>
            </w:r>
          </w:p>
        </w:tc>
      </w:tr>
      <w:tr w:rsidR="00BB441B" w:rsidRPr="00F62747" w14:paraId="4403A097" w14:textId="77777777" w:rsidTr="00BB441B">
        <w:trPr>
          <w:trHeight w:val="370"/>
        </w:trPr>
        <w:tc>
          <w:tcPr>
            <w:tcW w:w="1228" w:type="pct"/>
            <w:shd w:val="clear" w:color="auto" w:fill="auto"/>
          </w:tcPr>
          <w:p w14:paraId="441BDFC8" w14:textId="77777777" w:rsidR="00BB441B" w:rsidRPr="00BB441B" w:rsidRDefault="00BB441B" w:rsidP="00CA01A4">
            <w:pPr>
              <w:spacing w:after="0" w:line="240" w:lineRule="auto"/>
              <w:jc w:val="both"/>
              <w:rPr>
                <w:rFonts w:ascii="Times New Roman" w:hAnsi="Times New Roman" w:cs="Times New Roman"/>
                <w:lang w:eastAsia="en-US"/>
              </w:rPr>
            </w:pPr>
            <w:r w:rsidRPr="00BB441B">
              <w:rPr>
                <w:rFonts w:ascii="Times New Roman" w:hAnsi="Times New Roman" w:cs="Times New Roman"/>
                <w:lang w:eastAsia="en-US"/>
              </w:rPr>
              <w:t>Строительство плоскостного сооружения</w:t>
            </w:r>
          </w:p>
        </w:tc>
        <w:tc>
          <w:tcPr>
            <w:tcW w:w="1027" w:type="pct"/>
            <w:shd w:val="clear" w:color="auto" w:fill="auto"/>
          </w:tcPr>
          <w:p w14:paraId="7C64D664" w14:textId="77777777" w:rsidR="00BB441B" w:rsidRPr="00BB441B" w:rsidRDefault="00BB441B" w:rsidP="00CA01A4">
            <w:pPr>
              <w:spacing w:after="0" w:line="240" w:lineRule="auto"/>
              <w:jc w:val="both"/>
              <w:rPr>
                <w:rFonts w:ascii="Times New Roman" w:hAnsi="Times New Roman" w:cs="Times New Roman"/>
                <w:lang w:eastAsia="en-US"/>
              </w:rPr>
            </w:pPr>
            <w:proofErr w:type="spellStart"/>
            <w:r w:rsidRPr="00BB441B">
              <w:rPr>
                <w:rFonts w:ascii="Times New Roman" w:hAnsi="Times New Roman" w:cs="Times New Roman"/>
                <w:lang w:eastAsia="en-US"/>
              </w:rPr>
              <w:t>д.Пашторы</w:t>
            </w:r>
            <w:proofErr w:type="spellEnd"/>
            <w:r w:rsidRPr="00BB441B">
              <w:rPr>
                <w:rFonts w:ascii="Times New Roman" w:hAnsi="Times New Roman" w:cs="Times New Roman"/>
                <w:lang w:eastAsia="en-US"/>
              </w:rPr>
              <w:t xml:space="preserve"> (</w:t>
            </w:r>
            <w:proofErr w:type="spellStart"/>
            <w:r w:rsidRPr="00BB441B">
              <w:rPr>
                <w:rFonts w:ascii="Times New Roman" w:hAnsi="Times New Roman" w:cs="Times New Roman"/>
                <w:lang w:eastAsia="en-US"/>
              </w:rPr>
              <w:t>сп.Полноват</w:t>
            </w:r>
            <w:proofErr w:type="spellEnd"/>
            <w:r w:rsidRPr="00BB441B">
              <w:rPr>
                <w:rFonts w:ascii="Times New Roman" w:hAnsi="Times New Roman" w:cs="Times New Roman"/>
                <w:lang w:eastAsia="en-US"/>
              </w:rPr>
              <w:t>)</w:t>
            </w:r>
          </w:p>
        </w:tc>
        <w:tc>
          <w:tcPr>
            <w:tcW w:w="704" w:type="pct"/>
            <w:shd w:val="clear" w:color="auto" w:fill="auto"/>
          </w:tcPr>
          <w:p w14:paraId="4381B942"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2022</w:t>
            </w:r>
          </w:p>
        </w:tc>
        <w:tc>
          <w:tcPr>
            <w:tcW w:w="849" w:type="pct"/>
            <w:shd w:val="clear" w:color="auto" w:fill="auto"/>
          </w:tcPr>
          <w:p w14:paraId="62ACE76D"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Не определены</w:t>
            </w:r>
          </w:p>
        </w:tc>
        <w:tc>
          <w:tcPr>
            <w:tcW w:w="1192" w:type="pct"/>
            <w:shd w:val="clear" w:color="auto" w:fill="auto"/>
          </w:tcPr>
          <w:p w14:paraId="1E372142" w14:textId="77777777" w:rsidR="00BB441B" w:rsidRPr="00BB441B" w:rsidRDefault="00BB441B" w:rsidP="00CA01A4">
            <w:pPr>
              <w:spacing w:after="0" w:line="240" w:lineRule="auto"/>
              <w:jc w:val="both"/>
              <w:rPr>
                <w:rFonts w:ascii="Times New Roman" w:hAnsi="Times New Roman" w:cs="Times New Roman"/>
                <w:lang w:eastAsia="en-US"/>
              </w:rPr>
            </w:pPr>
          </w:p>
        </w:tc>
      </w:tr>
      <w:tr w:rsidR="00BB441B" w:rsidRPr="00F62747" w14:paraId="2C306099" w14:textId="77777777" w:rsidTr="00BB441B">
        <w:trPr>
          <w:trHeight w:val="637"/>
        </w:trPr>
        <w:tc>
          <w:tcPr>
            <w:tcW w:w="1228" w:type="pct"/>
            <w:shd w:val="clear" w:color="auto" w:fill="auto"/>
          </w:tcPr>
          <w:p w14:paraId="5A34A2DC" w14:textId="77777777" w:rsidR="00BB441B" w:rsidRPr="00BB441B" w:rsidRDefault="00BB441B" w:rsidP="00CA01A4">
            <w:pPr>
              <w:spacing w:after="0" w:line="240" w:lineRule="auto"/>
              <w:jc w:val="both"/>
              <w:rPr>
                <w:rFonts w:ascii="Times New Roman" w:hAnsi="Times New Roman" w:cs="Times New Roman"/>
                <w:lang w:eastAsia="en-US"/>
              </w:rPr>
            </w:pPr>
            <w:r w:rsidRPr="00BB441B">
              <w:rPr>
                <w:rFonts w:ascii="Times New Roman" w:hAnsi="Times New Roman" w:cs="Times New Roman"/>
                <w:lang w:eastAsia="en-US"/>
              </w:rPr>
              <w:t>Строительство плоскостного сооружения</w:t>
            </w:r>
          </w:p>
        </w:tc>
        <w:tc>
          <w:tcPr>
            <w:tcW w:w="1027" w:type="pct"/>
            <w:shd w:val="clear" w:color="auto" w:fill="auto"/>
          </w:tcPr>
          <w:p w14:paraId="3058C23E" w14:textId="77777777" w:rsidR="00BB441B" w:rsidRPr="00BB441B" w:rsidRDefault="00BB441B" w:rsidP="00CA01A4">
            <w:pPr>
              <w:spacing w:after="0" w:line="240" w:lineRule="auto"/>
              <w:jc w:val="both"/>
              <w:rPr>
                <w:rFonts w:ascii="Times New Roman" w:hAnsi="Times New Roman" w:cs="Times New Roman"/>
                <w:lang w:eastAsia="en-US"/>
              </w:rPr>
            </w:pPr>
            <w:proofErr w:type="spellStart"/>
            <w:r w:rsidRPr="00BB441B">
              <w:rPr>
                <w:rFonts w:ascii="Times New Roman" w:hAnsi="Times New Roman" w:cs="Times New Roman"/>
                <w:lang w:eastAsia="en-US"/>
              </w:rPr>
              <w:t>с.Тугияны</w:t>
            </w:r>
            <w:proofErr w:type="spellEnd"/>
            <w:r w:rsidRPr="00BB441B">
              <w:rPr>
                <w:rFonts w:ascii="Times New Roman" w:hAnsi="Times New Roman" w:cs="Times New Roman"/>
                <w:lang w:eastAsia="en-US"/>
              </w:rPr>
              <w:t xml:space="preserve"> (</w:t>
            </w:r>
            <w:proofErr w:type="spellStart"/>
            <w:r w:rsidRPr="00BB441B">
              <w:rPr>
                <w:rFonts w:ascii="Times New Roman" w:hAnsi="Times New Roman" w:cs="Times New Roman"/>
                <w:lang w:eastAsia="en-US"/>
              </w:rPr>
              <w:t>сп.Полноват</w:t>
            </w:r>
            <w:proofErr w:type="spellEnd"/>
            <w:r w:rsidRPr="00BB441B">
              <w:rPr>
                <w:rFonts w:ascii="Times New Roman" w:hAnsi="Times New Roman" w:cs="Times New Roman"/>
                <w:lang w:eastAsia="en-US"/>
              </w:rPr>
              <w:t>)</w:t>
            </w:r>
          </w:p>
        </w:tc>
        <w:tc>
          <w:tcPr>
            <w:tcW w:w="704" w:type="pct"/>
            <w:shd w:val="clear" w:color="auto" w:fill="auto"/>
          </w:tcPr>
          <w:p w14:paraId="582082B6"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2023</w:t>
            </w:r>
          </w:p>
        </w:tc>
        <w:tc>
          <w:tcPr>
            <w:tcW w:w="849" w:type="pct"/>
            <w:shd w:val="clear" w:color="auto" w:fill="auto"/>
          </w:tcPr>
          <w:p w14:paraId="7243772D"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Не определены</w:t>
            </w:r>
          </w:p>
        </w:tc>
        <w:tc>
          <w:tcPr>
            <w:tcW w:w="1192" w:type="pct"/>
            <w:shd w:val="clear" w:color="auto" w:fill="auto"/>
          </w:tcPr>
          <w:p w14:paraId="213FEB3E" w14:textId="77777777" w:rsidR="00BB441B" w:rsidRPr="00BB441B" w:rsidRDefault="00BB441B" w:rsidP="00CA01A4">
            <w:pPr>
              <w:spacing w:after="0" w:line="240" w:lineRule="auto"/>
              <w:jc w:val="both"/>
              <w:rPr>
                <w:rFonts w:ascii="Times New Roman" w:hAnsi="Times New Roman" w:cs="Times New Roman"/>
                <w:lang w:eastAsia="en-US"/>
              </w:rPr>
            </w:pPr>
          </w:p>
        </w:tc>
      </w:tr>
      <w:tr w:rsidR="00BB441B" w:rsidRPr="00F62747" w14:paraId="2D0024A9" w14:textId="77777777" w:rsidTr="006C0A8F">
        <w:trPr>
          <w:trHeight w:val="278"/>
        </w:trPr>
        <w:tc>
          <w:tcPr>
            <w:tcW w:w="1228" w:type="pct"/>
            <w:shd w:val="clear" w:color="auto" w:fill="auto"/>
          </w:tcPr>
          <w:p w14:paraId="56F69477" w14:textId="77777777" w:rsidR="00BB441B" w:rsidRPr="00BB441B" w:rsidRDefault="00BB441B" w:rsidP="00CA01A4">
            <w:pPr>
              <w:spacing w:after="0" w:line="240" w:lineRule="auto"/>
              <w:jc w:val="both"/>
              <w:rPr>
                <w:rFonts w:ascii="Times New Roman" w:hAnsi="Times New Roman" w:cs="Times New Roman"/>
                <w:lang w:eastAsia="en-US"/>
              </w:rPr>
            </w:pPr>
            <w:r w:rsidRPr="00BB441B">
              <w:rPr>
                <w:rFonts w:ascii="Times New Roman" w:hAnsi="Times New Roman" w:cs="Times New Roman"/>
                <w:lang w:eastAsia="en-US"/>
              </w:rPr>
              <w:t>Строительство плоскостного сооружения</w:t>
            </w:r>
          </w:p>
        </w:tc>
        <w:tc>
          <w:tcPr>
            <w:tcW w:w="1027" w:type="pct"/>
            <w:shd w:val="clear" w:color="auto" w:fill="auto"/>
          </w:tcPr>
          <w:p w14:paraId="4CAA6CA0" w14:textId="77777777" w:rsidR="00BB441B" w:rsidRPr="00BB441B" w:rsidRDefault="00BB441B" w:rsidP="00CA01A4">
            <w:pPr>
              <w:spacing w:after="0" w:line="240" w:lineRule="auto"/>
              <w:jc w:val="both"/>
              <w:rPr>
                <w:rFonts w:ascii="Times New Roman" w:hAnsi="Times New Roman" w:cs="Times New Roman"/>
                <w:lang w:eastAsia="en-US"/>
              </w:rPr>
            </w:pPr>
            <w:proofErr w:type="spellStart"/>
            <w:r w:rsidRPr="00BB441B">
              <w:rPr>
                <w:rFonts w:ascii="Times New Roman" w:hAnsi="Times New Roman" w:cs="Times New Roman"/>
                <w:lang w:eastAsia="en-US"/>
              </w:rPr>
              <w:t>с.Ванзеват</w:t>
            </w:r>
            <w:proofErr w:type="spellEnd"/>
            <w:r w:rsidRPr="00BB441B">
              <w:rPr>
                <w:rFonts w:ascii="Times New Roman" w:hAnsi="Times New Roman" w:cs="Times New Roman"/>
                <w:lang w:eastAsia="en-US"/>
              </w:rPr>
              <w:t xml:space="preserve"> (</w:t>
            </w:r>
            <w:proofErr w:type="spellStart"/>
            <w:r w:rsidRPr="00BB441B">
              <w:rPr>
                <w:rFonts w:ascii="Times New Roman" w:hAnsi="Times New Roman" w:cs="Times New Roman"/>
                <w:lang w:eastAsia="en-US"/>
              </w:rPr>
              <w:t>сп.Полноват</w:t>
            </w:r>
            <w:proofErr w:type="spellEnd"/>
            <w:r w:rsidRPr="00BB441B">
              <w:rPr>
                <w:rFonts w:ascii="Times New Roman" w:hAnsi="Times New Roman" w:cs="Times New Roman"/>
                <w:lang w:eastAsia="en-US"/>
              </w:rPr>
              <w:t>)</w:t>
            </w:r>
          </w:p>
        </w:tc>
        <w:tc>
          <w:tcPr>
            <w:tcW w:w="704" w:type="pct"/>
            <w:shd w:val="clear" w:color="auto" w:fill="auto"/>
          </w:tcPr>
          <w:p w14:paraId="41161655"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2024</w:t>
            </w:r>
          </w:p>
        </w:tc>
        <w:tc>
          <w:tcPr>
            <w:tcW w:w="849" w:type="pct"/>
            <w:shd w:val="clear" w:color="auto" w:fill="auto"/>
          </w:tcPr>
          <w:p w14:paraId="07639D6A"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Не определены</w:t>
            </w:r>
          </w:p>
        </w:tc>
        <w:tc>
          <w:tcPr>
            <w:tcW w:w="1192" w:type="pct"/>
            <w:shd w:val="clear" w:color="auto" w:fill="auto"/>
          </w:tcPr>
          <w:p w14:paraId="139A9984" w14:textId="77777777" w:rsidR="00BB441B" w:rsidRPr="00BB441B" w:rsidRDefault="00BB441B" w:rsidP="00CA01A4">
            <w:pPr>
              <w:spacing w:after="0" w:line="240" w:lineRule="auto"/>
              <w:jc w:val="both"/>
              <w:rPr>
                <w:rFonts w:ascii="Times New Roman" w:hAnsi="Times New Roman" w:cs="Times New Roman"/>
                <w:lang w:eastAsia="en-US"/>
              </w:rPr>
            </w:pPr>
          </w:p>
        </w:tc>
      </w:tr>
    </w:tbl>
    <w:p w14:paraId="712A1491" w14:textId="0C89A02A"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roofErr w:type="gramStart"/>
      <w:r w:rsidRPr="00BD7DF8">
        <w:rPr>
          <w:rFonts w:ascii="Times New Roman" w:eastAsia="Times New Roman" w:hAnsi="Times New Roman" w:cs="Times New Roman"/>
          <w:color w:val="000000" w:themeColor="text1"/>
          <w:sz w:val="24"/>
          <w:szCs w:val="24"/>
        </w:rPr>
        <w:lastRenderedPageBreak/>
        <w:t xml:space="preserve">Таблица </w:t>
      </w:r>
      <w:r w:rsidR="00C9649F">
        <w:rPr>
          <w:rFonts w:ascii="Times New Roman" w:eastAsia="Times New Roman" w:hAnsi="Times New Roman" w:cs="Times New Roman"/>
          <w:color w:val="000000" w:themeColor="text1"/>
          <w:sz w:val="24"/>
          <w:szCs w:val="24"/>
        </w:rPr>
        <w:t>44</w:t>
      </w:r>
      <w:r w:rsidRPr="00BD7DF8">
        <w:rPr>
          <w:rFonts w:ascii="Times New Roman" w:eastAsia="Times New Roman" w:hAnsi="Times New Roman" w:cs="Times New Roman"/>
          <w:color w:val="000000" w:themeColor="text1"/>
          <w:sz w:val="24"/>
          <w:szCs w:val="24"/>
        </w:rPr>
        <w:t xml:space="preserve"> - Объемы и источники финансирования инвестиционных проектов по строительству учреждений культурно-досугового типа в сельском поселении Полноват на период до 2030 года, млн. рублей</w:t>
      </w:r>
      <w:proofErr w:type="gramEnd"/>
    </w:p>
    <w:tbl>
      <w:tblPr>
        <w:tblpPr w:leftFromText="180" w:rightFromText="180" w:vertAnchor="text" w:tblpX="103" w:tblpY="1"/>
        <w:tblOverlap w:val="neve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014"/>
        <w:gridCol w:w="1375"/>
        <w:gridCol w:w="1661"/>
        <w:gridCol w:w="2179"/>
      </w:tblGrid>
      <w:tr w:rsidR="00BB441B" w:rsidRPr="00BD7DF8" w14:paraId="43A1E745" w14:textId="77777777" w:rsidTr="002A19DE">
        <w:trPr>
          <w:trHeight w:val="649"/>
        </w:trPr>
        <w:tc>
          <w:tcPr>
            <w:tcW w:w="1131" w:type="pct"/>
            <w:tcBorders>
              <w:bottom w:val="single" w:sz="4" w:space="0" w:color="auto"/>
            </w:tcBorders>
            <w:shd w:val="clear" w:color="auto" w:fill="auto"/>
          </w:tcPr>
          <w:p w14:paraId="76640013"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Наименование мероприятия</w:t>
            </w:r>
          </w:p>
        </w:tc>
        <w:tc>
          <w:tcPr>
            <w:tcW w:w="1070" w:type="pct"/>
            <w:tcBorders>
              <w:bottom w:val="single" w:sz="4" w:space="0" w:color="auto"/>
            </w:tcBorders>
            <w:shd w:val="clear" w:color="auto" w:fill="auto"/>
          </w:tcPr>
          <w:p w14:paraId="7563CD6A"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Местонахождение объекта</w:t>
            </w:r>
          </w:p>
        </w:tc>
        <w:tc>
          <w:tcPr>
            <w:tcW w:w="735" w:type="pct"/>
            <w:tcBorders>
              <w:bottom w:val="single" w:sz="4" w:space="0" w:color="auto"/>
            </w:tcBorders>
            <w:shd w:val="clear" w:color="auto" w:fill="auto"/>
          </w:tcPr>
          <w:p w14:paraId="10CC46BC"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Сроки реализации</w:t>
            </w:r>
          </w:p>
        </w:tc>
        <w:tc>
          <w:tcPr>
            <w:tcW w:w="885" w:type="pct"/>
            <w:tcBorders>
              <w:bottom w:val="single" w:sz="4" w:space="0" w:color="auto"/>
            </w:tcBorders>
            <w:shd w:val="clear" w:color="auto" w:fill="auto"/>
          </w:tcPr>
          <w:p w14:paraId="07C24B14"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Затраты на строительство млн. рублей</w:t>
            </w:r>
          </w:p>
        </w:tc>
        <w:tc>
          <w:tcPr>
            <w:tcW w:w="1179" w:type="pct"/>
            <w:tcBorders>
              <w:bottom w:val="single" w:sz="4" w:space="0" w:color="auto"/>
            </w:tcBorders>
            <w:shd w:val="clear" w:color="auto" w:fill="auto"/>
          </w:tcPr>
          <w:p w14:paraId="43C6FB42"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Источники финансирования</w:t>
            </w:r>
          </w:p>
        </w:tc>
      </w:tr>
      <w:tr w:rsidR="00BB441B" w:rsidRPr="00BD7DF8" w14:paraId="57A26D3A" w14:textId="77777777" w:rsidTr="002A19DE">
        <w:trPr>
          <w:trHeight w:val="649"/>
        </w:trPr>
        <w:tc>
          <w:tcPr>
            <w:tcW w:w="1131" w:type="pct"/>
            <w:shd w:val="clear" w:color="auto" w:fill="auto"/>
            <w:vAlign w:val="center"/>
          </w:tcPr>
          <w:p w14:paraId="3532292B" w14:textId="6A793191" w:rsidR="00BB441B" w:rsidRPr="002A19DE" w:rsidRDefault="0063711A" w:rsidP="00CA01A4">
            <w:pPr>
              <w:spacing w:after="0" w:line="240" w:lineRule="auto"/>
              <w:jc w:val="both"/>
              <w:rPr>
                <w:rFonts w:ascii="Times New Roman" w:hAnsi="Times New Roman" w:cs="Times New Roman"/>
                <w:b/>
                <w:lang w:eastAsia="en-US"/>
              </w:rPr>
            </w:pPr>
            <w:r w:rsidRPr="002A19DE">
              <w:rPr>
                <w:rFonts w:ascii="Times New Roman" w:hAnsi="Times New Roman" w:cs="Times New Roman"/>
              </w:rPr>
              <w:t xml:space="preserve">Строительство </w:t>
            </w:r>
            <w:r w:rsidR="00BB441B" w:rsidRPr="002A19DE">
              <w:rPr>
                <w:rFonts w:ascii="Times New Roman" w:hAnsi="Times New Roman" w:cs="Times New Roman"/>
              </w:rPr>
              <w:t xml:space="preserve">Сельский дом культуры – библиотека </w:t>
            </w:r>
            <w:proofErr w:type="spellStart"/>
            <w:r w:rsidR="00BB441B" w:rsidRPr="002A19DE">
              <w:rPr>
                <w:rFonts w:ascii="Times New Roman" w:hAnsi="Times New Roman" w:cs="Times New Roman"/>
              </w:rPr>
              <w:t>д</w:t>
            </w:r>
            <w:proofErr w:type="gramStart"/>
            <w:r w:rsidR="00BB441B" w:rsidRPr="002A19DE">
              <w:rPr>
                <w:rFonts w:ascii="Times New Roman" w:hAnsi="Times New Roman" w:cs="Times New Roman"/>
              </w:rPr>
              <w:t>.В</w:t>
            </w:r>
            <w:proofErr w:type="gramEnd"/>
            <w:r w:rsidR="00BB441B" w:rsidRPr="002A19DE">
              <w:rPr>
                <w:rFonts w:ascii="Times New Roman" w:hAnsi="Times New Roman" w:cs="Times New Roman"/>
              </w:rPr>
              <w:t>анзеват</w:t>
            </w:r>
            <w:proofErr w:type="spellEnd"/>
            <w:r w:rsidR="00BB441B" w:rsidRPr="002A19DE">
              <w:rPr>
                <w:rFonts w:ascii="Times New Roman" w:hAnsi="Times New Roman" w:cs="Times New Roman"/>
              </w:rPr>
              <w:t xml:space="preserve"> Белоярский район</w:t>
            </w:r>
            <w:r w:rsidR="00BB441B" w:rsidRPr="002A19DE">
              <w:rPr>
                <w:rStyle w:val="a8"/>
                <w:rFonts w:ascii="Times New Roman" w:hAnsi="Times New Roman" w:cs="Times New Roman"/>
              </w:rPr>
              <w:footnoteReference w:id="15"/>
            </w:r>
          </w:p>
        </w:tc>
        <w:tc>
          <w:tcPr>
            <w:tcW w:w="1070" w:type="pct"/>
            <w:shd w:val="clear" w:color="auto" w:fill="auto"/>
          </w:tcPr>
          <w:p w14:paraId="60622E10" w14:textId="77777777" w:rsidR="00BB441B" w:rsidRPr="002A19DE" w:rsidRDefault="00BB441B" w:rsidP="00CA01A4">
            <w:pPr>
              <w:spacing w:after="0" w:line="240" w:lineRule="auto"/>
              <w:jc w:val="both"/>
              <w:rPr>
                <w:rFonts w:ascii="Times New Roman" w:hAnsi="Times New Roman" w:cs="Times New Roman"/>
                <w:b/>
                <w:lang w:eastAsia="en-US"/>
              </w:rPr>
            </w:pPr>
            <w:r w:rsidRPr="002A19DE">
              <w:rPr>
                <w:rFonts w:ascii="Times New Roman" w:hAnsi="Times New Roman" w:cs="Times New Roman"/>
                <w:lang w:eastAsia="en-US"/>
              </w:rPr>
              <w:t>Белоярский район, с. Ванзеват, ул. Лоскутова, 24</w:t>
            </w:r>
          </w:p>
        </w:tc>
        <w:tc>
          <w:tcPr>
            <w:tcW w:w="735" w:type="pct"/>
          </w:tcPr>
          <w:p w14:paraId="318DF4AE" w14:textId="40AC322B" w:rsidR="00BB441B" w:rsidRPr="002A19DE" w:rsidRDefault="00BB441B" w:rsidP="00BB441B">
            <w:pPr>
              <w:spacing w:after="0" w:line="240" w:lineRule="auto"/>
              <w:jc w:val="both"/>
              <w:rPr>
                <w:rFonts w:ascii="Times New Roman" w:hAnsi="Times New Roman" w:cs="Times New Roman"/>
                <w:b/>
                <w:lang w:eastAsia="en-US"/>
              </w:rPr>
            </w:pPr>
            <w:r w:rsidRPr="002A19DE">
              <w:rPr>
                <w:rFonts w:ascii="Times New Roman" w:hAnsi="Times New Roman" w:cs="Times New Roman"/>
                <w:lang w:eastAsia="en-US"/>
              </w:rPr>
              <w:t>2014-2018</w:t>
            </w:r>
          </w:p>
        </w:tc>
        <w:tc>
          <w:tcPr>
            <w:tcW w:w="885" w:type="pct"/>
            <w:shd w:val="clear" w:color="auto" w:fill="auto"/>
          </w:tcPr>
          <w:p w14:paraId="2DF07B06" w14:textId="290D7D41" w:rsidR="00BB441B" w:rsidRPr="002A19DE" w:rsidRDefault="00BB441B" w:rsidP="00BB441B">
            <w:pPr>
              <w:spacing w:after="0" w:line="240" w:lineRule="auto"/>
              <w:jc w:val="center"/>
              <w:rPr>
                <w:rFonts w:ascii="Times New Roman" w:hAnsi="Times New Roman" w:cs="Times New Roman"/>
                <w:b/>
                <w:lang w:eastAsia="en-US"/>
              </w:rPr>
            </w:pPr>
            <w:r w:rsidRPr="002A19DE">
              <w:rPr>
                <w:rFonts w:ascii="Times New Roman" w:hAnsi="Times New Roman" w:cs="Times New Roman"/>
              </w:rPr>
              <w:t>44,22</w:t>
            </w:r>
          </w:p>
        </w:tc>
        <w:tc>
          <w:tcPr>
            <w:tcW w:w="1179" w:type="pct"/>
            <w:shd w:val="clear" w:color="auto" w:fill="auto"/>
          </w:tcPr>
          <w:p w14:paraId="7DAC576A" w14:textId="058AF418" w:rsidR="00BB441B" w:rsidRPr="002A19DE" w:rsidRDefault="00BB441B" w:rsidP="00BB441B">
            <w:pPr>
              <w:spacing w:after="0" w:line="240" w:lineRule="auto"/>
              <w:jc w:val="center"/>
              <w:rPr>
                <w:rFonts w:ascii="Times New Roman" w:hAnsi="Times New Roman" w:cs="Times New Roman"/>
                <w:b/>
                <w:lang w:eastAsia="en-US"/>
              </w:rPr>
            </w:pPr>
            <w:r w:rsidRPr="002A19DE">
              <w:rPr>
                <w:rFonts w:ascii="Times New Roman" w:hAnsi="Times New Roman" w:cs="Times New Roman"/>
                <w:lang w:eastAsia="en-US"/>
              </w:rPr>
              <w:t>Местный бюджет -</w:t>
            </w:r>
          </w:p>
        </w:tc>
      </w:tr>
      <w:tr w:rsidR="00BB441B" w:rsidRPr="00BD7DF8" w14:paraId="1AF45006" w14:textId="77777777" w:rsidTr="002A19DE">
        <w:trPr>
          <w:trHeight w:val="649"/>
        </w:trPr>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0D451D52" w14:textId="77777777" w:rsidR="00BB441B" w:rsidRPr="002A19DE" w:rsidRDefault="00BB441B" w:rsidP="00CA01A4">
            <w:pPr>
              <w:spacing w:after="0" w:line="240" w:lineRule="auto"/>
              <w:jc w:val="both"/>
              <w:rPr>
                <w:rFonts w:ascii="Times New Roman" w:hAnsi="Times New Roman" w:cs="Times New Roman"/>
                <w:lang w:eastAsia="en-US"/>
              </w:rPr>
            </w:pPr>
            <w:r w:rsidRPr="002A19DE">
              <w:rPr>
                <w:rFonts w:ascii="Times New Roman" w:hAnsi="Times New Roman" w:cs="Times New Roman"/>
                <w:lang w:eastAsia="en-US"/>
              </w:rPr>
              <w:t>Строительство клуба с возможностью  использования под МФЦ</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F827EB3" w14:textId="77777777" w:rsidR="00BB441B" w:rsidRPr="002A19DE" w:rsidRDefault="00BB441B" w:rsidP="00CA01A4">
            <w:pPr>
              <w:spacing w:after="0" w:line="240" w:lineRule="auto"/>
              <w:jc w:val="both"/>
              <w:rPr>
                <w:rFonts w:ascii="Times New Roman" w:hAnsi="Times New Roman" w:cs="Times New Roman"/>
                <w:lang w:eastAsia="en-US"/>
              </w:rPr>
            </w:pPr>
            <w:r w:rsidRPr="002A19DE">
              <w:rPr>
                <w:rFonts w:ascii="Times New Roman" w:hAnsi="Times New Roman" w:cs="Times New Roman"/>
                <w:lang w:eastAsia="en-US"/>
              </w:rPr>
              <w:t xml:space="preserve">ХМАО-Югра, Белоярский район, </w:t>
            </w:r>
            <w:proofErr w:type="spellStart"/>
            <w:r w:rsidRPr="002A19DE">
              <w:rPr>
                <w:rFonts w:ascii="Times New Roman" w:hAnsi="Times New Roman" w:cs="Times New Roman"/>
                <w:lang w:eastAsia="en-US"/>
              </w:rPr>
              <w:t>с</w:t>
            </w:r>
            <w:proofErr w:type="gramStart"/>
            <w:r w:rsidRPr="002A19DE">
              <w:rPr>
                <w:rFonts w:ascii="Times New Roman" w:hAnsi="Times New Roman" w:cs="Times New Roman"/>
                <w:lang w:eastAsia="en-US"/>
              </w:rPr>
              <w:t>.П</w:t>
            </w:r>
            <w:proofErr w:type="gramEnd"/>
            <w:r w:rsidRPr="002A19DE">
              <w:rPr>
                <w:rFonts w:ascii="Times New Roman" w:hAnsi="Times New Roman" w:cs="Times New Roman"/>
                <w:lang w:eastAsia="en-US"/>
              </w:rPr>
              <w:t>олноват</w:t>
            </w:r>
            <w:proofErr w:type="spellEnd"/>
            <w:r w:rsidRPr="002A19DE">
              <w:rPr>
                <w:rFonts w:ascii="Times New Roman" w:hAnsi="Times New Roman" w:cs="Times New Roman"/>
                <w:lang w:eastAsia="en-US"/>
              </w:rPr>
              <w:t xml:space="preserve">, </w:t>
            </w:r>
            <w:proofErr w:type="spellStart"/>
            <w:r w:rsidRPr="002A19DE">
              <w:rPr>
                <w:rFonts w:ascii="Times New Roman" w:hAnsi="Times New Roman" w:cs="Times New Roman"/>
                <w:lang w:eastAsia="en-US"/>
              </w:rPr>
              <w:t>д.Пашторы</w:t>
            </w:r>
            <w:proofErr w:type="spellEnd"/>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3C435D70" w14:textId="77777777" w:rsidR="00BB441B" w:rsidRPr="002A19DE" w:rsidRDefault="00BB441B" w:rsidP="00CA01A4">
            <w:pPr>
              <w:spacing w:after="0" w:line="240" w:lineRule="auto"/>
              <w:jc w:val="both"/>
              <w:rPr>
                <w:rFonts w:ascii="Times New Roman" w:hAnsi="Times New Roman" w:cs="Times New Roman"/>
                <w:lang w:eastAsia="en-US"/>
              </w:rPr>
            </w:pPr>
            <w:r w:rsidRPr="002A19DE">
              <w:rPr>
                <w:rFonts w:ascii="Times New Roman" w:hAnsi="Times New Roman" w:cs="Times New Roman"/>
                <w:lang w:eastAsia="en-US"/>
              </w:rPr>
              <w:t>2028-2030</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7F64654E" w14:textId="77777777" w:rsidR="00BB441B" w:rsidRPr="002A19DE" w:rsidRDefault="00BB441B" w:rsidP="00BB441B">
            <w:pPr>
              <w:spacing w:after="0" w:line="240" w:lineRule="auto"/>
              <w:jc w:val="center"/>
              <w:rPr>
                <w:rFonts w:ascii="Times New Roman" w:hAnsi="Times New Roman" w:cs="Times New Roman"/>
                <w:lang w:eastAsia="en-US"/>
              </w:rPr>
            </w:pPr>
            <w:r w:rsidRPr="002A19DE">
              <w:rPr>
                <w:rFonts w:ascii="Times New Roman" w:hAnsi="Times New Roman" w:cs="Times New Roman"/>
                <w:lang w:eastAsia="en-US"/>
              </w:rPr>
              <w:t>Не определены</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98F5673" w14:textId="77777777" w:rsidR="00BB441B" w:rsidRPr="002A19DE" w:rsidRDefault="00BB441B" w:rsidP="00BB441B">
            <w:pPr>
              <w:spacing w:after="0" w:line="240" w:lineRule="auto"/>
              <w:jc w:val="center"/>
              <w:rPr>
                <w:rFonts w:ascii="Times New Roman" w:hAnsi="Times New Roman" w:cs="Times New Roman"/>
                <w:lang w:eastAsia="en-US"/>
              </w:rPr>
            </w:pPr>
            <w:r w:rsidRPr="002A19DE">
              <w:rPr>
                <w:rFonts w:ascii="Times New Roman" w:hAnsi="Times New Roman" w:cs="Times New Roman"/>
                <w:lang w:eastAsia="en-US"/>
              </w:rPr>
              <w:t>Не определены</w:t>
            </w:r>
          </w:p>
        </w:tc>
      </w:tr>
    </w:tbl>
    <w:p w14:paraId="29AEAC48"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2D13FF2E"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733143F3"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4408C2FA"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1F2CDAD9"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16D46B23"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6E1EC8F2" w14:textId="77777777" w:rsidR="00BB441B" w:rsidRPr="00BD7DF8"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2E0FE4B3" w14:textId="77777777" w:rsidR="00BB441B" w:rsidRPr="00FD57D4" w:rsidRDefault="00BB441B" w:rsidP="00BB441B">
      <w:pPr>
        <w:jc w:val="center"/>
        <w:rPr>
          <w:rFonts w:ascii="Times New Roman" w:hAnsi="Times New Roman" w:cs="Times New Roman"/>
          <w:b/>
          <w:sz w:val="24"/>
          <w:szCs w:val="28"/>
          <w:lang w:val="en-US"/>
        </w:rPr>
        <w:sectPr w:rsidR="00BB441B" w:rsidRPr="00FD57D4" w:rsidSect="00CA01A4">
          <w:footerReference w:type="default" r:id="rId25"/>
          <w:pgSz w:w="11906" w:h="16838"/>
          <w:pgMar w:top="1134" w:right="850" w:bottom="1134" w:left="1701" w:header="708" w:footer="708" w:gutter="0"/>
          <w:cols w:space="708"/>
          <w:docGrid w:linePitch="360"/>
        </w:sectPr>
      </w:pPr>
    </w:p>
    <w:p w14:paraId="32C57960" w14:textId="77777777" w:rsidR="00BB441B" w:rsidRPr="00D459A2" w:rsidRDefault="00BB441B" w:rsidP="00BB441B">
      <w:pPr>
        <w:jc w:val="center"/>
        <w:rPr>
          <w:rFonts w:ascii="Times New Roman" w:hAnsi="Times New Roman" w:cs="Times New Roman"/>
          <w:b/>
          <w:sz w:val="24"/>
          <w:szCs w:val="28"/>
        </w:rPr>
      </w:pPr>
      <w:r w:rsidRPr="00D459A2">
        <w:rPr>
          <w:rFonts w:ascii="Times New Roman" w:hAnsi="Times New Roman" w:cs="Times New Roman"/>
          <w:b/>
          <w:sz w:val="24"/>
          <w:szCs w:val="28"/>
        </w:rPr>
        <w:lastRenderedPageBreak/>
        <w:t xml:space="preserve">Раздел 4. Целевые индикаторы программы, включающие технико-экономические, финансовые и социально-экономические показатели развития социальной инфраструктуры </w:t>
      </w:r>
      <w:r>
        <w:rPr>
          <w:rFonts w:ascii="Times New Roman" w:hAnsi="Times New Roman" w:cs="Times New Roman"/>
          <w:b/>
          <w:sz w:val="24"/>
          <w:szCs w:val="28"/>
        </w:rPr>
        <w:t>сельского поселения Полноват</w:t>
      </w:r>
    </w:p>
    <w:tbl>
      <w:tblPr>
        <w:tblW w:w="13690" w:type="dxa"/>
        <w:jc w:val="center"/>
        <w:tblLook w:val="04A0" w:firstRow="1" w:lastRow="0" w:firstColumn="1" w:lastColumn="0" w:noHBand="0" w:noVBand="1"/>
      </w:tblPr>
      <w:tblGrid>
        <w:gridCol w:w="6992"/>
        <w:gridCol w:w="992"/>
        <w:gridCol w:w="756"/>
        <w:gridCol w:w="850"/>
        <w:gridCol w:w="849"/>
        <w:gridCol w:w="850"/>
        <w:gridCol w:w="756"/>
        <w:gridCol w:w="851"/>
        <w:gridCol w:w="794"/>
      </w:tblGrid>
      <w:tr w:rsidR="00BB441B" w:rsidRPr="00B8309F" w14:paraId="571F5E2F" w14:textId="77777777" w:rsidTr="00FD57D4">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2340"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Наименование индикатора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2B441C" w14:textId="338101C0" w:rsidR="00BB441B" w:rsidRPr="00B8309F" w:rsidRDefault="00BB441B" w:rsidP="00B8309F">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 xml:space="preserve">2015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E0DBA8"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57B50A"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C927F6"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0ECE59"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0F1F33"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F2CAC76"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2025</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5FE108E7"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2030</w:t>
            </w:r>
          </w:p>
        </w:tc>
      </w:tr>
      <w:tr w:rsidR="00BB441B" w:rsidRPr="00B8309F" w14:paraId="1720467E" w14:textId="77777777" w:rsidTr="00FD57D4">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96D09DD"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Образование</w:t>
            </w:r>
          </w:p>
        </w:tc>
      </w:tr>
      <w:tr w:rsidR="00BB441B" w:rsidRPr="00B8309F" w14:paraId="3A27C431" w14:textId="77777777" w:rsidTr="00FD57D4">
        <w:trPr>
          <w:trHeight w:val="493"/>
          <w:jc w:val="center"/>
        </w:trPr>
        <w:tc>
          <w:tcPr>
            <w:tcW w:w="7083" w:type="dxa"/>
            <w:tcBorders>
              <w:top w:val="nil"/>
              <w:left w:val="single" w:sz="4" w:space="0" w:color="auto"/>
              <w:bottom w:val="single" w:sz="4" w:space="0" w:color="auto"/>
              <w:right w:val="single" w:sz="4" w:space="0" w:color="auto"/>
            </w:tcBorders>
            <w:shd w:val="clear" w:color="auto" w:fill="auto"/>
            <w:hideMark/>
          </w:tcPr>
          <w:p w14:paraId="4C3D1621" w14:textId="77777777" w:rsidR="00BB441B" w:rsidRPr="00B8309F" w:rsidRDefault="00BB441B" w:rsidP="00CA01A4">
            <w:pPr>
              <w:spacing w:after="0" w:line="240" w:lineRule="auto"/>
              <w:rPr>
                <w:rFonts w:ascii="Times New Roman" w:hAnsi="Times New Roman" w:cs="Times New Roman"/>
                <w:sz w:val="24"/>
                <w:szCs w:val="24"/>
              </w:rPr>
            </w:pPr>
            <w:r w:rsidRPr="00B8309F">
              <w:rPr>
                <w:rFonts w:ascii="Times New Roman" w:hAnsi="Times New Roman" w:cs="Times New Roman"/>
                <w:sz w:val="24"/>
                <w:szCs w:val="24"/>
              </w:rPr>
              <w:t>Уровень фактической обеспеченности дошкольными образовательными учреждениями, % от норматива</w:t>
            </w:r>
          </w:p>
        </w:tc>
        <w:tc>
          <w:tcPr>
            <w:tcW w:w="992" w:type="dxa"/>
            <w:tcBorders>
              <w:top w:val="nil"/>
              <w:left w:val="nil"/>
              <w:bottom w:val="single" w:sz="4" w:space="0" w:color="auto"/>
              <w:right w:val="single" w:sz="4" w:space="0" w:color="auto"/>
            </w:tcBorders>
            <w:shd w:val="clear" w:color="auto" w:fill="auto"/>
            <w:vAlign w:val="center"/>
          </w:tcPr>
          <w:p w14:paraId="5E86DF55" w14:textId="5745914A"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lang w:val="en-US"/>
              </w:rPr>
              <w:t>129</w:t>
            </w:r>
            <w:r w:rsidRPr="00B8309F">
              <w:rPr>
                <w:rFonts w:ascii="Times New Roman" w:eastAsia="Times New Roman" w:hAnsi="Times New Roman" w:cs="Times New Roman"/>
                <w:color w:val="000000"/>
                <w:sz w:val="24"/>
                <w:szCs w:val="24"/>
              </w:rPr>
              <w:t>,9</w:t>
            </w:r>
          </w:p>
        </w:tc>
        <w:tc>
          <w:tcPr>
            <w:tcW w:w="709" w:type="dxa"/>
            <w:tcBorders>
              <w:top w:val="nil"/>
              <w:left w:val="nil"/>
              <w:bottom w:val="single" w:sz="4" w:space="0" w:color="auto"/>
              <w:right w:val="single" w:sz="4" w:space="0" w:color="auto"/>
            </w:tcBorders>
            <w:shd w:val="clear" w:color="auto" w:fill="auto"/>
            <w:vAlign w:val="center"/>
          </w:tcPr>
          <w:p w14:paraId="77329691" w14:textId="22E3AEBC"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139,1</w:t>
            </w:r>
          </w:p>
        </w:tc>
        <w:tc>
          <w:tcPr>
            <w:tcW w:w="850" w:type="dxa"/>
            <w:tcBorders>
              <w:top w:val="nil"/>
              <w:left w:val="nil"/>
              <w:bottom w:val="single" w:sz="4" w:space="0" w:color="auto"/>
              <w:right w:val="single" w:sz="4" w:space="0" w:color="auto"/>
            </w:tcBorders>
            <w:shd w:val="clear" w:color="auto" w:fill="auto"/>
            <w:vAlign w:val="center"/>
          </w:tcPr>
          <w:p w14:paraId="6AC73EF2" w14:textId="13B31686"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134,3</w:t>
            </w:r>
          </w:p>
        </w:tc>
        <w:tc>
          <w:tcPr>
            <w:tcW w:w="851" w:type="dxa"/>
            <w:tcBorders>
              <w:top w:val="nil"/>
              <w:left w:val="nil"/>
              <w:bottom w:val="single" w:sz="4" w:space="0" w:color="auto"/>
              <w:right w:val="single" w:sz="4" w:space="0" w:color="auto"/>
            </w:tcBorders>
            <w:shd w:val="clear" w:color="auto" w:fill="auto"/>
            <w:vAlign w:val="center"/>
          </w:tcPr>
          <w:p w14:paraId="78C6B6EE" w14:textId="5873DD4F"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140,3</w:t>
            </w:r>
          </w:p>
        </w:tc>
        <w:tc>
          <w:tcPr>
            <w:tcW w:w="850" w:type="dxa"/>
            <w:tcBorders>
              <w:top w:val="nil"/>
              <w:left w:val="nil"/>
              <w:bottom w:val="single" w:sz="4" w:space="0" w:color="auto"/>
              <w:right w:val="single" w:sz="4" w:space="0" w:color="auto"/>
            </w:tcBorders>
            <w:shd w:val="clear" w:color="auto" w:fill="auto"/>
            <w:vAlign w:val="center"/>
          </w:tcPr>
          <w:p w14:paraId="7A64D3C0" w14:textId="6FFDF63D"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140,3</w:t>
            </w:r>
          </w:p>
        </w:tc>
        <w:tc>
          <w:tcPr>
            <w:tcW w:w="709" w:type="dxa"/>
            <w:tcBorders>
              <w:top w:val="nil"/>
              <w:left w:val="nil"/>
              <w:bottom w:val="single" w:sz="4" w:space="0" w:color="auto"/>
              <w:right w:val="single" w:sz="4" w:space="0" w:color="auto"/>
            </w:tcBorders>
            <w:shd w:val="clear" w:color="auto" w:fill="auto"/>
            <w:vAlign w:val="center"/>
          </w:tcPr>
          <w:p w14:paraId="091C605E" w14:textId="7CDC7A7E"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132,1</w:t>
            </w:r>
          </w:p>
        </w:tc>
        <w:tc>
          <w:tcPr>
            <w:tcW w:w="851" w:type="dxa"/>
            <w:tcBorders>
              <w:top w:val="nil"/>
              <w:left w:val="nil"/>
              <w:bottom w:val="single" w:sz="4" w:space="0" w:color="auto"/>
              <w:right w:val="single" w:sz="4" w:space="0" w:color="auto"/>
            </w:tcBorders>
            <w:shd w:val="clear" w:color="auto" w:fill="auto"/>
            <w:vAlign w:val="center"/>
          </w:tcPr>
          <w:p w14:paraId="20A9B41E" w14:textId="31542930"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112,2</w:t>
            </w:r>
          </w:p>
        </w:tc>
        <w:tc>
          <w:tcPr>
            <w:tcW w:w="795" w:type="dxa"/>
            <w:tcBorders>
              <w:top w:val="nil"/>
              <w:left w:val="nil"/>
              <w:bottom w:val="single" w:sz="4" w:space="0" w:color="auto"/>
              <w:right w:val="single" w:sz="4" w:space="0" w:color="auto"/>
            </w:tcBorders>
            <w:shd w:val="clear" w:color="auto" w:fill="auto"/>
            <w:vAlign w:val="center"/>
          </w:tcPr>
          <w:p w14:paraId="296F9EB1" w14:textId="04BCE232"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112,2</w:t>
            </w:r>
          </w:p>
        </w:tc>
      </w:tr>
      <w:tr w:rsidR="00FD57D4" w:rsidRPr="00B8309F" w14:paraId="5E30B171" w14:textId="0A9A08DA"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hideMark/>
          </w:tcPr>
          <w:p w14:paraId="229E681D" w14:textId="77777777" w:rsidR="00FD57D4" w:rsidRPr="00B8309F" w:rsidRDefault="00FD57D4" w:rsidP="00FD57D4">
            <w:pPr>
              <w:spacing w:after="0" w:line="240" w:lineRule="auto"/>
              <w:rPr>
                <w:rFonts w:ascii="Times New Roman" w:hAnsi="Times New Roman" w:cs="Times New Roman"/>
                <w:sz w:val="24"/>
                <w:szCs w:val="24"/>
              </w:rPr>
            </w:pPr>
            <w:r w:rsidRPr="00B8309F">
              <w:rPr>
                <w:rFonts w:ascii="Times New Roman" w:hAnsi="Times New Roman" w:cs="Times New Roman"/>
                <w:sz w:val="24"/>
                <w:szCs w:val="24"/>
              </w:rPr>
              <w:t>Уровень фактической обеспеченности учреждениями общего образования детей, % от норматива</w:t>
            </w:r>
          </w:p>
        </w:tc>
        <w:tc>
          <w:tcPr>
            <w:tcW w:w="992" w:type="dxa"/>
            <w:tcBorders>
              <w:top w:val="nil"/>
              <w:left w:val="nil"/>
              <w:bottom w:val="single" w:sz="4" w:space="0" w:color="auto"/>
              <w:right w:val="single" w:sz="4" w:space="0" w:color="auto"/>
            </w:tcBorders>
            <w:shd w:val="clear" w:color="auto" w:fill="auto"/>
            <w:vAlign w:val="center"/>
          </w:tcPr>
          <w:p w14:paraId="320CF1FC" w14:textId="5D3E3DC7"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313,5</w:t>
            </w:r>
          </w:p>
        </w:tc>
        <w:tc>
          <w:tcPr>
            <w:tcW w:w="709" w:type="dxa"/>
            <w:tcBorders>
              <w:top w:val="nil"/>
              <w:left w:val="nil"/>
              <w:bottom w:val="single" w:sz="4" w:space="0" w:color="auto"/>
              <w:right w:val="single" w:sz="4" w:space="0" w:color="auto"/>
            </w:tcBorders>
            <w:shd w:val="clear" w:color="auto" w:fill="auto"/>
            <w:vAlign w:val="center"/>
          </w:tcPr>
          <w:p w14:paraId="35AC1508" w14:textId="37D4DC2D"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313,5</w:t>
            </w:r>
          </w:p>
        </w:tc>
        <w:tc>
          <w:tcPr>
            <w:tcW w:w="850" w:type="dxa"/>
            <w:tcBorders>
              <w:top w:val="nil"/>
              <w:left w:val="nil"/>
              <w:bottom w:val="single" w:sz="4" w:space="0" w:color="auto"/>
              <w:right w:val="single" w:sz="4" w:space="0" w:color="auto"/>
            </w:tcBorders>
            <w:shd w:val="clear" w:color="auto" w:fill="auto"/>
            <w:vAlign w:val="center"/>
          </w:tcPr>
          <w:p w14:paraId="25AFAE7F" w14:textId="7C0F7EDD"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316,6</w:t>
            </w:r>
          </w:p>
        </w:tc>
        <w:tc>
          <w:tcPr>
            <w:tcW w:w="851" w:type="dxa"/>
            <w:tcBorders>
              <w:top w:val="nil"/>
              <w:left w:val="nil"/>
              <w:bottom w:val="single" w:sz="4" w:space="0" w:color="auto"/>
              <w:right w:val="single" w:sz="4" w:space="0" w:color="auto"/>
            </w:tcBorders>
            <w:shd w:val="clear" w:color="auto" w:fill="auto"/>
            <w:vAlign w:val="center"/>
          </w:tcPr>
          <w:p w14:paraId="5FC608C4" w14:textId="51DF8FBC"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316,6</w:t>
            </w:r>
          </w:p>
        </w:tc>
        <w:tc>
          <w:tcPr>
            <w:tcW w:w="850" w:type="dxa"/>
            <w:tcBorders>
              <w:top w:val="nil"/>
              <w:left w:val="nil"/>
              <w:bottom w:val="single" w:sz="4" w:space="0" w:color="auto"/>
              <w:right w:val="single" w:sz="4" w:space="0" w:color="auto"/>
            </w:tcBorders>
            <w:shd w:val="clear" w:color="auto" w:fill="auto"/>
            <w:vAlign w:val="center"/>
          </w:tcPr>
          <w:p w14:paraId="4B4B1DBF" w14:textId="39C24ABF"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316,6</w:t>
            </w:r>
          </w:p>
        </w:tc>
        <w:tc>
          <w:tcPr>
            <w:tcW w:w="709" w:type="dxa"/>
            <w:tcBorders>
              <w:top w:val="nil"/>
              <w:left w:val="nil"/>
              <w:bottom w:val="single" w:sz="4" w:space="0" w:color="auto"/>
              <w:right w:val="single" w:sz="4" w:space="0" w:color="auto"/>
            </w:tcBorders>
            <w:shd w:val="clear" w:color="auto" w:fill="auto"/>
            <w:vAlign w:val="center"/>
          </w:tcPr>
          <w:p w14:paraId="1BC0FA5C" w14:textId="17587161"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334,9</w:t>
            </w:r>
          </w:p>
        </w:tc>
        <w:tc>
          <w:tcPr>
            <w:tcW w:w="851" w:type="dxa"/>
            <w:tcBorders>
              <w:top w:val="nil"/>
              <w:left w:val="nil"/>
              <w:bottom w:val="single" w:sz="4" w:space="0" w:color="auto"/>
              <w:right w:val="single" w:sz="4" w:space="0" w:color="auto"/>
            </w:tcBorders>
            <w:shd w:val="clear" w:color="auto" w:fill="auto"/>
            <w:vAlign w:val="center"/>
          </w:tcPr>
          <w:p w14:paraId="55516A52" w14:textId="3702472B"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381,1</w:t>
            </w:r>
          </w:p>
        </w:tc>
        <w:tc>
          <w:tcPr>
            <w:tcW w:w="795" w:type="dxa"/>
            <w:tcBorders>
              <w:top w:val="nil"/>
              <w:left w:val="nil"/>
              <w:bottom w:val="single" w:sz="4" w:space="0" w:color="auto"/>
              <w:right w:val="single" w:sz="4" w:space="0" w:color="auto"/>
            </w:tcBorders>
            <w:shd w:val="clear" w:color="auto" w:fill="auto"/>
            <w:vAlign w:val="center"/>
          </w:tcPr>
          <w:p w14:paraId="2F68AFE5" w14:textId="6D71078C"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347,7</w:t>
            </w:r>
          </w:p>
        </w:tc>
      </w:tr>
      <w:tr w:rsidR="00FD57D4" w:rsidRPr="00B8309F" w14:paraId="58282B86" w14:textId="77777777" w:rsidTr="00FD57D4">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D14204F" w14:textId="77777777" w:rsidR="00FD57D4" w:rsidRPr="00B8309F" w:rsidRDefault="00FD57D4" w:rsidP="00FD57D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Здравоохранение</w:t>
            </w:r>
          </w:p>
        </w:tc>
      </w:tr>
      <w:tr w:rsidR="00FD57D4" w:rsidRPr="00B8309F" w14:paraId="1C799068"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181A8FB2"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 xml:space="preserve">Уровень фактической обеспеченности амбулаторно-поликлиническими учреждениями, % от норматива </w:t>
            </w:r>
          </w:p>
        </w:tc>
        <w:tc>
          <w:tcPr>
            <w:tcW w:w="992" w:type="dxa"/>
            <w:tcBorders>
              <w:top w:val="nil"/>
              <w:left w:val="nil"/>
              <w:bottom w:val="single" w:sz="4" w:space="0" w:color="auto"/>
              <w:right w:val="single" w:sz="4" w:space="0" w:color="auto"/>
            </w:tcBorders>
            <w:shd w:val="clear" w:color="auto" w:fill="auto"/>
            <w:vAlign w:val="center"/>
          </w:tcPr>
          <w:p w14:paraId="4E07553D" w14:textId="6DBA4A4A"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104,5</w:t>
            </w:r>
          </w:p>
        </w:tc>
        <w:tc>
          <w:tcPr>
            <w:tcW w:w="709" w:type="dxa"/>
            <w:tcBorders>
              <w:top w:val="nil"/>
              <w:left w:val="nil"/>
              <w:bottom w:val="single" w:sz="4" w:space="0" w:color="auto"/>
              <w:right w:val="single" w:sz="4" w:space="0" w:color="auto"/>
            </w:tcBorders>
            <w:shd w:val="clear" w:color="auto" w:fill="auto"/>
            <w:vAlign w:val="center"/>
          </w:tcPr>
          <w:p w14:paraId="0A5DDA22" w14:textId="1EC0EEF9"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102,1</w:t>
            </w:r>
          </w:p>
        </w:tc>
        <w:tc>
          <w:tcPr>
            <w:tcW w:w="850" w:type="dxa"/>
            <w:tcBorders>
              <w:top w:val="nil"/>
              <w:left w:val="nil"/>
              <w:bottom w:val="single" w:sz="4" w:space="0" w:color="auto"/>
              <w:right w:val="single" w:sz="4" w:space="0" w:color="auto"/>
            </w:tcBorders>
            <w:shd w:val="clear" w:color="auto" w:fill="auto"/>
            <w:vAlign w:val="center"/>
          </w:tcPr>
          <w:p w14:paraId="4D85FD14" w14:textId="6A9C841F"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102</w:t>
            </w:r>
          </w:p>
        </w:tc>
        <w:tc>
          <w:tcPr>
            <w:tcW w:w="851" w:type="dxa"/>
            <w:tcBorders>
              <w:top w:val="nil"/>
              <w:left w:val="nil"/>
              <w:bottom w:val="single" w:sz="4" w:space="0" w:color="auto"/>
              <w:right w:val="single" w:sz="4" w:space="0" w:color="auto"/>
            </w:tcBorders>
            <w:shd w:val="clear" w:color="auto" w:fill="auto"/>
            <w:vAlign w:val="center"/>
          </w:tcPr>
          <w:p w14:paraId="284AC0FC" w14:textId="118585E9"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101,9</w:t>
            </w:r>
          </w:p>
        </w:tc>
        <w:tc>
          <w:tcPr>
            <w:tcW w:w="850" w:type="dxa"/>
            <w:tcBorders>
              <w:top w:val="nil"/>
              <w:left w:val="nil"/>
              <w:bottom w:val="single" w:sz="4" w:space="0" w:color="auto"/>
              <w:right w:val="single" w:sz="4" w:space="0" w:color="auto"/>
            </w:tcBorders>
            <w:shd w:val="clear" w:color="auto" w:fill="auto"/>
            <w:vAlign w:val="center"/>
          </w:tcPr>
          <w:p w14:paraId="56DA396B" w14:textId="4A6EFDA8"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101,8</w:t>
            </w:r>
          </w:p>
        </w:tc>
        <w:tc>
          <w:tcPr>
            <w:tcW w:w="709" w:type="dxa"/>
            <w:tcBorders>
              <w:top w:val="nil"/>
              <w:left w:val="nil"/>
              <w:bottom w:val="single" w:sz="4" w:space="0" w:color="auto"/>
              <w:right w:val="single" w:sz="4" w:space="0" w:color="auto"/>
            </w:tcBorders>
            <w:shd w:val="clear" w:color="auto" w:fill="auto"/>
            <w:vAlign w:val="center"/>
          </w:tcPr>
          <w:p w14:paraId="0CD9AEB7" w14:textId="1F05F0D9"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101,6</w:t>
            </w:r>
          </w:p>
        </w:tc>
        <w:tc>
          <w:tcPr>
            <w:tcW w:w="851" w:type="dxa"/>
            <w:tcBorders>
              <w:top w:val="nil"/>
              <w:left w:val="nil"/>
              <w:bottom w:val="single" w:sz="4" w:space="0" w:color="auto"/>
              <w:right w:val="single" w:sz="4" w:space="0" w:color="auto"/>
            </w:tcBorders>
            <w:shd w:val="clear" w:color="auto" w:fill="auto"/>
            <w:vAlign w:val="center"/>
          </w:tcPr>
          <w:p w14:paraId="16106B17" w14:textId="41F56E01"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100,9</w:t>
            </w:r>
          </w:p>
        </w:tc>
        <w:tc>
          <w:tcPr>
            <w:tcW w:w="795" w:type="dxa"/>
            <w:tcBorders>
              <w:top w:val="nil"/>
              <w:left w:val="nil"/>
              <w:bottom w:val="single" w:sz="4" w:space="0" w:color="auto"/>
              <w:right w:val="single" w:sz="4" w:space="0" w:color="auto"/>
            </w:tcBorders>
            <w:shd w:val="clear" w:color="auto" w:fill="auto"/>
            <w:vAlign w:val="center"/>
          </w:tcPr>
          <w:p w14:paraId="0EE90536" w14:textId="7F89E68A"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100,2</w:t>
            </w:r>
          </w:p>
        </w:tc>
      </w:tr>
      <w:tr w:rsidR="00FD57D4" w:rsidRPr="00B8309F" w14:paraId="25FAF28A"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EA5AA90"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 xml:space="preserve">Уровень фактической обеспеченности стационарами, % от норматива </w:t>
            </w:r>
          </w:p>
        </w:tc>
        <w:tc>
          <w:tcPr>
            <w:tcW w:w="992" w:type="dxa"/>
            <w:tcBorders>
              <w:top w:val="nil"/>
              <w:left w:val="nil"/>
              <w:bottom w:val="single" w:sz="4" w:space="0" w:color="auto"/>
              <w:right w:val="single" w:sz="4" w:space="0" w:color="auto"/>
            </w:tcBorders>
            <w:shd w:val="clear" w:color="auto" w:fill="auto"/>
            <w:vAlign w:val="center"/>
          </w:tcPr>
          <w:p w14:paraId="348D4CC6" w14:textId="685E3597"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118,2</w:t>
            </w:r>
          </w:p>
        </w:tc>
        <w:tc>
          <w:tcPr>
            <w:tcW w:w="709" w:type="dxa"/>
            <w:tcBorders>
              <w:top w:val="nil"/>
              <w:left w:val="nil"/>
              <w:bottom w:val="single" w:sz="4" w:space="0" w:color="auto"/>
              <w:right w:val="single" w:sz="4" w:space="0" w:color="auto"/>
            </w:tcBorders>
            <w:shd w:val="clear" w:color="auto" w:fill="auto"/>
            <w:vAlign w:val="center"/>
          </w:tcPr>
          <w:p w14:paraId="2BC72884" w14:textId="013ACCA2"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115,4</w:t>
            </w:r>
          </w:p>
        </w:tc>
        <w:tc>
          <w:tcPr>
            <w:tcW w:w="850" w:type="dxa"/>
            <w:tcBorders>
              <w:top w:val="nil"/>
              <w:left w:val="nil"/>
              <w:bottom w:val="single" w:sz="4" w:space="0" w:color="auto"/>
              <w:right w:val="single" w:sz="4" w:space="0" w:color="auto"/>
            </w:tcBorders>
            <w:shd w:val="clear" w:color="auto" w:fill="auto"/>
            <w:vAlign w:val="center"/>
          </w:tcPr>
          <w:p w14:paraId="126A089A" w14:textId="47C9101C"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115,3</w:t>
            </w:r>
          </w:p>
        </w:tc>
        <w:tc>
          <w:tcPr>
            <w:tcW w:w="851" w:type="dxa"/>
            <w:tcBorders>
              <w:top w:val="nil"/>
              <w:left w:val="nil"/>
              <w:bottom w:val="single" w:sz="4" w:space="0" w:color="auto"/>
              <w:right w:val="single" w:sz="4" w:space="0" w:color="auto"/>
            </w:tcBorders>
            <w:shd w:val="clear" w:color="auto" w:fill="auto"/>
            <w:vAlign w:val="center"/>
          </w:tcPr>
          <w:p w14:paraId="08D8BBB7" w14:textId="077BD0ED"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115,1</w:t>
            </w:r>
          </w:p>
        </w:tc>
        <w:tc>
          <w:tcPr>
            <w:tcW w:w="850" w:type="dxa"/>
            <w:tcBorders>
              <w:top w:val="nil"/>
              <w:left w:val="nil"/>
              <w:bottom w:val="single" w:sz="4" w:space="0" w:color="auto"/>
              <w:right w:val="single" w:sz="4" w:space="0" w:color="auto"/>
            </w:tcBorders>
            <w:shd w:val="clear" w:color="auto" w:fill="auto"/>
            <w:vAlign w:val="center"/>
          </w:tcPr>
          <w:p w14:paraId="7DA5FEB1" w14:textId="1FFCCCF9"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115</w:t>
            </w:r>
          </w:p>
        </w:tc>
        <w:tc>
          <w:tcPr>
            <w:tcW w:w="709" w:type="dxa"/>
            <w:tcBorders>
              <w:top w:val="nil"/>
              <w:left w:val="nil"/>
              <w:bottom w:val="single" w:sz="4" w:space="0" w:color="auto"/>
              <w:right w:val="single" w:sz="4" w:space="0" w:color="auto"/>
            </w:tcBorders>
            <w:shd w:val="clear" w:color="auto" w:fill="auto"/>
            <w:vAlign w:val="center"/>
          </w:tcPr>
          <w:p w14:paraId="6428DABD" w14:textId="1E46DF9A"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114,9</w:t>
            </w:r>
          </w:p>
        </w:tc>
        <w:tc>
          <w:tcPr>
            <w:tcW w:w="851" w:type="dxa"/>
            <w:tcBorders>
              <w:top w:val="nil"/>
              <w:left w:val="nil"/>
              <w:bottom w:val="single" w:sz="4" w:space="0" w:color="auto"/>
              <w:right w:val="single" w:sz="4" w:space="0" w:color="auto"/>
            </w:tcBorders>
            <w:shd w:val="clear" w:color="auto" w:fill="auto"/>
            <w:vAlign w:val="center"/>
          </w:tcPr>
          <w:p w14:paraId="0E5C6A0B" w14:textId="5273C49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114,1</w:t>
            </w:r>
          </w:p>
        </w:tc>
        <w:tc>
          <w:tcPr>
            <w:tcW w:w="795" w:type="dxa"/>
            <w:tcBorders>
              <w:top w:val="nil"/>
              <w:left w:val="nil"/>
              <w:bottom w:val="single" w:sz="4" w:space="0" w:color="auto"/>
              <w:right w:val="single" w:sz="4" w:space="0" w:color="auto"/>
            </w:tcBorders>
            <w:shd w:val="clear" w:color="auto" w:fill="auto"/>
            <w:vAlign w:val="center"/>
          </w:tcPr>
          <w:p w14:paraId="0A5CD242" w14:textId="40501E8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113,3</w:t>
            </w:r>
          </w:p>
        </w:tc>
      </w:tr>
      <w:tr w:rsidR="00FD57D4" w:rsidRPr="00B8309F" w14:paraId="10848407" w14:textId="77777777" w:rsidTr="00FD57D4">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7375354" w14:textId="77777777" w:rsidR="00FD57D4" w:rsidRPr="00B8309F" w:rsidRDefault="00FD57D4" w:rsidP="00FD57D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Физическая культура и массовый спорт</w:t>
            </w:r>
          </w:p>
        </w:tc>
      </w:tr>
      <w:tr w:rsidR="00FD57D4" w:rsidRPr="00B8309F" w14:paraId="305F4F7C"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46C9B119"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Уровень фактической обеспеченности спортивными залами, % от норматива</w:t>
            </w:r>
          </w:p>
        </w:tc>
        <w:tc>
          <w:tcPr>
            <w:tcW w:w="992" w:type="dxa"/>
            <w:tcBorders>
              <w:top w:val="nil"/>
              <w:left w:val="nil"/>
              <w:bottom w:val="single" w:sz="4" w:space="0" w:color="auto"/>
              <w:right w:val="single" w:sz="4" w:space="0" w:color="auto"/>
            </w:tcBorders>
            <w:shd w:val="clear" w:color="auto" w:fill="auto"/>
            <w:noWrap/>
            <w:vAlign w:val="center"/>
          </w:tcPr>
          <w:p w14:paraId="429BDA88" w14:textId="5CAF47F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184,2</w:t>
            </w:r>
          </w:p>
        </w:tc>
        <w:tc>
          <w:tcPr>
            <w:tcW w:w="709" w:type="dxa"/>
            <w:tcBorders>
              <w:top w:val="nil"/>
              <w:left w:val="nil"/>
              <w:bottom w:val="single" w:sz="4" w:space="0" w:color="auto"/>
              <w:right w:val="single" w:sz="4" w:space="0" w:color="auto"/>
            </w:tcBorders>
            <w:shd w:val="clear" w:color="auto" w:fill="auto"/>
            <w:vAlign w:val="center"/>
          </w:tcPr>
          <w:p w14:paraId="701B7410" w14:textId="4B68369A"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179,8</w:t>
            </w:r>
          </w:p>
        </w:tc>
        <w:tc>
          <w:tcPr>
            <w:tcW w:w="850" w:type="dxa"/>
            <w:tcBorders>
              <w:top w:val="nil"/>
              <w:left w:val="nil"/>
              <w:bottom w:val="single" w:sz="4" w:space="0" w:color="auto"/>
              <w:right w:val="single" w:sz="4" w:space="0" w:color="auto"/>
            </w:tcBorders>
            <w:shd w:val="clear" w:color="auto" w:fill="auto"/>
            <w:noWrap/>
            <w:vAlign w:val="center"/>
          </w:tcPr>
          <w:p w14:paraId="68406FCA" w14:textId="78039F6A"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179,6</w:t>
            </w:r>
          </w:p>
        </w:tc>
        <w:tc>
          <w:tcPr>
            <w:tcW w:w="851" w:type="dxa"/>
            <w:tcBorders>
              <w:top w:val="nil"/>
              <w:left w:val="nil"/>
              <w:bottom w:val="single" w:sz="4" w:space="0" w:color="auto"/>
              <w:right w:val="single" w:sz="4" w:space="0" w:color="auto"/>
            </w:tcBorders>
            <w:shd w:val="clear" w:color="auto" w:fill="auto"/>
            <w:vAlign w:val="center"/>
          </w:tcPr>
          <w:p w14:paraId="0B0D7A78" w14:textId="3E078DCF"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179,4</w:t>
            </w:r>
          </w:p>
        </w:tc>
        <w:tc>
          <w:tcPr>
            <w:tcW w:w="850" w:type="dxa"/>
            <w:tcBorders>
              <w:top w:val="nil"/>
              <w:left w:val="nil"/>
              <w:bottom w:val="single" w:sz="4" w:space="0" w:color="auto"/>
              <w:right w:val="single" w:sz="4" w:space="0" w:color="auto"/>
            </w:tcBorders>
            <w:shd w:val="clear" w:color="auto" w:fill="auto"/>
            <w:noWrap/>
            <w:vAlign w:val="center"/>
          </w:tcPr>
          <w:p w14:paraId="1F1FF828" w14:textId="42D8120B"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179,2</w:t>
            </w:r>
          </w:p>
        </w:tc>
        <w:tc>
          <w:tcPr>
            <w:tcW w:w="709" w:type="dxa"/>
            <w:tcBorders>
              <w:top w:val="nil"/>
              <w:left w:val="nil"/>
              <w:bottom w:val="single" w:sz="4" w:space="0" w:color="auto"/>
              <w:right w:val="single" w:sz="4" w:space="0" w:color="auto"/>
            </w:tcBorders>
            <w:shd w:val="clear" w:color="auto" w:fill="auto"/>
            <w:vAlign w:val="center"/>
          </w:tcPr>
          <w:p w14:paraId="287FD09A" w14:textId="763913A6"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179,1</w:t>
            </w:r>
          </w:p>
        </w:tc>
        <w:tc>
          <w:tcPr>
            <w:tcW w:w="851" w:type="dxa"/>
            <w:tcBorders>
              <w:top w:val="nil"/>
              <w:left w:val="nil"/>
              <w:bottom w:val="single" w:sz="4" w:space="0" w:color="auto"/>
              <w:right w:val="single" w:sz="4" w:space="0" w:color="auto"/>
            </w:tcBorders>
            <w:shd w:val="clear" w:color="auto" w:fill="auto"/>
            <w:noWrap/>
            <w:vAlign w:val="center"/>
          </w:tcPr>
          <w:p w14:paraId="4A727504" w14:textId="06B3B77A"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177,7</w:t>
            </w:r>
          </w:p>
        </w:tc>
        <w:tc>
          <w:tcPr>
            <w:tcW w:w="795" w:type="dxa"/>
            <w:tcBorders>
              <w:top w:val="nil"/>
              <w:left w:val="nil"/>
              <w:bottom w:val="single" w:sz="4" w:space="0" w:color="auto"/>
              <w:right w:val="single" w:sz="4" w:space="0" w:color="auto"/>
            </w:tcBorders>
            <w:shd w:val="clear" w:color="auto" w:fill="auto"/>
            <w:vAlign w:val="center"/>
          </w:tcPr>
          <w:p w14:paraId="240008D3" w14:textId="379273A6"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176,5</w:t>
            </w:r>
          </w:p>
        </w:tc>
      </w:tr>
      <w:tr w:rsidR="00FD57D4" w:rsidRPr="00B8309F" w14:paraId="0313E447"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0E89648C"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Уровень фактической обеспеченности плоскостными спортивными сооружениями, % от норматива</w:t>
            </w:r>
          </w:p>
        </w:tc>
        <w:tc>
          <w:tcPr>
            <w:tcW w:w="992" w:type="dxa"/>
            <w:tcBorders>
              <w:top w:val="nil"/>
              <w:left w:val="nil"/>
              <w:bottom w:val="single" w:sz="4" w:space="0" w:color="auto"/>
              <w:right w:val="single" w:sz="4" w:space="0" w:color="auto"/>
            </w:tcBorders>
            <w:shd w:val="clear" w:color="auto" w:fill="auto"/>
            <w:noWrap/>
            <w:vAlign w:val="center"/>
          </w:tcPr>
          <w:p w14:paraId="47E2F5D2" w14:textId="086B8737"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112,7</w:t>
            </w:r>
          </w:p>
        </w:tc>
        <w:tc>
          <w:tcPr>
            <w:tcW w:w="709" w:type="dxa"/>
            <w:tcBorders>
              <w:top w:val="nil"/>
              <w:left w:val="nil"/>
              <w:bottom w:val="single" w:sz="4" w:space="0" w:color="auto"/>
              <w:right w:val="single" w:sz="4" w:space="0" w:color="auto"/>
            </w:tcBorders>
            <w:shd w:val="clear" w:color="auto" w:fill="auto"/>
            <w:vAlign w:val="center"/>
          </w:tcPr>
          <w:p w14:paraId="68FD6482" w14:textId="202F0FA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110,</w:t>
            </w:r>
          </w:p>
        </w:tc>
        <w:tc>
          <w:tcPr>
            <w:tcW w:w="850" w:type="dxa"/>
            <w:tcBorders>
              <w:top w:val="nil"/>
              <w:left w:val="nil"/>
              <w:bottom w:val="single" w:sz="4" w:space="0" w:color="auto"/>
              <w:right w:val="single" w:sz="4" w:space="0" w:color="auto"/>
            </w:tcBorders>
            <w:shd w:val="clear" w:color="auto" w:fill="auto"/>
            <w:noWrap/>
            <w:vAlign w:val="center"/>
          </w:tcPr>
          <w:p w14:paraId="5C05CCA8" w14:textId="4877C511"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109,8</w:t>
            </w:r>
          </w:p>
        </w:tc>
        <w:tc>
          <w:tcPr>
            <w:tcW w:w="851" w:type="dxa"/>
            <w:tcBorders>
              <w:top w:val="nil"/>
              <w:left w:val="nil"/>
              <w:bottom w:val="single" w:sz="4" w:space="0" w:color="auto"/>
              <w:right w:val="single" w:sz="4" w:space="0" w:color="auto"/>
            </w:tcBorders>
            <w:shd w:val="clear" w:color="auto" w:fill="auto"/>
            <w:vAlign w:val="center"/>
          </w:tcPr>
          <w:p w14:paraId="6589256A" w14:textId="35D009BF"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109,6</w:t>
            </w:r>
          </w:p>
        </w:tc>
        <w:tc>
          <w:tcPr>
            <w:tcW w:w="850" w:type="dxa"/>
            <w:tcBorders>
              <w:top w:val="nil"/>
              <w:left w:val="nil"/>
              <w:bottom w:val="single" w:sz="4" w:space="0" w:color="auto"/>
              <w:right w:val="single" w:sz="4" w:space="0" w:color="auto"/>
            </w:tcBorders>
            <w:shd w:val="clear" w:color="auto" w:fill="auto"/>
            <w:noWrap/>
            <w:vAlign w:val="center"/>
          </w:tcPr>
          <w:p w14:paraId="596D5249" w14:textId="0912C5CC"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109,4</w:t>
            </w:r>
          </w:p>
        </w:tc>
        <w:tc>
          <w:tcPr>
            <w:tcW w:w="709" w:type="dxa"/>
            <w:tcBorders>
              <w:top w:val="nil"/>
              <w:left w:val="nil"/>
              <w:bottom w:val="single" w:sz="4" w:space="0" w:color="auto"/>
              <w:right w:val="single" w:sz="4" w:space="0" w:color="auto"/>
            </w:tcBorders>
            <w:shd w:val="clear" w:color="auto" w:fill="auto"/>
            <w:vAlign w:val="center"/>
          </w:tcPr>
          <w:p w14:paraId="51FAA13F" w14:textId="303ADBAE"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109,3</w:t>
            </w:r>
          </w:p>
        </w:tc>
        <w:tc>
          <w:tcPr>
            <w:tcW w:w="851" w:type="dxa"/>
            <w:tcBorders>
              <w:top w:val="nil"/>
              <w:left w:val="nil"/>
              <w:bottom w:val="single" w:sz="4" w:space="0" w:color="auto"/>
              <w:right w:val="single" w:sz="4" w:space="0" w:color="auto"/>
            </w:tcBorders>
            <w:shd w:val="clear" w:color="auto" w:fill="auto"/>
            <w:noWrap/>
            <w:vAlign w:val="center"/>
          </w:tcPr>
          <w:p w14:paraId="1708C8DA" w14:textId="5D0A815E"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127,5</w:t>
            </w:r>
          </w:p>
        </w:tc>
        <w:tc>
          <w:tcPr>
            <w:tcW w:w="795" w:type="dxa"/>
            <w:tcBorders>
              <w:top w:val="nil"/>
              <w:left w:val="nil"/>
              <w:bottom w:val="single" w:sz="4" w:space="0" w:color="auto"/>
              <w:right w:val="single" w:sz="4" w:space="0" w:color="auto"/>
            </w:tcBorders>
            <w:shd w:val="clear" w:color="auto" w:fill="auto"/>
            <w:vAlign w:val="center"/>
          </w:tcPr>
          <w:p w14:paraId="470E1A4D" w14:textId="7711E736"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126,6</w:t>
            </w:r>
          </w:p>
        </w:tc>
      </w:tr>
      <w:tr w:rsidR="00FD57D4" w:rsidRPr="00B8309F" w14:paraId="1E87D217" w14:textId="77777777" w:rsidTr="00FD57D4">
        <w:trPr>
          <w:trHeight w:val="94"/>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D292547" w14:textId="77777777" w:rsidR="00FD57D4" w:rsidRPr="00B8309F" w:rsidRDefault="00FD57D4" w:rsidP="00FD57D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Культура</w:t>
            </w:r>
          </w:p>
        </w:tc>
      </w:tr>
      <w:tr w:rsidR="00FD57D4" w:rsidRPr="00B8309F" w14:paraId="1494BFD7"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B9376CC"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 xml:space="preserve">Уровень фактической обеспеченности библиотеками, % от норматива </w:t>
            </w:r>
          </w:p>
        </w:tc>
        <w:tc>
          <w:tcPr>
            <w:tcW w:w="992" w:type="dxa"/>
            <w:tcBorders>
              <w:top w:val="nil"/>
              <w:left w:val="nil"/>
              <w:bottom w:val="single" w:sz="4" w:space="0" w:color="auto"/>
              <w:right w:val="single" w:sz="4" w:space="0" w:color="auto"/>
            </w:tcBorders>
            <w:shd w:val="clear" w:color="auto" w:fill="auto"/>
            <w:noWrap/>
            <w:vAlign w:val="center"/>
          </w:tcPr>
          <w:p w14:paraId="43416406" w14:textId="04DFEA5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3EA713F2" w14:textId="1D2D0E41"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50</w:t>
            </w:r>
          </w:p>
        </w:tc>
        <w:tc>
          <w:tcPr>
            <w:tcW w:w="850" w:type="dxa"/>
            <w:tcBorders>
              <w:top w:val="nil"/>
              <w:left w:val="nil"/>
              <w:bottom w:val="single" w:sz="4" w:space="0" w:color="auto"/>
              <w:right w:val="single" w:sz="4" w:space="0" w:color="auto"/>
            </w:tcBorders>
            <w:shd w:val="clear" w:color="auto" w:fill="auto"/>
            <w:noWrap/>
            <w:vAlign w:val="center"/>
          </w:tcPr>
          <w:p w14:paraId="2AB4F59F" w14:textId="64888B8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50</w:t>
            </w:r>
          </w:p>
        </w:tc>
        <w:tc>
          <w:tcPr>
            <w:tcW w:w="851" w:type="dxa"/>
            <w:tcBorders>
              <w:top w:val="nil"/>
              <w:left w:val="nil"/>
              <w:bottom w:val="single" w:sz="4" w:space="0" w:color="auto"/>
              <w:right w:val="single" w:sz="4" w:space="0" w:color="auto"/>
            </w:tcBorders>
            <w:shd w:val="clear" w:color="auto" w:fill="auto"/>
            <w:vAlign w:val="center"/>
          </w:tcPr>
          <w:p w14:paraId="7B3F8BE8" w14:textId="655CE765"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center"/>
          </w:tcPr>
          <w:p w14:paraId="4FE7377F" w14:textId="3826007B"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c>
          <w:tcPr>
            <w:tcW w:w="709" w:type="dxa"/>
            <w:tcBorders>
              <w:top w:val="nil"/>
              <w:left w:val="nil"/>
              <w:bottom w:val="single" w:sz="4" w:space="0" w:color="auto"/>
              <w:right w:val="single" w:sz="4" w:space="0" w:color="auto"/>
            </w:tcBorders>
            <w:shd w:val="clear" w:color="auto" w:fill="auto"/>
            <w:vAlign w:val="center"/>
          </w:tcPr>
          <w:p w14:paraId="7448D27C" w14:textId="24ED530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center"/>
          </w:tcPr>
          <w:p w14:paraId="28BFC699" w14:textId="3F967C3F"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c>
          <w:tcPr>
            <w:tcW w:w="795" w:type="dxa"/>
            <w:tcBorders>
              <w:top w:val="nil"/>
              <w:left w:val="nil"/>
              <w:bottom w:val="single" w:sz="4" w:space="0" w:color="auto"/>
              <w:right w:val="single" w:sz="4" w:space="0" w:color="auto"/>
            </w:tcBorders>
            <w:shd w:val="clear" w:color="auto" w:fill="auto"/>
            <w:vAlign w:val="center"/>
          </w:tcPr>
          <w:p w14:paraId="6032B69E" w14:textId="0B2954C8"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r>
      <w:tr w:rsidR="00FD57D4" w:rsidRPr="00B8309F" w14:paraId="77C8E02C"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C515B7C"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 xml:space="preserve">Уровень обеспеченности кинотеатрами, киноустановками, % от норматива </w:t>
            </w:r>
          </w:p>
        </w:tc>
        <w:tc>
          <w:tcPr>
            <w:tcW w:w="992" w:type="dxa"/>
            <w:tcBorders>
              <w:top w:val="nil"/>
              <w:left w:val="nil"/>
              <w:bottom w:val="single" w:sz="4" w:space="0" w:color="auto"/>
              <w:right w:val="single" w:sz="4" w:space="0" w:color="auto"/>
            </w:tcBorders>
            <w:shd w:val="clear" w:color="auto" w:fill="auto"/>
            <w:noWrap/>
            <w:vAlign w:val="center"/>
          </w:tcPr>
          <w:p w14:paraId="582FA0BA" w14:textId="1F04C130"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3635E300" w14:textId="1474012B"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14:paraId="4C525243" w14:textId="415D80F9"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vAlign w:val="center"/>
          </w:tcPr>
          <w:p w14:paraId="0D2AB753" w14:textId="3B29ACB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14:paraId="3AC79C9B" w14:textId="48D2F32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16CFBBA8" w14:textId="5FC69B0C"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14:paraId="3A5ECB3D" w14:textId="6136F59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795" w:type="dxa"/>
            <w:tcBorders>
              <w:top w:val="nil"/>
              <w:left w:val="nil"/>
              <w:bottom w:val="single" w:sz="4" w:space="0" w:color="auto"/>
              <w:right w:val="single" w:sz="4" w:space="0" w:color="auto"/>
            </w:tcBorders>
            <w:shd w:val="clear" w:color="auto" w:fill="auto"/>
            <w:vAlign w:val="center"/>
          </w:tcPr>
          <w:p w14:paraId="61A7A745" w14:textId="1477D68E"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r>
      <w:tr w:rsidR="00FD57D4" w:rsidRPr="00B8309F" w14:paraId="3F2A9EF4"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04CFD94"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Уровень обеспеченности учреждениями культурно-досугового типа, % от норматива</w:t>
            </w:r>
          </w:p>
        </w:tc>
        <w:tc>
          <w:tcPr>
            <w:tcW w:w="992" w:type="dxa"/>
            <w:tcBorders>
              <w:top w:val="nil"/>
              <w:left w:val="nil"/>
              <w:bottom w:val="single" w:sz="4" w:space="0" w:color="auto"/>
              <w:right w:val="single" w:sz="4" w:space="0" w:color="auto"/>
            </w:tcBorders>
            <w:shd w:val="clear" w:color="auto" w:fill="auto"/>
            <w:noWrap/>
            <w:vAlign w:val="center"/>
          </w:tcPr>
          <w:p w14:paraId="54A911DF" w14:textId="546ECA5F"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175,2</w:t>
            </w:r>
          </w:p>
        </w:tc>
        <w:tc>
          <w:tcPr>
            <w:tcW w:w="709" w:type="dxa"/>
            <w:tcBorders>
              <w:top w:val="nil"/>
              <w:left w:val="nil"/>
              <w:bottom w:val="single" w:sz="4" w:space="0" w:color="auto"/>
              <w:right w:val="single" w:sz="4" w:space="0" w:color="auto"/>
            </w:tcBorders>
            <w:shd w:val="clear" w:color="auto" w:fill="auto"/>
            <w:vAlign w:val="center"/>
          </w:tcPr>
          <w:p w14:paraId="751F82A2" w14:textId="39566E9C"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171</w:t>
            </w:r>
          </w:p>
        </w:tc>
        <w:tc>
          <w:tcPr>
            <w:tcW w:w="850" w:type="dxa"/>
            <w:tcBorders>
              <w:top w:val="nil"/>
              <w:left w:val="nil"/>
              <w:bottom w:val="single" w:sz="4" w:space="0" w:color="auto"/>
              <w:right w:val="single" w:sz="4" w:space="0" w:color="auto"/>
            </w:tcBorders>
            <w:shd w:val="clear" w:color="auto" w:fill="auto"/>
            <w:noWrap/>
            <w:vAlign w:val="center"/>
          </w:tcPr>
          <w:p w14:paraId="54E36CE6" w14:textId="43DE372E"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170,8</w:t>
            </w:r>
          </w:p>
        </w:tc>
        <w:tc>
          <w:tcPr>
            <w:tcW w:w="851" w:type="dxa"/>
            <w:tcBorders>
              <w:top w:val="nil"/>
              <w:left w:val="nil"/>
              <w:bottom w:val="single" w:sz="4" w:space="0" w:color="auto"/>
              <w:right w:val="single" w:sz="4" w:space="0" w:color="auto"/>
            </w:tcBorders>
            <w:shd w:val="clear" w:color="auto" w:fill="auto"/>
            <w:vAlign w:val="center"/>
          </w:tcPr>
          <w:p w14:paraId="33D58AB3" w14:textId="3EF7B7C1"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216</w:t>
            </w:r>
          </w:p>
        </w:tc>
        <w:tc>
          <w:tcPr>
            <w:tcW w:w="850" w:type="dxa"/>
            <w:tcBorders>
              <w:top w:val="nil"/>
              <w:left w:val="nil"/>
              <w:bottom w:val="single" w:sz="4" w:space="0" w:color="auto"/>
              <w:right w:val="single" w:sz="4" w:space="0" w:color="auto"/>
            </w:tcBorders>
            <w:shd w:val="clear" w:color="auto" w:fill="auto"/>
            <w:noWrap/>
            <w:vAlign w:val="center"/>
          </w:tcPr>
          <w:p w14:paraId="2236B205" w14:textId="561ED31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216</w:t>
            </w:r>
          </w:p>
        </w:tc>
        <w:tc>
          <w:tcPr>
            <w:tcW w:w="709" w:type="dxa"/>
            <w:tcBorders>
              <w:top w:val="nil"/>
              <w:left w:val="nil"/>
              <w:bottom w:val="single" w:sz="4" w:space="0" w:color="auto"/>
              <w:right w:val="single" w:sz="4" w:space="0" w:color="auto"/>
            </w:tcBorders>
            <w:shd w:val="clear" w:color="auto" w:fill="auto"/>
            <w:vAlign w:val="center"/>
          </w:tcPr>
          <w:p w14:paraId="27583E1D" w14:textId="3EA18958"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215,6</w:t>
            </w:r>
          </w:p>
        </w:tc>
        <w:tc>
          <w:tcPr>
            <w:tcW w:w="851" w:type="dxa"/>
            <w:tcBorders>
              <w:top w:val="nil"/>
              <w:left w:val="nil"/>
              <w:bottom w:val="single" w:sz="4" w:space="0" w:color="auto"/>
              <w:right w:val="single" w:sz="4" w:space="0" w:color="auto"/>
            </w:tcBorders>
            <w:shd w:val="clear" w:color="auto" w:fill="auto"/>
            <w:noWrap/>
            <w:vAlign w:val="center"/>
          </w:tcPr>
          <w:p w14:paraId="7F539F45" w14:textId="66B623B9"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214,1</w:t>
            </w:r>
          </w:p>
        </w:tc>
        <w:tc>
          <w:tcPr>
            <w:tcW w:w="795" w:type="dxa"/>
            <w:tcBorders>
              <w:top w:val="nil"/>
              <w:left w:val="nil"/>
              <w:bottom w:val="single" w:sz="4" w:space="0" w:color="auto"/>
              <w:right w:val="single" w:sz="4" w:space="0" w:color="auto"/>
            </w:tcBorders>
            <w:shd w:val="clear" w:color="auto" w:fill="auto"/>
            <w:vAlign w:val="center"/>
          </w:tcPr>
          <w:p w14:paraId="461217DF" w14:textId="4DB4F859"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235,1</w:t>
            </w:r>
          </w:p>
        </w:tc>
      </w:tr>
    </w:tbl>
    <w:p w14:paraId="1CC0DF1A" w14:textId="77777777" w:rsidR="00171676" w:rsidRDefault="00171676" w:rsidP="00F218BE">
      <w:pPr>
        <w:sectPr w:rsidR="00171676" w:rsidSect="00171676">
          <w:footerReference w:type="default" r:id="rId26"/>
          <w:pgSz w:w="16838" w:h="11906" w:orient="landscape"/>
          <w:pgMar w:top="1701" w:right="1134" w:bottom="850" w:left="1134" w:header="708" w:footer="708" w:gutter="0"/>
          <w:cols w:space="708"/>
          <w:docGrid w:linePitch="360"/>
        </w:sectPr>
      </w:pPr>
    </w:p>
    <w:p w14:paraId="5E67861A" w14:textId="77777777" w:rsidR="00CF7AD4" w:rsidRPr="00013D60" w:rsidRDefault="00CF7AD4" w:rsidP="00D575F2">
      <w:pPr>
        <w:spacing w:after="0"/>
        <w:ind w:firstLine="709"/>
        <w:jc w:val="center"/>
        <w:rPr>
          <w:rFonts w:ascii="Times New Roman" w:hAnsi="Times New Roman" w:cs="Times New Roman"/>
          <w:b/>
          <w:sz w:val="24"/>
          <w:szCs w:val="24"/>
        </w:rPr>
      </w:pPr>
      <w:r w:rsidRPr="00013D60">
        <w:rPr>
          <w:rFonts w:ascii="Times New Roman" w:hAnsi="Times New Roman" w:cs="Times New Roman"/>
          <w:b/>
          <w:sz w:val="24"/>
          <w:szCs w:val="24"/>
        </w:rPr>
        <w:lastRenderedPageBreak/>
        <w:t>Раздел 5. Оценка эффективности мероприятий программы</w:t>
      </w:r>
    </w:p>
    <w:tbl>
      <w:tblPr>
        <w:tblW w:w="5000" w:type="pct"/>
        <w:tblLayout w:type="fixed"/>
        <w:tblLook w:val="04A0" w:firstRow="1" w:lastRow="0" w:firstColumn="1" w:lastColumn="0" w:noHBand="0" w:noVBand="1"/>
      </w:tblPr>
      <w:tblGrid>
        <w:gridCol w:w="422"/>
        <w:gridCol w:w="1730"/>
        <w:gridCol w:w="2304"/>
        <w:gridCol w:w="1340"/>
        <w:gridCol w:w="1251"/>
        <w:gridCol w:w="766"/>
        <w:gridCol w:w="813"/>
        <w:gridCol w:w="766"/>
        <w:gridCol w:w="766"/>
        <w:gridCol w:w="766"/>
        <w:gridCol w:w="878"/>
        <w:gridCol w:w="722"/>
        <w:gridCol w:w="2262"/>
      </w:tblGrid>
      <w:tr w:rsidR="00BB441B" w:rsidRPr="009D5193" w14:paraId="45550D28" w14:textId="77777777" w:rsidTr="00CA01A4">
        <w:trPr>
          <w:trHeight w:val="20"/>
          <w:tblHeader/>
        </w:trPr>
        <w:tc>
          <w:tcPr>
            <w:tcW w:w="143"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E72C6D7" w14:textId="77777777" w:rsidR="00BB441B" w:rsidRPr="00F15955" w:rsidRDefault="00BB441B" w:rsidP="00CA01A4">
            <w:pPr>
              <w:spacing w:after="0" w:line="240" w:lineRule="auto"/>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 п/п</w:t>
            </w:r>
          </w:p>
        </w:tc>
        <w:tc>
          <w:tcPr>
            <w:tcW w:w="585"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442D635"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Наименование мероприятий, инвестиционных проектов</w:t>
            </w:r>
          </w:p>
        </w:tc>
        <w:tc>
          <w:tcPr>
            <w:tcW w:w="779"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320A09E"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Краткое описание мероприятий, инвестиционных проектов</w:t>
            </w:r>
          </w:p>
        </w:tc>
        <w:tc>
          <w:tcPr>
            <w:tcW w:w="453" w:type="pct"/>
            <w:tcBorders>
              <w:top w:val="single" w:sz="8" w:space="0" w:color="auto"/>
              <w:left w:val="nil"/>
              <w:bottom w:val="single" w:sz="4" w:space="0" w:color="auto"/>
              <w:right w:val="nil"/>
            </w:tcBorders>
            <w:shd w:val="clear" w:color="auto" w:fill="auto"/>
          </w:tcPr>
          <w:p w14:paraId="45BEC6C8"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p>
        </w:tc>
        <w:tc>
          <w:tcPr>
            <w:tcW w:w="2275" w:type="pct"/>
            <w:gridSpan w:val="8"/>
            <w:tcBorders>
              <w:top w:val="single" w:sz="8" w:space="0" w:color="auto"/>
              <w:left w:val="nil"/>
              <w:bottom w:val="single" w:sz="4" w:space="0" w:color="auto"/>
              <w:right w:val="single" w:sz="8" w:space="0" w:color="000000"/>
            </w:tcBorders>
            <w:shd w:val="clear" w:color="auto" w:fill="auto"/>
            <w:hideMark/>
          </w:tcPr>
          <w:p w14:paraId="42DCCA63"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Ожидаемые результаты (целевые индикаторы)</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B4D08BD"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Ответственные исполнители</w:t>
            </w:r>
          </w:p>
        </w:tc>
      </w:tr>
      <w:tr w:rsidR="00BB441B" w:rsidRPr="009D5193" w14:paraId="3831A889" w14:textId="77777777" w:rsidTr="00CA01A4">
        <w:trPr>
          <w:trHeight w:val="324"/>
          <w:tblHeader/>
        </w:trPr>
        <w:tc>
          <w:tcPr>
            <w:tcW w:w="143" w:type="pct"/>
            <w:vMerge/>
            <w:tcBorders>
              <w:top w:val="single" w:sz="8" w:space="0" w:color="auto"/>
              <w:left w:val="single" w:sz="8" w:space="0" w:color="auto"/>
              <w:bottom w:val="single" w:sz="8" w:space="0" w:color="000000"/>
              <w:right w:val="single" w:sz="8" w:space="0" w:color="auto"/>
            </w:tcBorders>
            <w:shd w:val="clear" w:color="auto" w:fill="auto"/>
            <w:hideMark/>
          </w:tcPr>
          <w:p w14:paraId="6AE690D8" w14:textId="77777777" w:rsidR="00BB441B" w:rsidRPr="009D5193" w:rsidRDefault="00BB441B" w:rsidP="00CA01A4">
            <w:pPr>
              <w:spacing w:after="0" w:line="240" w:lineRule="auto"/>
              <w:rPr>
                <w:rFonts w:ascii="Times New Roman" w:eastAsia="Times New Roman" w:hAnsi="Times New Roman" w:cs="Times New Roman"/>
                <w:color w:val="000000"/>
                <w:sz w:val="18"/>
                <w:szCs w:val="18"/>
              </w:rPr>
            </w:pPr>
          </w:p>
        </w:tc>
        <w:tc>
          <w:tcPr>
            <w:tcW w:w="585" w:type="pct"/>
            <w:vMerge/>
            <w:tcBorders>
              <w:top w:val="single" w:sz="8" w:space="0" w:color="auto"/>
              <w:left w:val="single" w:sz="8" w:space="0" w:color="auto"/>
              <w:bottom w:val="single" w:sz="8" w:space="0" w:color="000000"/>
              <w:right w:val="single" w:sz="8" w:space="0" w:color="auto"/>
            </w:tcBorders>
            <w:shd w:val="clear" w:color="auto" w:fill="auto"/>
            <w:hideMark/>
          </w:tcPr>
          <w:p w14:paraId="2A4F9C17" w14:textId="77777777" w:rsidR="00BB441B" w:rsidRPr="009D5193" w:rsidRDefault="00BB441B" w:rsidP="00CA01A4">
            <w:pPr>
              <w:spacing w:after="0" w:line="240" w:lineRule="auto"/>
              <w:jc w:val="center"/>
              <w:rPr>
                <w:rFonts w:ascii="Times New Roman" w:eastAsia="Times New Roman" w:hAnsi="Times New Roman" w:cs="Times New Roman"/>
                <w:color w:val="000000"/>
                <w:sz w:val="18"/>
                <w:szCs w:val="18"/>
              </w:rPr>
            </w:pPr>
          </w:p>
        </w:tc>
        <w:tc>
          <w:tcPr>
            <w:tcW w:w="779" w:type="pct"/>
            <w:vMerge/>
            <w:tcBorders>
              <w:top w:val="single" w:sz="8" w:space="0" w:color="auto"/>
              <w:left w:val="single" w:sz="8" w:space="0" w:color="auto"/>
              <w:bottom w:val="single" w:sz="8" w:space="0" w:color="000000"/>
              <w:right w:val="single" w:sz="4" w:space="0" w:color="auto"/>
            </w:tcBorders>
            <w:shd w:val="clear" w:color="auto" w:fill="auto"/>
            <w:hideMark/>
          </w:tcPr>
          <w:p w14:paraId="4B23EE4E" w14:textId="77777777" w:rsidR="00BB441B" w:rsidRPr="009D5193" w:rsidRDefault="00BB441B" w:rsidP="00CA01A4">
            <w:pPr>
              <w:spacing w:after="0" w:line="240" w:lineRule="auto"/>
              <w:jc w:val="center"/>
              <w:rPr>
                <w:rFonts w:ascii="Times New Roman" w:eastAsia="Times New Roman" w:hAnsi="Times New Roman" w:cs="Times New Roman"/>
                <w:color w:val="000000"/>
                <w:sz w:val="18"/>
                <w:szCs w:val="18"/>
              </w:rPr>
            </w:pPr>
          </w:p>
        </w:tc>
        <w:tc>
          <w:tcPr>
            <w:tcW w:w="87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C79F8E8"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показатель</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2E4EBC91"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2016</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14:paraId="1DA4C9D0"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2017</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55DF00CF"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2018</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672EF3A4"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2019</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0F45D0BE"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0465CDA9"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2025</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14:paraId="508F8E8E"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2030</w:t>
            </w:r>
          </w:p>
        </w:tc>
        <w:tc>
          <w:tcPr>
            <w:tcW w:w="765" w:type="pct"/>
            <w:vMerge/>
            <w:tcBorders>
              <w:top w:val="single" w:sz="8" w:space="0" w:color="auto"/>
              <w:left w:val="single" w:sz="4" w:space="0" w:color="auto"/>
              <w:bottom w:val="single" w:sz="8" w:space="0" w:color="000000"/>
              <w:right w:val="single" w:sz="8" w:space="0" w:color="auto"/>
            </w:tcBorders>
            <w:shd w:val="clear" w:color="auto" w:fill="auto"/>
            <w:hideMark/>
          </w:tcPr>
          <w:p w14:paraId="2E5CC656" w14:textId="77777777" w:rsidR="00BB441B" w:rsidRPr="009D5193" w:rsidRDefault="00BB441B" w:rsidP="00CA01A4">
            <w:pPr>
              <w:spacing w:after="0" w:line="240" w:lineRule="auto"/>
              <w:rPr>
                <w:rFonts w:ascii="Times New Roman" w:eastAsia="Times New Roman" w:hAnsi="Times New Roman" w:cs="Times New Roman"/>
                <w:color w:val="000000"/>
                <w:sz w:val="18"/>
                <w:szCs w:val="18"/>
              </w:rPr>
            </w:pPr>
          </w:p>
        </w:tc>
      </w:tr>
      <w:tr w:rsidR="00671DA4" w:rsidRPr="009D5193" w14:paraId="5012D8E5" w14:textId="77777777" w:rsidTr="00CA01A4">
        <w:trPr>
          <w:trHeight w:val="20"/>
        </w:trPr>
        <w:tc>
          <w:tcPr>
            <w:tcW w:w="143" w:type="pct"/>
            <w:vMerge w:val="restart"/>
            <w:tcBorders>
              <w:top w:val="nil"/>
              <w:left w:val="single" w:sz="8" w:space="0" w:color="auto"/>
              <w:bottom w:val="single" w:sz="8" w:space="0" w:color="000000"/>
              <w:right w:val="single" w:sz="8" w:space="0" w:color="auto"/>
            </w:tcBorders>
            <w:shd w:val="clear" w:color="auto" w:fill="auto"/>
            <w:hideMark/>
          </w:tcPr>
          <w:p w14:paraId="641B5AB2"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w:t>
            </w:r>
          </w:p>
        </w:tc>
        <w:tc>
          <w:tcPr>
            <w:tcW w:w="585" w:type="pct"/>
            <w:vMerge w:val="restart"/>
            <w:tcBorders>
              <w:top w:val="nil"/>
              <w:left w:val="single" w:sz="8" w:space="0" w:color="auto"/>
              <w:bottom w:val="single" w:sz="8" w:space="0" w:color="000000"/>
              <w:right w:val="single" w:sz="8" w:space="0" w:color="auto"/>
            </w:tcBorders>
            <w:shd w:val="clear" w:color="auto" w:fill="auto"/>
            <w:hideMark/>
          </w:tcPr>
          <w:p w14:paraId="08735115"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учреждений образования</w:t>
            </w:r>
          </w:p>
        </w:tc>
        <w:tc>
          <w:tcPr>
            <w:tcW w:w="779" w:type="pct"/>
            <w:vMerge w:val="restart"/>
            <w:tcBorders>
              <w:top w:val="nil"/>
              <w:left w:val="single" w:sz="8" w:space="0" w:color="auto"/>
              <w:bottom w:val="single" w:sz="8" w:space="0" w:color="000000"/>
              <w:right w:val="single" w:sz="8" w:space="0" w:color="auto"/>
            </w:tcBorders>
            <w:shd w:val="clear" w:color="auto" w:fill="auto"/>
            <w:hideMark/>
          </w:tcPr>
          <w:p w14:paraId="4AFA541E"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учреждений образования</w:t>
            </w:r>
          </w:p>
        </w:tc>
        <w:tc>
          <w:tcPr>
            <w:tcW w:w="876" w:type="pct"/>
            <w:gridSpan w:val="2"/>
            <w:tcBorders>
              <w:top w:val="nil"/>
              <w:left w:val="single" w:sz="8" w:space="0" w:color="auto"/>
              <w:bottom w:val="single" w:sz="8" w:space="0" w:color="000000"/>
              <w:right w:val="single" w:sz="8" w:space="0" w:color="auto"/>
            </w:tcBorders>
            <w:shd w:val="clear" w:color="auto" w:fill="auto"/>
            <w:hideMark/>
          </w:tcPr>
          <w:p w14:paraId="0079D34D"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дошкольными образовательными учреждениями, % от норматива</w:t>
            </w:r>
          </w:p>
        </w:tc>
        <w:tc>
          <w:tcPr>
            <w:tcW w:w="259" w:type="pct"/>
            <w:tcBorders>
              <w:top w:val="nil"/>
              <w:left w:val="nil"/>
              <w:bottom w:val="single" w:sz="4" w:space="0" w:color="auto"/>
              <w:right w:val="single" w:sz="4" w:space="0" w:color="auto"/>
            </w:tcBorders>
            <w:shd w:val="clear" w:color="auto" w:fill="auto"/>
            <w:vAlign w:val="center"/>
          </w:tcPr>
          <w:p w14:paraId="5CABE0A0" w14:textId="1BA4E947" w:rsidR="00671DA4" w:rsidRPr="00D1528D"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139,1</w:t>
            </w:r>
          </w:p>
        </w:tc>
        <w:tc>
          <w:tcPr>
            <w:tcW w:w="275" w:type="pct"/>
            <w:tcBorders>
              <w:top w:val="nil"/>
              <w:left w:val="nil"/>
              <w:bottom w:val="single" w:sz="4" w:space="0" w:color="auto"/>
              <w:right w:val="single" w:sz="4" w:space="0" w:color="auto"/>
            </w:tcBorders>
            <w:shd w:val="clear" w:color="auto" w:fill="auto"/>
            <w:vAlign w:val="center"/>
          </w:tcPr>
          <w:p w14:paraId="48D5480C" w14:textId="20961AD7"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134,3</w:t>
            </w:r>
          </w:p>
        </w:tc>
        <w:tc>
          <w:tcPr>
            <w:tcW w:w="259" w:type="pct"/>
            <w:tcBorders>
              <w:top w:val="nil"/>
              <w:left w:val="nil"/>
              <w:bottom w:val="single" w:sz="4" w:space="0" w:color="auto"/>
              <w:right w:val="single" w:sz="4" w:space="0" w:color="auto"/>
            </w:tcBorders>
            <w:shd w:val="clear" w:color="auto" w:fill="auto"/>
            <w:vAlign w:val="center"/>
          </w:tcPr>
          <w:p w14:paraId="3939C535" w14:textId="39907FF9"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140,3</w:t>
            </w:r>
          </w:p>
        </w:tc>
        <w:tc>
          <w:tcPr>
            <w:tcW w:w="259" w:type="pct"/>
            <w:tcBorders>
              <w:top w:val="nil"/>
              <w:left w:val="nil"/>
              <w:bottom w:val="single" w:sz="4" w:space="0" w:color="auto"/>
              <w:right w:val="single" w:sz="4" w:space="0" w:color="auto"/>
            </w:tcBorders>
            <w:shd w:val="clear" w:color="auto" w:fill="auto"/>
            <w:vAlign w:val="center"/>
          </w:tcPr>
          <w:p w14:paraId="784F5BB7" w14:textId="778A5370" w:rsidR="00671DA4" w:rsidRPr="00D1528D"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140,3</w:t>
            </w:r>
          </w:p>
        </w:tc>
        <w:tc>
          <w:tcPr>
            <w:tcW w:w="259" w:type="pct"/>
            <w:tcBorders>
              <w:top w:val="nil"/>
              <w:left w:val="nil"/>
              <w:bottom w:val="single" w:sz="4" w:space="0" w:color="auto"/>
              <w:right w:val="single" w:sz="4" w:space="0" w:color="auto"/>
            </w:tcBorders>
            <w:shd w:val="clear" w:color="auto" w:fill="auto"/>
            <w:vAlign w:val="center"/>
          </w:tcPr>
          <w:p w14:paraId="177E770A" w14:textId="10AFE3AE" w:rsidR="00671DA4" w:rsidRPr="00D1528D"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132,1</w:t>
            </w:r>
          </w:p>
        </w:tc>
        <w:tc>
          <w:tcPr>
            <w:tcW w:w="297" w:type="pct"/>
            <w:tcBorders>
              <w:top w:val="nil"/>
              <w:left w:val="nil"/>
              <w:bottom w:val="single" w:sz="4" w:space="0" w:color="auto"/>
              <w:right w:val="single" w:sz="4" w:space="0" w:color="auto"/>
            </w:tcBorders>
            <w:shd w:val="clear" w:color="auto" w:fill="auto"/>
            <w:vAlign w:val="center"/>
          </w:tcPr>
          <w:p w14:paraId="69A98256" w14:textId="46BE4494"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112,2</w:t>
            </w:r>
          </w:p>
        </w:tc>
        <w:tc>
          <w:tcPr>
            <w:tcW w:w="244" w:type="pct"/>
            <w:tcBorders>
              <w:top w:val="nil"/>
              <w:left w:val="nil"/>
              <w:bottom w:val="single" w:sz="4" w:space="0" w:color="auto"/>
              <w:right w:val="single" w:sz="4" w:space="0" w:color="auto"/>
            </w:tcBorders>
            <w:shd w:val="clear" w:color="auto" w:fill="auto"/>
            <w:vAlign w:val="center"/>
          </w:tcPr>
          <w:p w14:paraId="26FA16ED" w14:textId="0C59CEB7" w:rsidR="00671DA4" w:rsidRPr="00D1528D"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112,2</w:t>
            </w:r>
          </w:p>
        </w:tc>
        <w:tc>
          <w:tcPr>
            <w:tcW w:w="765" w:type="pct"/>
            <w:tcBorders>
              <w:top w:val="nil"/>
              <w:left w:val="single" w:sz="8" w:space="0" w:color="auto"/>
              <w:bottom w:val="single" w:sz="8" w:space="0" w:color="000000"/>
              <w:right w:val="single" w:sz="8" w:space="0" w:color="auto"/>
            </w:tcBorders>
            <w:shd w:val="clear" w:color="auto" w:fill="auto"/>
            <w:hideMark/>
          </w:tcPr>
          <w:p w14:paraId="634E5B56" w14:textId="77777777" w:rsidR="00671DA4" w:rsidRPr="009D5193" w:rsidRDefault="00486D48" w:rsidP="00671DA4">
            <w:pPr>
              <w:spacing w:after="0" w:line="240" w:lineRule="auto"/>
              <w:rPr>
                <w:rFonts w:ascii="Times New Roman" w:eastAsia="Times New Roman" w:hAnsi="Times New Roman" w:cs="Times New Roman"/>
                <w:color w:val="000000"/>
                <w:sz w:val="18"/>
                <w:szCs w:val="18"/>
              </w:rPr>
            </w:pPr>
            <w:hyperlink r:id="rId27" w:history="1">
              <w:r w:rsidR="00671DA4" w:rsidRPr="009D5193">
                <w:rPr>
                  <w:rFonts w:ascii="Times New Roman" w:eastAsia="Times New Roman" w:hAnsi="Times New Roman" w:cs="Times New Roman"/>
                  <w:color w:val="000000"/>
                  <w:sz w:val="18"/>
                  <w:szCs w:val="18"/>
                </w:rPr>
                <w:t>Комитет по образованию</w:t>
              </w:r>
            </w:hyperlink>
            <w:r w:rsidR="00671DA4" w:rsidRPr="009D5193">
              <w:rPr>
                <w:rFonts w:ascii="Times New Roman" w:eastAsia="Times New Roman" w:hAnsi="Times New Roman" w:cs="Times New Roman"/>
                <w:color w:val="000000"/>
                <w:sz w:val="18"/>
                <w:szCs w:val="18"/>
              </w:rPr>
              <w:t xml:space="preserve"> Белоярского района</w:t>
            </w:r>
          </w:p>
        </w:tc>
      </w:tr>
      <w:tr w:rsidR="00671DA4" w:rsidRPr="009D5193" w14:paraId="48DB11BC" w14:textId="77777777" w:rsidTr="00CA01A4">
        <w:trPr>
          <w:trHeight w:val="20"/>
        </w:trPr>
        <w:tc>
          <w:tcPr>
            <w:tcW w:w="143" w:type="pct"/>
            <w:vMerge/>
            <w:tcBorders>
              <w:top w:val="nil"/>
              <w:left w:val="single" w:sz="8" w:space="0" w:color="auto"/>
              <w:bottom w:val="single" w:sz="8" w:space="0" w:color="000000"/>
              <w:right w:val="single" w:sz="8" w:space="0" w:color="auto"/>
            </w:tcBorders>
            <w:shd w:val="clear" w:color="auto" w:fill="auto"/>
            <w:hideMark/>
          </w:tcPr>
          <w:p w14:paraId="7E179D2F"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top w:val="nil"/>
              <w:left w:val="single" w:sz="8" w:space="0" w:color="auto"/>
              <w:bottom w:val="single" w:sz="8" w:space="0" w:color="000000"/>
              <w:right w:val="single" w:sz="8" w:space="0" w:color="auto"/>
            </w:tcBorders>
            <w:shd w:val="clear" w:color="auto" w:fill="auto"/>
            <w:hideMark/>
          </w:tcPr>
          <w:p w14:paraId="6AF605AA"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top w:val="nil"/>
              <w:left w:val="single" w:sz="8" w:space="0" w:color="auto"/>
              <w:bottom w:val="single" w:sz="8" w:space="0" w:color="000000"/>
              <w:right w:val="single" w:sz="8" w:space="0" w:color="auto"/>
            </w:tcBorders>
            <w:shd w:val="clear" w:color="auto" w:fill="auto"/>
            <w:hideMark/>
          </w:tcPr>
          <w:p w14:paraId="7B4432AE"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nil"/>
              <w:bottom w:val="single" w:sz="4" w:space="0" w:color="auto"/>
              <w:right w:val="single" w:sz="8" w:space="0" w:color="auto"/>
            </w:tcBorders>
            <w:shd w:val="clear" w:color="auto" w:fill="auto"/>
            <w:hideMark/>
          </w:tcPr>
          <w:p w14:paraId="02593B05"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учреждениями общего образования детей, % от норматива</w:t>
            </w:r>
          </w:p>
        </w:tc>
        <w:tc>
          <w:tcPr>
            <w:tcW w:w="259" w:type="pct"/>
            <w:tcBorders>
              <w:top w:val="nil"/>
              <w:left w:val="nil"/>
              <w:bottom w:val="single" w:sz="4" w:space="0" w:color="auto"/>
              <w:right w:val="single" w:sz="4" w:space="0" w:color="auto"/>
            </w:tcBorders>
            <w:shd w:val="clear" w:color="auto" w:fill="auto"/>
            <w:vAlign w:val="center"/>
          </w:tcPr>
          <w:p w14:paraId="3439E165" w14:textId="6C5BFA00"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313,5</w:t>
            </w:r>
          </w:p>
        </w:tc>
        <w:tc>
          <w:tcPr>
            <w:tcW w:w="275" w:type="pct"/>
            <w:tcBorders>
              <w:top w:val="nil"/>
              <w:left w:val="nil"/>
              <w:bottom w:val="single" w:sz="4" w:space="0" w:color="auto"/>
              <w:right w:val="single" w:sz="4" w:space="0" w:color="auto"/>
            </w:tcBorders>
            <w:shd w:val="clear" w:color="auto" w:fill="auto"/>
            <w:vAlign w:val="center"/>
          </w:tcPr>
          <w:p w14:paraId="2B88AA79" w14:textId="1F92C2B2"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316,6</w:t>
            </w:r>
          </w:p>
        </w:tc>
        <w:tc>
          <w:tcPr>
            <w:tcW w:w="259" w:type="pct"/>
            <w:tcBorders>
              <w:top w:val="nil"/>
              <w:left w:val="nil"/>
              <w:bottom w:val="single" w:sz="4" w:space="0" w:color="auto"/>
              <w:right w:val="single" w:sz="4" w:space="0" w:color="auto"/>
            </w:tcBorders>
            <w:shd w:val="clear" w:color="auto" w:fill="auto"/>
            <w:vAlign w:val="center"/>
          </w:tcPr>
          <w:p w14:paraId="3500B914" w14:textId="5C43E155"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sidRPr="00FD57D4">
              <w:rPr>
                <w:rFonts w:ascii="Times New Roman" w:eastAsia="Times New Roman" w:hAnsi="Times New Roman" w:cs="Times New Roman"/>
                <w:color w:val="000000"/>
                <w:sz w:val="20"/>
                <w:szCs w:val="20"/>
              </w:rPr>
              <w:t>316,6</w:t>
            </w:r>
          </w:p>
        </w:tc>
        <w:tc>
          <w:tcPr>
            <w:tcW w:w="259" w:type="pct"/>
            <w:tcBorders>
              <w:top w:val="nil"/>
              <w:left w:val="nil"/>
              <w:bottom w:val="single" w:sz="4" w:space="0" w:color="auto"/>
              <w:right w:val="single" w:sz="4" w:space="0" w:color="auto"/>
            </w:tcBorders>
            <w:shd w:val="clear" w:color="auto" w:fill="auto"/>
            <w:vAlign w:val="center"/>
          </w:tcPr>
          <w:p w14:paraId="77C8F4ED" w14:textId="33285C56"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sidRPr="00FD57D4">
              <w:rPr>
                <w:rFonts w:ascii="Times New Roman" w:eastAsia="Times New Roman" w:hAnsi="Times New Roman" w:cs="Times New Roman"/>
                <w:color w:val="000000"/>
                <w:sz w:val="20"/>
                <w:szCs w:val="20"/>
              </w:rPr>
              <w:t>316,6</w:t>
            </w:r>
          </w:p>
        </w:tc>
        <w:tc>
          <w:tcPr>
            <w:tcW w:w="259" w:type="pct"/>
            <w:tcBorders>
              <w:top w:val="nil"/>
              <w:left w:val="nil"/>
              <w:bottom w:val="single" w:sz="4" w:space="0" w:color="auto"/>
              <w:right w:val="single" w:sz="4" w:space="0" w:color="auto"/>
            </w:tcBorders>
            <w:shd w:val="clear" w:color="auto" w:fill="auto"/>
            <w:vAlign w:val="center"/>
          </w:tcPr>
          <w:p w14:paraId="73691EEE" w14:textId="2E6B1CA5"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334,9</w:t>
            </w:r>
          </w:p>
        </w:tc>
        <w:tc>
          <w:tcPr>
            <w:tcW w:w="297" w:type="pct"/>
            <w:tcBorders>
              <w:top w:val="nil"/>
              <w:left w:val="nil"/>
              <w:bottom w:val="single" w:sz="4" w:space="0" w:color="auto"/>
              <w:right w:val="single" w:sz="4" w:space="0" w:color="auto"/>
            </w:tcBorders>
            <w:shd w:val="clear" w:color="auto" w:fill="auto"/>
            <w:vAlign w:val="center"/>
          </w:tcPr>
          <w:p w14:paraId="22D493F6" w14:textId="5E36B1C4"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381,1</w:t>
            </w:r>
          </w:p>
        </w:tc>
        <w:tc>
          <w:tcPr>
            <w:tcW w:w="244" w:type="pct"/>
            <w:tcBorders>
              <w:top w:val="nil"/>
              <w:left w:val="nil"/>
              <w:bottom w:val="single" w:sz="4" w:space="0" w:color="auto"/>
              <w:right w:val="single" w:sz="4" w:space="0" w:color="auto"/>
            </w:tcBorders>
            <w:shd w:val="clear" w:color="auto" w:fill="auto"/>
            <w:vAlign w:val="center"/>
          </w:tcPr>
          <w:p w14:paraId="503D15D0" w14:textId="734EA582"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347,7</w:t>
            </w:r>
          </w:p>
        </w:tc>
        <w:tc>
          <w:tcPr>
            <w:tcW w:w="765" w:type="pct"/>
            <w:tcBorders>
              <w:top w:val="nil"/>
              <w:left w:val="nil"/>
              <w:bottom w:val="single" w:sz="4" w:space="0" w:color="auto"/>
              <w:right w:val="single" w:sz="8" w:space="0" w:color="auto"/>
            </w:tcBorders>
            <w:shd w:val="clear" w:color="auto" w:fill="auto"/>
            <w:hideMark/>
          </w:tcPr>
          <w:p w14:paraId="527AB769" w14:textId="77777777" w:rsidR="00671DA4" w:rsidRPr="009D5193" w:rsidRDefault="00486D48" w:rsidP="00671DA4">
            <w:pPr>
              <w:spacing w:after="0" w:line="240" w:lineRule="auto"/>
              <w:rPr>
                <w:rFonts w:ascii="Times New Roman" w:eastAsia="Times New Roman" w:hAnsi="Times New Roman" w:cs="Times New Roman"/>
                <w:color w:val="000000"/>
                <w:sz w:val="18"/>
                <w:szCs w:val="18"/>
              </w:rPr>
            </w:pPr>
            <w:hyperlink r:id="rId28" w:history="1">
              <w:r w:rsidR="00671DA4" w:rsidRPr="009D5193">
                <w:rPr>
                  <w:rFonts w:ascii="Times New Roman" w:eastAsia="Times New Roman" w:hAnsi="Times New Roman" w:cs="Times New Roman"/>
                  <w:color w:val="000000"/>
                  <w:sz w:val="18"/>
                  <w:szCs w:val="18"/>
                </w:rPr>
                <w:t>Комитет по образованию</w:t>
              </w:r>
            </w:hyperlink>
            <w:r w:rsidR="00671DA4" w:rsidRPr="009D5193">
              <w:rPr>
                <w:rFonts w:ascii="Times New Roman" w:hAnsi="Times New Roman" w:cs="Times New Roman"/>
                <w:sz w:val="18"/>
                <w:szCs w:val="18"/>
              </w:rPr>
              <w:t xml:space="preserve"> </w:t>
            </w:r>
            <w:r w:rsidR="00671DA4" w:rsidRPr="009D5193">
              <w:rPr>
                <w:rFonts w:ascii="Times New Roman" w:eastAsia="Times New Roman" w:hAnsi="Times New Roman" w:cs="Times New Roman"/>
                <w:color w:val="000000"/>
                <w:sz w:val="18"/>
                <w:szCs w:val="18"/>
              </w:rPr>
              <w:t>Белоярского района</w:t>
            </w:r>
          </w:p>
        </w:tc>
      </w:tr>
      <w:tr w:rsidR="00671DA4" w:rsidRPr="009D5193" w14:paraId="029C6FE6" w14:textId="77777777" w:rsidTr="00CA01A4">
        <w:trPr>
          <w:trHeight w:val="20"/>
        </w:trPr>
        <w:tc>
          <w:tcPr>
            <w:tcW w:w="143" w:type="pct"/>
            <w:vMerge w:val="restart"/>
            <w:tcBorders>
              <w:top w:val="nil"/>
              <w:left w:val="single" w:sz="8" w:space="0" w:color="auto"/>
              <w:right w:val="single" w:sz="4" w:space="0" w:color="auto"/>
            </w:tcBorders>
            <w:shd w:val="clear" w:color="auto" w:fill="auto"/>
            <w:hideMark/>
          </w:tcPr>
          <w:p w14:paraId="174423EE"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2</w:t>
            </w:r>
          </w:p>
        </w:tc>
        <w:tc>
          <w:tcPr>
            <w:tcW w:w="585" w:type="pct"/>
            <w:vMerge w:val="restart"/>
            <w:tcBorders>
              <w:top w:val="nil"/>
              <w:left w:val="single" w:sz="8" w:space="0" w:color="auto"/>
              <w:right w:val="single" w:sz="4" w:space="0" w:color="auto"/>
            </w:tcBorders>
            <w:shd w:val="clear" w:color="auto" w:fill="auto"/>
          </w:tcPr>
          <w:p w14:paraId="2C2311A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учреждений здравоохранения</w:t>
            </w:r>
          </w:p>
        </w:tc>
        <w:tc>
          <w:tcPr>
            <w:tcW w:w="779" w:type="pct"/>
            <w:vMerge w:val="restart"/>
            <w:tcBorders>
              <w:top w:val="nil"/>
              <w:left w:val="single" w:sz="8" w:space="0" w:color="auto"/>
              <w:right w:val="single" w:sz="4" w:space="0" w:color="auto"/>
            </w:tcBorders>
            <w:shd w:val="clear" w:color="auto" w:fill="auto"/>
          </w:tcPr>
          <w:p w14:paraId="5868928C"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учреждений здравоохранения</w:t>
            </w:r>
          </w:p>
        </w:tc>
        <w:tc>
          <w:tcPr>
            <w:tcW w:w="876" w:type="pct"/>
            <w:gridSpan w:val="2"/>
            <w:tcBorders>
              <w:top w:val="nil"/>
              <w:left w:val="single" w:sz="4" w:space="0" w:color="auto"/>
              <w:bottom w:val="single" w:sz="4" w:space="0" w:color="auto"/>
              <w:right w:val="single" w:sz="4" w:space="0" w:color="auto"/>
            </w:tcBorders>
            <w:shd w:val="clear" w:color="auto" w:fill="auto"/>
          </w:tcPr>
          <w:p w14:paraId="3ECAFA1F"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фактической обеспеченности амбулаторно-поликлиническими учреждениями, % от норматива </w:t>
            </w:r>
          </w:p>
        </w:tc>
        <w:tc>
          <w:tcPr>
            <w:tcW w:w="259" w:type="pct"/>
            <w:tcBorders>
              <w:top w:val="nil"/>
              <w:left w:val="nil"/>
              <w:bottom w:val="single" w:sz="4" w:space="0" w:color="auto"/>
              <w:right w:val="single" w:sz="4" w:space="0" w:color="auto"/>
            </w:tcBorders>
            <w:shd w:val="clear" w:color="auto" w:fill="auto"/>
            <w:vAlign w:val="center"/>
          </w:tcPr>
          <w:p w14:paraId="0BEA5B5F" w14:textId="6DE7CE8A"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102,1</w:t>
            </w:r>
          </w:p>
        </w:tc>
        <w:tc>
          <w:tcPr>
            <w:tcW w:w="275" w:type="pct"/>
            <w:tcBorders>
              <w:top w:val="nil"/>
              <w:left w:val="nil"/>
              <w:bottom w:val="single" w:sz="4" w:space="0" w:color="auto"/>
              <w:right w:val="single" w:sz="4" w:space="0" w:color="auto"/>
            </w:tcBorders>
            <w:shd w:val="clear" w:color="auto" w:fill="auto"/>
            <w:vAlign w:val="center"/>
          </w:tcPr>
          <w:p w14:paraId="38BFF266" w14:textId="70EB63D0"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102</w:t>
            </w:r>
          </w:p>
        </w:tc>
        <w:tc>
          <w:tcPr>
            <w:tcW w:w="259" w:type="pct"/>
            <w:tcBorders>
              <w:top w:val="nil"/>
              <w:left w:val="nil"/>
              <w:bottom w:val="single" w:sz="4" w:space="0" w:color="auto"/>
              <w:right w:val="single" w:sz="4" w:space="0" w:color="auto"/>
            </w:tcBorders>
            <w:shd w:val="clear" w:color="auto" w:fill="auto"/>
            <w:vAlign w:val="center"/>
          </w:tcPr>
          <w:p w14:paraId="36C3174F" w14:textId="1161211F"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101,9</w:t>
            </w:r>
          </w:p>
        </w:tc>
        <w:tc>
          <w:tcPr>
            <w:tcW w:w="259" w:type="pct"/>
            <w:tcBorders>
              <w:top w:val="nil"/>
              <w:left w:val="nil"/>
              <w:bottom w:val="single" w:sz="4" w:space="0" w:color="auto"/>
              <w:right w:val="single" w:sz="4" w:space="0" w:color="auto"/>
            </w:tcBorders>
            <w:shd w:val="clear" w:color="auto" w:fill="auto"/>
            <w:vAlign w:val="center"/>
          </w:tcPr>
          <w:p w14:paraId="75620CE2" w14:textId="56404DCB"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101,8</w:t>
            </w:r>
          </w:p>
        </w:tc>
        <w:tc>
          <w:tcPr>
            <w:tcW w:w="259" w:type="pct"/>
            <w:tcBorders>
              <w:top w:val="nil"/>
              <w:left w:val="nil"/>
              <w:bottom w:val="single" w:sz="4" w:space="0" w:color="auto"/>
              <w:right w:val="single" w:sz="4" w:space="0" w:color="auto"/>
            </w:tcBorders>
            <w:shd w:val="clear" w:color="auto" w:fill="auto"/>
            <w:vAlign w:val="center"/>
          </w:tcPr>
          <w:p w14:paraId="4D953C7A" w14:textId="7BF5530A"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101,6</w:t>
            </w:r>
          </w:p>
        </w:tc>
        <w:tc>
          <w:tcPr>
            <w:tcW w:w="297" w:type="pct"/>
            <w:tcBorders>
              <w:top w:val="nil"/>
              <w:left w:val="nil"/>
              <w:bottom w:val="single" w:sz="4" w:space="0" w:color="auto"/>
              <w:right w:val="single" w:sz="4" w:space="0" w:color="auto"/>
            </w:tcBorders>
            <w:shd w:val="clear" w:color="auto" w:fill="auto"/>
            <w:vAlign w:val="center"/>
          </w:tcPr>
          <w:p w14:paraId="713DF041" w14:textId="0D7F8EDD"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100,9</w:t>
            </w:r>
          </w:p>
        </w:tc>
        <w:tc>
          <w:tcPr>
            <w:tcW w:w="244" w:type="pct"/>
            <w:tcBorders>
              <w:top w:val="nil"/>
              <w:left w:val="nil"/>
              <w:bottom w:val="single" w:sz="4" w:space="0" w:color="auto"/>
              <w:right w:val="single" w:sz="4" w:space="0" w:color="auto"/>
            </w:tcBorders>
            <w:shd w:val="clear" w:color="auto" w:fill="auto"/>
            <w:vAlign w:val="center"/>
          </w:tcPr>
          <w:p w14:paraId="7036E8F1" w14:textId="71985ADF"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100,2</w:t>
            </w:r>
          </w:p>
        </w:tc>
        <w:tc>
          <w:tcPr>
            <w:tcW w:w="765" w:type="pct"/>
            <w:tcBorders>
              <w:top w:val="nil"/>
              <w:left w:val="nil"/>
              <w:bottom w:val="single" w:sz="4" w:space="0" w:color="auto"/>
              <w:right w:val="single" w:sz="4" w:space="0" w:color="auto"/>
            </w:tcBorders>
            <w:shd w:val="clear" w:color="auto" w:fill="auto"/>
          </w:tcPr>
          <w:p w14:paraId="05936528" w14:textId="77777777" w:rsidR="00671DA4" w:rsidRPr="009D5193" w:rsidRDefault="00671DA4" w:rsidP="00671DA4">
            <w:pPr>
              <w:spacing w:after="0" w:line="240" w:lineRule="auto"/>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Департамента здравоохранения Ханты-Мансийского автономного округа - Югры </w:t>
            </w:r>
          </w:p>
        </w:tc>
      </w:tr>
      <w:tr w:rsidR="00671DA4" w:rsidRPr="009D5193" w14:paraId="59EE2E9C" w14:textId="77777777" w:rsidTr="00CA01A4">
        <w:trPr>
          <w:trHeight w:val="20"/>
        </w:trPr>
        <w:tc>
          <w:tcPr>
            <w:tcW w:w="143" w:type="pct"/>
            <w:vMerge/>
            <w:tcBorders>
              <w:left w:val="single" w:sz="8" w:space="0" w:color="auto"/>
              <w:bottom w:val="single" w:sz="4" w:space="0" w:color="auto"/>
              <w:right w:val="single" w:sz="4" w:space="0" w:color="auto"/>
            </w:tcBorders>
            <w:shd w:val="clear" w:color="auto" w:fill="auto"/>
          </w:tcPr>
          <w:p w14:paraId="467D7F27"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left w:val="single" w:sz="4" w:space="0" w:color="auto"/>
              <w:bottom w:val="single" w:sz="4" w:space="0" w:color="auto"/>
              <w:right w:val="single" w:sz="4" w:space="0" w:color="auto"/>
            </w:tcBorders>
            <w:shd w:val="clear" w:color="auto" w:fill="auto"/>
          </w:tcPr>
          <w:p w14:paraId="5783E8A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left w:val="single" w:sz="8" w:space="0" w:color="auto"/>
              <w:bottom w:val="single" w:sz="4" w:space="0" w:color="auto"/>
              <w:right w:val="single" w:sz="4" w:space="0" w:color="auto"/>
            </w:tcBorders>
            <w:shd w:val="clear" w:color="auto" w:fill="auto"/>
          </w:tcPr>
          <w:p w14:paraId="7A80B48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single" w:sz="4" w:space="0" w:color="auto"/>
              <w:bottom w:val="single" w:sz="4" w:space="0" w:color="auto"/>
              <w:right w:val="single" w:sz="4" w:space="0" w:color="auto"/>
            </w:tcBorders>
            <w:shd w:val="clear" w:color="auto" w:fill="auto"/>
          </w:tcPr>
          <w:p w14:paraId="369A1D1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амбулаторно-поликлиническими учреждениями, % от норматива</w:t>
            </w:r>
          </w:p>
        </w:tc>
        <w:tc>
          <w:tcPr>
            <w:tcW w:w="259" w:type="pct"/>
            <w:tcBorders>
              <w:top w:val="nil"/>
              <w:left w:val="nil"/>
              <w:bottom w:val="single" w:sz="4" w:space="0" w:color="auto"/>
              <w:right w:val="single" w:sz="4" w:space="0" w:color="auto"/>
            </w:tcBorders>
            <w:shd w:val="clear" w:color="auto" w:fill="auto"/>
            <w:vAlign w:val="center"/>
          </w:tcPr>
          <w:p w14:paraId="515B0659" w14:textId="7CE30BC1"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115,4</w:t>
            </w:r>
          </w:p>
        </w:tc>
        <w:tc>
          <w:tcPr>
            <w:tcW w:w="275" w:type="pct"/>
            <w:tcBorders>
              <w:top w:val="nil"/>
              <w:left w:val="nil"/>
              <w:bottom w:val="single" w:sz="4" w:space="0" w:color="auto"/>
              <w:right w:val="single" w:sz="4" w:space="0" w:color="auto"/>
            </w:tcBorders>
            <w:shd w:val="clear" w:color="auto" w:fill="auto"/>
            <w:vAlign w:val="center"/>
          </w:tcPr>
          <w:p w14:paraId="2C0F5C00" w14:textId="2D46D6F0"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259" w:type="pct"/>
            <w:tcBorders>
              <w:top w:val="nil"/>
              <w:left w:val="nil"/>
              <w:bottom w:val="single" w:sz="4" w:space="0" w:color="auto"/>
              <w:right w:val="single" w:sz="4" w:space="0" w:color="auto"/>
            </w:tcBorders>
            <w:shd w:val="clear" w:color="auto" w:fill="auto"/>
            <w:vAlign w:val="center"/>
          </w:tcPr>
          <w:p w14:paraId="64493368" w14:textId="11B0775A"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115,1</w:t>
            </w:r>
          </w:p>
        </w:tc>
        <w:tc>
          <w:tcPr>
            <w:tcW w:w="259" w:type="pct"/>
            <w:tcBorders>
              <w:top w:val="nil"/>
              <w:left w:val="nil"/>
              <w:bottom w:val="single" w:sz="4" w:space="0" w:color="auto"/>
              <w:right w:val="single" w:sz="4" w:space="0" w:color="auto"/>
            </w:tcBorders>
            <w:shd w:val="clear" w:color="auto" w:fill="auto"/>
            <w:vAlign w:val="center"/>
          </w:tcPr>
          <w:p w14:paraId="6745FA97" w14:textId="39DF7A15"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259" w:type="pct"/>
            <w:tcBorders>
              <w:top w:val="nil"/>
              <w:left w:val="nil"/>
              <w:bottom w:val="single" w:sz="4" w:space="0" w:color="auto"/>
              <w:right w:val="single" w:sz="4" w:space="0" w:color="auto"/>
            </w:tcBorders>
            <w:shd w:val="clear" w:color="auto" w:fill="auto"/>
            <w:vAlign w:val="center"/>
          </w:tcPr>
          <w:p w14:paraId="02AB5C95" w14:textId="4D5B4EEB"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114,9</w:t>
            </w:r>
          </w:p>
        </w:tc>
        <w:tc>
          <w:tcPr>
            <w:tcW w:w="297" w:type="pct"/>
            <w:tcBorders>
              <w:top w:val="nil"/>
              <w:left w:val="nil"/>
              <w:bottom w:val="single" w:sz="4" w:space="0" w:color="auto"/>
              <w:right w:val="single" w:sz="4" w:space="0" w:color="auto"/>
            </w:tcBorders>
            <w:shd w:val="clear" w:color="auto" w:fill="auto"/>
            <w:vAlign w:val="center"/>
          </w:tcPr>
          <w:p w14:paraId="030B7EEC" w14:textId="42EF7EAA"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114,1</w:t>
            </w:r>
          </w:p>
        </w:tc>
        <w:tc>
          <w:tcPr>
            <w:tcW w:w="244" w:type="pct"/>
            <w:tcBorders>
              <w:top w:val="nil"/>
              <w:left w:val="nil"/>
              <w:bottom w:val="single" w:sz="4" w:space="0" w:color="auto"/>
              <w:right w:val="single" w:sz="4" w:space="0" w:color="auto"/>
            </w:tcBorders>
            <w:shd w:val="clear" w:color="auto" w:fill="auto"/>
            <w:vAlign w:val="center"/>
          </w:tcPr>
          <w:p w14:paraId="6B10DF74" w14:textId="78DB0BCF"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113,3</w:t>
            </w:r>
          </w:p>
        </w:tc>
        <w:tc>
          <w:tcPr>
            <w:tcW w:w="765" w:type="pct"/>
            <w:tcBorders>
              <w:top w:val="nil"/>
              <w:left w:val="nil"/>
              <w:bottom w:val="single" w:sz="4" w:space="0" w:color="auto"/>
              <w:right w:val="single" w:sz="4" w:space="0" w:color="auto"/>
            </w:tcBorders>
            <w:shd w:val="clear" w:color="auto" w:fill="auto"/>
          </w:tcPr>
          <w:p w14:paraId="01594D11"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Департамента здравоохранения Ханты-Мансийского автономного округа - Югры </w:t>
            </w:r>
          </w:p>
        </w:tc>
      </w:tr>
      <w:tr w:rsidR="00671DA4" w:rsidRPr="009D5193" w14:paraId="70A33BDD" w14:textId="77777777" w:rsidTr="00CA01A4">
        <w:trPr>
          <w:trHeight w:val="20"/>
        </w:trPr>
        <w:tc>
          <w:tcPr>
            <w:tcW w:w="143" w:type="pct"/>
            <w:vMerge w:val="restart"/>
            <w:tcBorders>
              <w:top w:val="single" w:sz="4" w:space="0" w:color="auto"/>
              <w:left w:val="single" w:sz="8" w:space="0" w:color="auto"/>
              <w:bottom w:val="single" w:sz="8" w:space="0" w:color="000000"/>
              <w:right w:val="single" w:sz="4" w:space="0" w:color="auto"/>
            </w:tcBorders>
            <w:shd w:val="clear" w:color="auto" w:fill="auto"/>
            <w:hideMark/>
          </w:tcPr>
          <w:p w14:paraId="217F01AC"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3</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06FF11D"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объектов спортивной инфраструктуры</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1819FE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объектов спортивной инфраструктуры</w:t>
            </w:r>
          </w:p>
        </w:tc>
        <w:tc>
          <w:tcPr>
            <w:tcW w:w="87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E04DDD"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спортивными залами, % от норматива</w:t>
            </w:r>
          </w:p>
        </w:tc>
        <w:tc>
          <w:tcPr>
            <w:tcW w:w="259" w:type="pct"/>
            <w:tcBorders>
              <w:top w:val="nil"/>
              <w:left w:val="nil"/>
              <w:bottom w:val="single" w:sz="4" w:space="0" w:color="auto"/>
              <w:right w:val="single" w:sz="4" w:space="0" w:color="auto"/>
            </w:tcBorders>
            <w:shd w:val="clear" w:color="auto" w:fill="auto"/>
            <w:vAlign w:val="center"/>
          </w:tcPr>
          <w:p w14:paraId="0C17F52D" w14:textId="5E418FA0"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179,8</w:t>
            </w:r>
          </w:p>
        </w:tc>
        <w:tc>
          <w:tcPr>
            <w:tcW w:w="275" w:type="pct"/>
            <w:tcBorders>
              <w:top w:val="nil"/>
              <w:left w:val="nil"/>
              <w:bottom w:val="single" w:sz="4" w:space="0" w:color="auto"/>
              <w:right w:val="single" w:sz="4" w:space="0" w:color="auto"/>
            </w:tcBorders>
            <w:shd w:val="clear" w:color="auto" w:fill="auto"/>
            <w:vAlign w:val="center"/>
          </w:tcPr>
          <w:p w14:paraId="0E256EC8" w14:textId="142FCE4F"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179,6</w:t>
            </w:r>
          </w:p>
        </w:tc>
        <w:tc>
          <w:tcPr>
            <w:tcW w:w="259" w:type="pct"/>
            <w:tcBorders>
              <w:top w:val="nil"/>
              <w:left w:val="nil"/>
              <w:bottom w:val="single" w:sz="4" w:space="0" w:color="auto"/>
              <w:right w:val="single" w:sz="4" w:space="0" w:color="auto"/>
            </w:tcBorders>
            <w:shd w:val="clear" w:color="auto" w:fill="auto"/>
            <w:vAlign w:val="center"/>
          </w:tcPr>
          <w:p w14:paraId="4D17A14F" w14:textId="090A76BB"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179,4</w:t>
            </w:r>
          </w:p>
        </w:tc>
        <w:tc>
          <w:tcPr>
            <w:tcW w:w="259" w:type="pct"/>
            <w:tcBorders>
              <w:top w:val="nil"/>
              <w:left w:val="nil"/>
              <w:bottom w:val="single" w:sz="4" w:space="0" w:color="auto"/>
              <w:right w:val="single" w:sz="4" w:space="0" w:color="auto"/>
            </w:tcBorders>
            <w:shd w:val="clear" w:color="auto" w:fill="auto"/>
            <w:vAlign w:val="center"/>
          </w:tcPr>
          <w:p w14:paraId="1E942573" w14:textId="7179A917"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179,2</w:t>
            </w:r>
          </w:p>
        </w:tc>
        <w:tc>
          <w:tcPr>
            <w:tcW w:w="259" w:type="pct"/>
            <w:tcBorders>
              <w:top w:val="nil"/>
              <w:left w:val="nil"/>
              <w:bottom w:val="single" w:sz="4" w:space="0" w:color="auto"/>
              <w:right w:val="single" w:sz="4" w:space="0" w:color="auto"/>
            </w:tcBorders>
            <w:shd w:val="clear" w:color="auto" w:fill="auto"/>
            <w:vAlign w:val="center"/>
          </w:tcPr>
          <w:p w14:paraId="346D66C6" w14:textId="6358CA4B"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179,1</w:t>
            </w:r>
          </w:p>
        </w:tc>
        <w:tc>
          <w:tcPr>
            <w:tcW w:w="297" w:type="pct"/>
            <w:tcBorders>
              <w:top w:val="nil"/>
              <w:left w:val="nil"/>
              <w:bottom w:val="single" w:sz="4" w:space="0" w:color="auto"/>
              <w:right w:val="single" w:sz="4" w:space="0" w:color="auto"/>
            </w:tcBorders>
            <w:shd w:val="clear" w:color="auto" w:fill="auto"/>
            <w:vAlign w:val="center"/>
          </w:tcPr>
          <w:p w14:paraId="640C8408" w14:textId="605591A9"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177,7</w:t>
            </w:r>
          </w:p>
        </w:tc>
        <w:tc>
          <w:tcPr>
            <w:tcW w:w="244" w:type="pct"/>
            <w:tcBorders>
              <w:top w:val="nil"/>
              <w:left w:val="nil"/>
              <w:bottom w:val="single" w:sz="4" w:space="0" w:color="auto"/>
              <w:right w:val="single" w:sz="4" w:space="0" w:color="auto"/>
            </w:tcBorders>
            <w:shd w:val="clear" w:color="auto" w:fill="auto"/>
            <w:vAlign w:val="center"/>
          </w:tcPr>
          <w:p w14:paraId="4F321965" w14:textId="4DC1E83F"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176,5</w:t>
            </w:r>
          </w:p>
        </w:tc>
        <w:tc>
          <w:tcPr>
            <w:tcW w:w="765" w:type="pct"/>
            <w:tcBorders>
              <w:top w:val="single" w:sz="4" w:space="0" w:color="auto"/>
              <w:left w:val="nil"/>
              <w:bottom w:val="single" w:sz="8" w:space="0" w:color="auto"/>
              <w:right w:val="single" w:sz="8" w:space="0" w:color="auto"/>
            </w:tcBorders>
            <w:shd w:val="clear" w:color="auto" w:fill="auto"/>
            <w:hideMark/>
          </w:tcPr>
          <w:p w14:paraId="50052682"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Комитет по делам молодежи, физической культуре и спорту</w:t>
            </w:r>
            <w:r w:rsidRPr="009D5193">
              <w:rPr>
                <w:rFonts w:ascii="Times New Roman" w:hAnsi="Times New Roman" w:cs="Times New Roman"/>
                <w:sz w:val="18"/>
                <w:szCs w:val="18"/>
              </w:rPr>
              <w:t xml:space="preserve"> </w:t>
            </w:r>
            <w:r w:rsidRPr="009D5193">
              <w:rPr>
                <w:rFonts w:ascii="Times New Roman" w:eastAsia="Times New Roman" w:hAnsi="Times New Roman" w:cs="Times New Roman"/>
                <w:color w:val="000000"/>
                <w:sz w:val="18"/>
                <w:szCs w:val="18"/>
              </w:rPr>
              <w:t>Белоярского района</w:t>
            </w:r>
          </w:p>
        </w:tc>
      </w:tr>
      <w:tr w:rsidR="00671DA4" w:rsidRPr="009D5193" w14:paraId="0F4CE0F2" w14:textId="77777777" w:rsidTr="00CA01A4">
        <w:trPr>
          <w:trHeight w:val="20"/>
        </w:trPr>
        <w:tc>
          <w:tcPr>
            <w:tcW w:w="143" w:type="pct"/>
            <w:vMerge/>
            <w:tcBorders>
              <w:top w:val="nil"/>
              <w:left w:val="single" w:sz="8" w:space="0" w:color="auto"/>
              <w:bottom w:val="single" w:sz="4" w:space="0" w:color="auto"/>
              <w:right w:val="single" w:sz="8" w:space="0" w:color="auto"/>
            </w:tcBorders>
            <w:shd w:val="clear" w:color="auto" w:fill="auto"/>
            <w:hideMark/>
          </w:tcPr>
          <w:p w14:paraId="413C8A0B"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top w:val="nil"/>
              <w:left w:val="single" w:sz="8" w:space="0" w:color="auto"/>
              <w:bottom w:val="single" w:sz="4" w:space="0" w:color="auto"/>
              <w:right w:val="single" w:sz="8" w:space="0" w:color="auto"/>
            </w:tcBorders>
            <w:shd w:val="clear" w:color="auto" w:fill="auto"/>
            <w:hideMark/>
          </w:tcPr>
          <w:p w14:paraId="4A888C1B"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top w:val="nil"/>
              <w:left w:val="single" w:sz="8" w:space="0" w:color="auto"/>
              <w:bottom w:val="single" w:sz="4" w:space="0" w:color="auto"/>
              <w:right w:val="single" w:sz="8" w:space="0" w:color="auto"/>
            </w:tcBorders>
            <w:shd w:val="clear" w:color="auto" w:fill="auto"/>
            <w:hideMark/>
          </w:tcPr>
          <w:p w14:paraId="7373C5EA"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nil"/>
              <w:bottom w:val="single" w:sz="4" w:space="0" w:color="auto"/>
              <w:right w:val="single" w:sz="8" w:space="0" w:color="auto"/>
            </w:tcBorders>
            <w:shd w:val="clear" w:color="auto" w:fill="auto"/>
          </w:tcPr>
          <w:p w14:paraId="3B7CA79B"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плоскостными спортивными сооружениями, % от норматива</w:t>
            </w:r>
          </w:p>
        </w:tc>
        <w:tc>
          <w:tcPr>
            <w:tcW w:w="259" w:type="pct"/>
            <w:tcBorders>
              <w:top w:val="nil"/>
              <w:left w:val="nil"/>
              <w:bottom w:val="single" w:sz="4" w:space="0" w:color="auto"/>
              <w:right w:val="single" w:sz="4" w:space="0" w:color="auto"/>
            </w:tcBorders>
            <w:shd w:val="clear" w:color="auto" w:fill="auto"/>
            <w:vAlign w:val="center"/>
          </w:tcPr>
          <w:p w14:paraId="3836BA0E" w14:textId="22F78949"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110,</w:t>
            </w:r>
          </w:p>
        </w:tc>
        <w:tc>
          <w:tcPr>
            <w:tcW w:w="275" w:type="pct"/>
            <w:tcBorders>
              <w:top w:val="nil"/>
              <w:left w:val="nil"/>
              <w:bottom w:val="single" w:sz="4" w:space="0" w:color="auto"/>
              <w:right w:val="single" w:sz="4" w:space="0" w:color="auto"/>
            </w:tcBorders>
            <w:shd w:val="clear" w:color="auto" w:fill="auto"/>
            <w:vAlign w:val="center"/>
          </w:tcPr>
          <w:p w14:paraId="268C6F46" w14:textId="0D5A8B8A"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109,8</w:t>
            </w:r>
          </w:p>
        </w:tc>
        <w:tc>
          <w:tcPr>
            <w:tcW w:w="259" w:type="pct"/>
            <w:tcBorders>
              <w:top w:val="nil"/>
              <w:left w:val="nil"/>
              <w:bottom w:val="single" w:sz="4" w:space="0" w:color="auto"/>
              <w:right w:val="single" w:sz="4" w:space="0" w:color="auto"/>
            </w:tcBorders>
            <w:shd w:val="clear" w:color="auto" w:fill="auto"/>
            <w:vAlign w:val="center"/>
          </w:tcPr>
          <w:p w14:paraId="74958F24" w14:textId="65A7F4B0"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109,6</w:t>
            </w:r>
          </w:p>
        </w:tc>
        <w:tc>
          <w:tcPr>
            <w:tcW w:w="259" w:type="pct"/>
            <w:tcBorders>
              <w:top w:val="nil"/>
              <w:left w:val="nil"/>
              <w:bottom w:val="single" w:sz="4" w:space="0" w:color="auto"/>
              <w:right w:val="single" w:sz="4" w:space="0" w:color="auto"/>
            </w:tcBorders>
            <w:shd w:val="clear" w:color="auto" w:fill="auto"/>
            <w:vAlign w:val="center"/>
          </w:tcPr>
          <w:p w14:paraId="28A1598E" w14:textId="7762EFAE"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109,4</w:t>
            </w:r>
          </w:p>
        </w:tc>
        <w:tc>
          <w:tcPr>
            <w:tcW w:w="259" w:type="pct"/>
            <w:tcBorders>
              <w:top w:val="nil"/>
              <w:left w:val="nil"/>
              <w:bottom w:val="single" w:sz="4" w:space="0" w:color="auto"/>
              <w:right w:val="single" w:sz="4" w:space="0" w:color="auto"/>
            </w:tcBorders>
            <w:shd w:val="clear" w:color="auto" w:fill="auto"/>
            <w:vAlign w:val="center"/>
          </w:tcPr>
          <w:p w14:paraId="50F571A1" w14:textId="2991EE0F"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109,3</w:t>
            </w:r>
          </w:p>
        </w:tc>
        <w:tc>
          <w:tcPr>
            <w:tcW w:w="297" w:type="pct"/>
            <w:tcBorders>
              <w:top w:val="nil"/>
              <w:left w:val="nil"/>
              <w:bottom w:val="single" w:sz="4" w:space="0" w:color="auto"/>
              <w:right w:val="single" w:sz="4" w:space="0" w:color="auto"/>
            </w:tcBorders>
            <w:shd w:val="clear" w:color="auto" w:fill="auto"/>
            <w:vAlign w:val="center"/>
          </w:tcPr>
          <w:p w14:paraId="73150D8B" w14:textId="5E667510"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127,5</w:t>
            </w:r>
          </w:p>
        </w:tc>
        <w:tc>
          <w:tcPr>
            <w:tcW w:w="244" w:type="pct"/>
            <w:tcBorders>
              <w:top w:val="nil"/>
              <w:left w:val="nil"/>
              <w:bottom w:val="single" w:sz="4" w:space="0" w:color="auto"/>
              <w:right w:val="single" w:sz="4" w:space="0" w:color="auto"/>
            </w:tcBorders>
            <w:shd w:val="clear" w:color="auto" w:fill="auto"/>
            <w:vAlign w:val="center"/>
          </w:tcPr>
          <w:p w14:paraId="09B58875" w14:textId="1BA5C8D2"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126,6</w:t>
            </w:r>
          </w:p>
        </w:tc>
        <w:tc>
          <w:tcPr>
            <w:tcW w:w="765" w:type="pct"/>
            <w:tcBorders>
              <w:top w:val="nil"/>
              <w:left w:val="nil"/>
              <w:bottom w:val="single" w:sz="4" w:space="0" w:color="auto"/>
              <w:right w:val="single" w:sz="8" w:space="0" w:color="auto"/>
            </w:tcBorders>
            <w:shd w:val="clear" w:color="auto" w:fill="auto"/>
          </w:tcPr>
          <w:p w14:paraId="1440A6D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делам молодежи, физической культуре и спорту Белоярского района</w:t>
            </w:r>
          </w:p>
        </w:tc>
      </w:tr>
      <w:tr w:rsidR="00671DA4" w:rsidRPr="009D5193" w14:paraId="0A4F0502" w14:textId="77777777" w:rsidTr="00CA01A4">
        <w:trPr>
          <w:trHeight w:val="20"/>
        </w:trPr>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14:paraId="135E53CC"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4</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tcPr>
          <w:p w14:paraId="24C16F36"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объектов культуры</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tcPr>
          <w:p w14:paraId="2BD423A4" w14:textId="77777777" w:rsidR="00671DA4" w:rsidRPr="00AC5B5C"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объектов культуры</w:t>
            </w:r>
          </w:p>
        </w:tc>
        <w:tc>
          <w:tcPr>
            <w:tcW w:w="876" w:type="pct"/>
            <w:gridSpan w:val="2"/>
            <w:tcBorders>
              <w:top w:val="nil"/>
              <w:left w:val="single" w:sz="4" w:space="0" w:color="auto"/>
              <w:bottom w:val="single" w:sz="4" w:space="0" w:color="auto"/>
              <w:right w:val="single" w:sz="4" w:space="0" w:color="auto"/>
            </w:tcBorders>
            <w:shd w:val="clear" w:color="auto" w:fill="auto"/>
          </w:tcPr>
          <w:p w14:paraId="046806D3"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фактической обеспеченности библиотеками, % от норматива </w:t>
            </w:r>
          </w:p>
        </w:tc>
        <w:tc>
          <w:tcPr>
            <w:tcW w:w="259" w:type="pct"/>
            <w:tcBorders>
              <w:top w:val="nil"/>
              <w:left w:val="nil"/>
              <w:bottom w:val="single" w:sz="4" w:space="0" w:color="auto"/>
              <w:right w:val="single" w:sz="4" w:space="0" w:color="auto"/>
            </w:tcBorders>
            <w:shd w:val="clear" w:color="auto" w:fill="auto"/>
            <w:vAlign w:val="center"/>
          </w:tcPr>
          <w:p w14:paraId="25DA81A1" w14:textId="24FBE659"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50</w:t>
            </w:r>
          </w:p>
        </w:tc>
        <w:tc>
          <w:tcPr>
            <w:tcW w:w="275" w:type="pct"/>
            <w:tcBorders>
              <w:top w:val="nil"/>
              <w:left w:val="nil"/>
              <w:bottom w:val="single" w:sz="4" w:space="0" w:color="auto"/>
              <w:right w:val="single" w:sz="4" w:space="0" w:color="auto"/>
            </w:tcBorders>
            <w:shd w:val="clear" w:color="auto" w:fill="auto"/>
            <w:vAlign w:val="center"/>
          </w:tcPr>
          <w:p w14:paraId="4AABC113" w14:textId="6EC0B673"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50</w:t>
            </w:r>
          </w:p>
        </w:tc>
        <w:tc>
          <w:tcPr>
            <w:tcW w:w="259" w:type="pct"/>
            <w:tcBorders>
              <w:top w:val="nil"/>
              <w:left w:val="nil"/>
              <w:bottom w:val="single" w:sz="4" w:space="0" w:color="auto"/>
              <w:right w:val="single" w:sz="4" w:space="0" w:color="auto"/>
            </w:tcBorders>
            <w:shd w:val="clear" w:color="auto" w:fill="auto"/>
            <w:vAlign w:val="center"/>
          </w:tcPr>
          <w:p w14:paraId="3A1AC999" w14:textId="72245CF9"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259" w:type="pct"/>
            <w:tcBorders>
              <w:top w:val="nil"/>
              <w:left w:val="nil"/>
              <w:bottom w:val="single" w:sz="4" w:space="0" w:color="auto"/>
              <w:right w:val="single" w:sz="4" w:space="0" w:color="auto"/>
            </w:tcBorders>
            <w:shd w:val="clear" w:color="auto" w:fill="auto"/>
            <w:vAlign w:val="center"/>
          </w:tcPr>
          <w:p w14:paraId="30B4C84D" w14:textId="780FBEC1"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259" w:type="pct"/>
            <w:tcBorders>
              <w:top w:val="nil"/>
              <w:left w:val="nil"/>
              <w:bottom w:val="single" w:sz="4" w:space="0" w:color="auto"/>
              <w:right w:val="single" w:sz="4" w:space="0" w:color="auto"/>
            </w:tcBorders>
            <w:shd w:val="clear" w:color="auto" w:fill="auto"/>
            <w:vAlign w:val="center"/>
          </w:tcPr>
          <w:p w14:paraId="22750405" w14:textId="0F15ED86"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297" w:type="pct"/>
            <w:tcBorders>
              <w:top w:val="nil"/>
              <w:left w:val="nil"/>
              <w:bottom w:val="single" w:sz="4" w:space="0" w:color="auto"/>
              <w:right w:val="single" w:sz="4" w:space="0" w:color="auto"/>
            </w:tcBorders>
            <w:shd w:val="clear" w:color="auto" w:fill="auto"/>
            <w:vAlign w:val="center"/>
          </w:tcPr>
          <w:p w14:paraId="7E2809AE" w14:textId="5745E773"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244" w:type="pct"/>
            <w:tcBorders>
              <w:top w:val="nil"/>
              <w:left w:val="nil"/>
              <w:bottom w:val="single" w:sz="4" w:space="0" w:color="auto"/>
              <w:right w:val="single" w:sz="4" w:space="0" w:color="auto"/>
            </w:tcBorders>
            <w:shd w:val="clear" w:color="auto" w:fill="auto"/>
            <w:vAlign w:val="center"/>
          </w:tcPr>
          <w:p w14:paraId="61085E8E" w14:textId="2FCD0257"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92061A7"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r w:rsidR="00671DA4" w:rsidRPr="009D5193" w14:paraId="6F887167" w14:textId="77777777" w:rsidTr="00CA01A4">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14:paraId="5A7A39D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top w:val="single" w:sz="4" w:space="0" w:color="auto"/>
              <w:left w:val="single" w:sz="4" w:space="0" w:color="auto"/>
              <w:bottom w:val="single" w:sz="4" w:space="0" w:color="auto"/>
              <w:right w:val="single" w:sz="4" w:space="0" w:color="auto"/>
            </w:tcBorders>
            <w:shd w:val="clear" w:color="auto" w:fill="auto"/>
          </w:tcPr>
          <w:p w14:paraId="1E0A2F1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top w:val="single" w:sz="4" w:space="0" w:color="auto"/>
              <w:left w:val="single" w:sz="4" w:space="0" w:color="auto"/>
              <w:bottom w:val="single" w:sz="4" w:space="0" w:color="auto"/>
              <w:right w:val="single" w:sz="4" w:space="0" w:color="auto"/>
            </w:tcBorders>
            <w:shd w:val="clear" w:color="auto" w:fill="auto"/>
          </w:tcPr>
          <w:p w14:paraId="07BD8FD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single" w:sz="4" w:space="0" w:color="auto"/>
              <w:bottom w:val="single" w:sz="4" w:space="0" w:color="auto"/>
              <w:right w:val="single" w:sz="4" w:space="0" w:color="auto"/>
            </w:tcBorders>
            <w:shd w:val="clear" w:color="auto" w:fill="auto"/>
          </w:tcPr>
          <w:p w14:paraId="0E435EE8"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обеспеченности кинотеатрами, </w:t>
            </w:r>
            <w:r w:rsidRPr="009D5193">
              <w:rPr>
                <w:rFonts w:ascii="Times New Roman" w:eastAsia="Times New Roman" w:hAnsi="Times New Roman" w:cs="Times New Roman"/>
                <w:color w:val="000000"/>
                <w:sz w:val="18"/>
                <w:szCs w:val="18"/>
              </w:rPr>
              <w:lastRenderedPageBreak/>
              <w:t xml:space="preserve">киноустановками, % от норматива </w:t>
            </w:r>
          </w:p>
        </w:tc>
        <w:tc>
          <w:tcPr>
            <w:tcW w:w="259" w:type="pct"/>
            <w:tcBorders>
              <w:top w:val="nil"/>
              <w:left w:val="nil"/>
              <w:bottom w:val="single" w:sz="4" w:space="0" w:color="auto"/>
              <w:right w:val="single" w:sz="4" w:space="0" w:color="auto"/>
            </w:tcBorders>
            <w:shd w:val="clear" w:color="auto" w:fill="auto"/>
            <w:vAlign w:val="center"/>
          </w:tcPr>
          <w:p w14:paraId="499CA82C" w14:textId="66DF9C18"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lastRenderedPageBreak/>
              <w:t>100</w:t>
            </w:r>
          </w:p>
        </w:tc>
        <w:tc>
          <w:tcPr>
            <w:tcW w:w="275" w:type="pct"/>
            <w:tcBorders>
              <w:top w:val="nil"/>
              <w:left w:val="nil"/>
              <w:bottom w:val="single" w:sz="4" w:space="0" w:color="auto"/>
              <w:right w:val="single" w:sz="4" w:space="0" w:color="auto"/>
            </w:tcBorders>
            <w:shd w:val="clear" w:color="auto" w:fill="auto"/>
            <w:vAlign w:val="center"/>
          </w:tcPr>
          <w:p w14:paraId="19EC7B2D" w14:textId="2B74326A"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vAlign w:val="center"/>
          </w:tcPr>
          <w:p w14:paraId="203E2300" w14:textId="23BEE35A"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vAlign w:val="center"/>
          </w:tcPr>
          <w:p w14:paraId="0AD16C94" w14:textId="6D24BB2D"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vAlign w:val="center"/>
          </w:tcPr>
          <w:p w14:paraId="1F3F1860" w14:textId="352D9221"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97" w:type="pct"/>
            <w:tcBorders>
              <w:top w:val="nil"/>
              <w:left w:val="nil"/>
              <w:bottom w:val="single" w:sz="4" w:space="0" w:color="auto"/>
              <w:right w:val="single" w:sz="4" w:space="0" w:color="auto"/>
            </w:tcBorders>
            <w:shd w:val="clear" w:color="auto" w:fill="auto"/>
            <w:vAlign w:val="center"/>
          </w:tcPr>
          <w:p w14:paraId="5296CD9A" w14:textId="304BBB4E"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44" w:type="pct"/>
            <w:tcBorders>
              <w:top w:val="nil"/>
              <w:left w:val="nil"/>
              <w:bottom w:val="single" w:sz="4" w:space="0" w:color="auto"/>
              <w:right w:val="single" w:sz="4" w:space="0" w:color="auto"/>
            </w:tcBorders>
            <w:shd w:val="clear" w:color="auto" w:fill="auto"/>
            <w:vAlign w:val="center"/>
          </w:tcPr>
          <w:p w14:paraId="7E5A65A8" w14:textId="645D6578"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6CFAE0A1"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r w:rsidR="00671DA4" w:rsidRPr="009D5193" w14:paraId="42B856D5" w14:textId="77777777" w:rsidTr="00CA01A4">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14:paraId="6073726E"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top w:val="single" w:sz="4" w:space="0" w:color="auto"/>
              <w:left w:val="single" w:sz="4" w:space="0" w:color="auto"/>
              <w:bottom w:val="single" w:sz="4" w:space="0" w:color="auto"/>
              <w:right w:val="single" w:sz="4" w:space="0" w:color="auto"/>
            </w:tcBorders>
            <w:shd w:val="clear" w:color="auto" w:fill="auto"/>
          </w:tcPr>
          <w:p w14:paraId="47F9C31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top w:val="single" w:sz="4" w:space="0" w:color="auto"/>
              <w:left w:val="single" w:sz="4" w:space="0" w:color="auto"/>
              <w:bottom w:val="single" w:sz="4" w:space="0" w:color="auto"/>
              <w:right w:val="single" w:sz="4" w:space="0" w:color="auto"/>
            </w:tcBorders>
            <w:shd w:val="clear" w:color="auto" w:fill="auto"/>
          </w:tcPr>
          <w:p w14:paraId="53BE677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single" w:sz="4" w:space="0" w:color="auto"/>
              <w:bottom w:val="single" w:sz="4" w:space="0" w:color="auto"/>
              <w:right w:val="single" w:sz="4" w:space="0" w:color="auto"/>
            </w:tcBorders>
            <w:shd w:val="clear" w:color="auto" w:fill="auto"/>
          </w:tcPr>
          <w:p w14:paraId="4A93B105"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обеспеченности учреждениями культурно-досугового типа, % от норматива</w:t>
            </w:r>
          </w:p>
        </w:tc>
        <w:tc>
          <w:tcPr>
            <w:tcW w:w="259" w:type="pct"/>
            <w:tcBorders>
              <w:top w:val="nil"/>
              <w:left w:val="nil"/>
              <w:bottom w:val="single" w:sz="4" w:space="0" w:color="auto"/>
              <w:right w:val="single" w:sz="4" w:space="0" w:color="auto"/>
            </w:tcBorders>
            <w:shd w:val="clear" w:color="auto" w:fill="auto"/>
            <w:vAlign w:val="center"/>
          </w:tcPr>
          <w:p w14:paraId="1EFAEB87" w14:textId="6E0A8708"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171</w:t>
            </w:r>
          </w:p>
        </w:tc>
        <w:tc>
          <w:tcPr>
            <w:tcW w:w="275" w:type="pct"/>
            <w:tcBorders>
              <w:top w:val="nil"/>
              <w:left w:val="nil"/>
              <w:bottom w:val="single" w:sz="4" w:space="0" w:color="auto"/>
              <w:right w:val="single" w:sz="4" w:space="0" w:color="auto"/>
            </w:tcBorders>
            <w:shd w:val="clear" w:color="auto" w:fill="auto"/>
            <w:vAlign w:val="center"/>
          </w:tcPr>
          <w:p w14:paraId="1B2A644D" w14:textId="24EB20F7"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170,8</w:t>
            </w:r>
          </w:p>
        </w:tc>
        <w:tc>
          <w:tcPr>
            <w:tcW w:w="259" w:type="pct"/>
            <w:tcBorders>
              <w:top w:val="nil"/>
              <w:left w:val="nil"/>
              <w:bottom w:val="single" w:sz="4" w:space="0" w:color="auto"/>
              <w:right w:val="single" w:sz="4" w:space="0" w:color="auto"/>
            </w:tcBorders>
            <w:shd w:val="clear" w:color="auto" w:fill="auto"/>
            <w:vAlign w:val="center"/>
          </w:tcPr>
          <w:p w14:paraId="445691AC" w14:textId="6B5C5C4D"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216</w:t>
            </w:r>
          </w:p>
        </w:tc>
        <w:tc>
          <w:tcPr>
            <w:tcW w:w="259" w:type="pct"/>
            <w:tcBorders>
              <w:top w:val="nil"/>
              <w:left w:val="nil"/>
              <w:bottom w:val="single" w:sz="4" w:space="0" w:color="auto"/>
              <w:right w:val="single" w:sz="4" w:space="0" w:color="auto"/>
            </w:tcBorders>
            <w:shd w:val="clear" w:color="auto" w:fill="auto"/>
            <w:vAlign w:val="center"/>
          </w:tcPr>
          <w:p w14:paraId="481F5A10" w14:textId="514DD522"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216</w:t>
            </w:r>
          </w:p>
        </w:tc>
        <w:tc>
          <w:tcPr>
            <w:tcW w:w="259" w:type="pct"/>
            <w:tcBorders>
              <w:top w:val="nil"/>
              <w:left w:val="nil"/>
              <w:bottom w:val="single" w:sz="4" w:space="0" w:color="auto"/>
              <w:right w:val="single" w:sz="4" w:space="0" w:color="auto"/>
            </w:tcBorders>
            <w:shd w:val="clear" w:color="auto" w:fill="auto"/>
            <w:vAlign w:val="center"/>
          </w:tcPr>
          <w:p w14:paraId="75CEE4D6" w14:textId="31F64734"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215,6</w:t>
            </w:r>
          </w:p>
        </w:tc>
        <w:tc>
          <w:tcPr>
            <w:tcW w:w="297" w:type="pct"/>
            <w:tcBorders>
              <w:top w:val="nil"/>
              <w:left w:val="nil"/>
              <w:bottom w:val="single" w:sz="4" w:space="0" w:color="auto"/>
              <w:right w:val="single" w:sz="4" w:space="0" w:color="auto"/>
            </w:tcBorders>
            <w:shd w:val="clear" w:color="auto" w:fill="auto"/>
            <w:vAlign w:val="center"/>
          </w:tcPr>
          <w:p w14:paraId="1D2DDB75" w14:textId="5016652A"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214,1</w:t>
            </w:r>
          </w:p>
        </w:tc>
        <w:tc>
          <w:tcPr>
            <w:tcW w:w="244" w:type="pct"/>
            <w:tcBorders>
              <w:top w:val="nil"/>
              <w:left w:val="nil"/>
              <w:bottom w:val="single" w:sz="4" w:space="0" w:color="auto"/>
              <w:right w:val="single" w:sz="4" w:space="0" w:color="auto"/>
            </w:tcBorders>
            <w:shd w:val="clear" w:color="auto" w:fill="auto"/>
            <w:vAlign w:val="center"/>
          </w:tcPr>
          <w:p w14:paraId="0348D8C5" w14:textId="0633DCD8"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235,1</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CB0B910"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bl>
    <w:p w14:paraId="77F4FA60" w14:textId="77777777" w:rsidR="00151E54" w:rsidRPr="00013D60" w:rsidRDefault="00151E54" w:rsidP="00D575F2">
      <w:pPr>
        <w:spacing w:after="0"/>
        <w:rPr>
          <w:rFonts w:ascii="Times New Roman" w:hAnsi="Times New Roman" w:cs="Times New Roman"/>
          <w:sz w:val="24"/>
          <w:szCs w:val="24"/>
        </w:rPr>
      </w:pPr>
    </w:p>
    <w:p w14:paraId="2F5ED4A8" w14:textId="77777777" w:rsidR="00D575F2" w:rsidRDefault="00D575F2">
      <w:pPr>
        <w:rPr>
          <w:rFonts w:ascii="Times New Roman" w:hAnsi="Times New Roman" w:cs="Times New Roman"/>
          <w:sz w:val="28"/>
          <w:szCs w:val="28"/>
        </w:rPr>
      </w:pPr>
    </w:p>
    <w:p w14:paraId="4D72D421" w14:textId="77777777" w:rsidR="00BB441B" w:rsidRDefault="00BB441B">
      <w:pPr>
        <w:rPr>
          <w:rFonts w:ascii="Times New Roman" w:hAnsi="Times New Roman" w:cs="Times New Roman"/>
          <w:sz w:val="28"/>
          <w:szCs w:val="28"/>
        </w:rPr>
        <w:sectPr w:rsidR="00BB441B" w:rsidSect="00151E54">
          <w:pgSz w:w="16838" w:h="11906" w:orient="landscape"/>
          <w:pgMar w:top="1701" w:right="1134" w:bottom="850" w:left="1134" w:header="708" w:footer="708" w:gutter="0"/>
          <w:cols w:space="708"/>
          <w:docGrid w:linePitch="360"/>
        </w:sectPr>
      </w:pPr>
    </w:p>
    <w:p w14:paraId="41AF38DE" w14:textId="77777777" w:rsidR="00D575F2" w:rsidRPr="007357F5" w:rsidRDefault="00D575F2" w:rsidP="00D575F2">
      <w:pPr>
        <w:spacing w:after="0" w:line="240" w:lineRule="auto"/>
        <w:ind w:firstLine="709"/>
        <w:jc w:val="both"/>
        <w:rPr>
          <w:rFonts w:ascii="Times New Roman" w:hAnsi="Times New Roman"/>
          <w:b/>
          <w:sz w:val="24"/>
          <w:szCs w:val="28"/>
        </w:rPr>
      </w:pPr>
      <w:r w:rsidRPr="007357F5">
        <w:rPr>
          <w:rFonts w:ascii="Times New Roman" w:hAnsi="Times New Roman"/>
          <w:b/>
          <w:sz w:val="24"/>
          <w:szCs w:val="28"/>
        </w:rPr>
        <w:lastRenderedPageBreak/>
        <w:t>Раздел 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14:paraId="04E04098" w14:textId="77777777" w:rsidR="00D575F2" w:rsidRDefault="00D575F2" w:rsidP="00D575F2">
      <w:pPr>
        <w:spacing w:after="0" w:line="240" w:lineRule="auto"/>
        <w:ind w:firstLine="851"/>
        <w:jc w:val="both"/>
        <w:rPr>
          <w:rFonts w:ascii="Times New Roman" w:hAnsi="Times New Roman" w:cs="Times New Roman"/>
          <w:sz w:val="24"/>
          <w:szCs w:val="24"/>
        </w:rPr>
      </w:pPr>
    </w:p>
    <w:p w14:paraId="7A257DFA"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0B5EDE27"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517D3B3C"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14:paraId="4C56480F"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(соответственно).</w:t>
      </w:r>
    </w:p>
    <w:p w14:paraId="25174A6E"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социальной инфраструктуры муниципальных образований.</w:t>
      </w:r>
    </w:p>
    <w:p w14:paraId="098F35C8"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правилами, должна обеспечиваться органами местного самоуправления соответствующих муниципальных образований.</w:t>
      </w:r>
    </w:p>
    <w:p w14:paraId="560EE8A3"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Программа комплексного развития социальной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социальной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w:t>
      </w:r>
      <w:r w:rsidRPr="003C7F0B">
        <w:rPr>
          <w:rFonts w:ascii="Times New Roman" w:hAnsi="Times New Roman" w:cs="Times New Roman"/>
          <w:sz w:val="24"/>
          <w:szCs w:val="24"/>
        </w:rPr>
        <w:lastRenderedPageBreak/>
        <w:t>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14FF8AC9"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Положения Градостроительного кодекса РФ и существование отдельных Требований указывает на то, что программа комплексного развития социальной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социальной инфраструктуры.</w:t>
      </w:r>
    </w:p>
    <w:p w14:paraId="2A7C0522"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Программа комплексного развития социальной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социальной инфраструктуры различных видов.</w:t>
      </w:r>
    </w:p>
    <w:p w14:paraId="72DDA118"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социальной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14:paraId="3B7A1B51"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Основными направлениями совершенствования нормативно-правовой базы, необходимой для функционирования и развития социальной инфраструктуры поселения являются:</w:t>
      </w:r>
      <w:bookmarkStart w:id="2" w:name="88322"/>
      <w:bookmarkEnd w:id="2"/>
    </w:p>
    <w:p w14:paraId="5676C72B"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 xml:space="preserve">применение экономических мер, стимулирующих инвестиции в </w:t>
      </w:r>
      <w:r>
        <w:rPr>
          <w:rFonts w:ascii="Times New Roman" w:hAnsi="Times New Roman" w:cs="Times New Roman"/>
          <w:sz w:val="24"/>
          <w:szCs w:val="24"/>
        </w:rPr>
        <w:t>объекты социальной инфраструктуры</w:t>
      </w:r>
      <w:r w:rsidRPr="00C15638">
        <w:rPr>
          <w:rFonts w:ascii="Times New Roman" w:hAnsi="Times New Roman" w:cs="Times New Roman"/>
          <w:sz w:val="24"/>
          <w:szCs w:val="24"/>
        </w:rPr>
        <w:t>;</w:t>
      </w:r>
    </w:p>
    <w:p w14:paraId="25C3A72C"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 xml:space="preserve">координация </w:t>
      </w:r>
      <w:r>
        <w:rPr>
          <w:rFonts w:ascii="Times New Roman" w:hAnsi="Times New Roman" w:cs="Times New Roman"/>
          <w:sz w:val="24"/>
          <w:szCs w:val="24"/>
        </w:rPr>
        <w:t>мероприятий</w:t>
      </w:r>
      <w:r w:rsidRPr="00C15638">
        <w:rPr>
          <w:rFonts w:ascii="Times New Roman" w:hAnsi="Times New Roman" w:cs="Times New Roman"/>
          <w:sz w:val="24"/>
          <w:szCs w:val="24"/>
        </w:rPr>
        <w:t xml:space="preserve"> и проектов </w:t>
      </w:r>
      <w:r>
        <w:rPr>
          <w:rFonts w:ascii="Times New Roman" w:hAnsi="Times New Roman" w:cs="Times New Roman"/>
          <w:sz w:val="24"/>
          <w:szCs w:val="24"/>
        </w:rPr>
        <w:t>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r w:rsidRPr="00C15638">
        <w:rPr>
          <w:rFonts w:ascii="Times New Roman" w:hAnsi="Times New Roman" w:cs="Times New Roman"/>
          <w:sz w:val="24"/>
          <w:szCs w:val="24"/>
        </w:rPr>
        <w:t>;</w:t>
      </w:r>
    </w:p>
    <w:p w14:paraId="5DF101B3"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координация усилий федеральных органов исполнительной власти</w:t>
      </w:r>
      <w:r>
        <w:rPr>
          <w:rFonts w:ascii="Times New Roman" w:hAnsi="Times New Roman" w:cs="Times New Roman"/>
          <w:sz w:val="24"/>
          <w:szCs w:val="24"/>
        </w:rPr>
        <w:t>,</w:t>
      </w:r>
      <w:r w:rsidRPr="00C15638">
        <w:rPr>
          <w:rFonts w:ascii="Times New Roman" w:hAnsi="Times New Roman" w:cs="Times New Roman"/>
          <w:sz w:val="24"/>
          <w:szCs w:val="24"/>
        </w:rPr>
        <w:t xml:space="preserve"> </w:t>
      </w:r>
      <w:bookmarkStart w:id="3" w:name="3f867"/>
      <w:bookmarkEnd w:id="3"/>
      <w:r>
        <w:rPr>
          <w:rFonts w:ascii="Times New Roman" w:hAnsi="Times New Roman" w:cs="Times New Roman"/>
          <w:sz w:val="24"/>
          <w:szCs w:val="24"/>
        </w:rPr>
        <w:t>о</w:t>
      </w:r>
      <w:r w:rsidRPr="00C15638">
        <w:rPr>
          <w:rFonts w:ascii="Times New Roman" w:hAnsi="Times New Roman" w:cs="Times New Roman"/>
          <w:sz w:val="24"/>
          <w:szCs w:val="24"/>
        </w:rPr>
        <w:t xml:space="preserve">рганов исполнительной власти </w:t>
      </w:r>
      <w:r>
        <w:rPr>
          <w:rFonts w:ascii="Times New Roman" w:hAnsi="Times New Roman" w:cs="Times New Roman"/>
          <w:sz w:val="24"/>
          <w:szCs w:val="24"/>
        </w:rPr>
        <w:t>ХМАО – Югра, органов местного самоуправления</w:t>
      </w:r>
      <w:r w:rsidRPr="00C15638">
        <w:rPr>
          <w:rFonts w:ascii="Times New Roman" w:hAnsi="Times New Roman" w:cs="Times New Roman"/>
          <w:sz w:val="24"/>
          <w:szCs w:val="24"/>
        </w:rPr>
        <w:t xml:space="preserve">, представителей бизнеса и общественных организаций в решении задач </w:t>
      </w:r>
      <w:r>
        <w:rPr>
          <w:rFonts w:ascii="Times New Roman" w:hAnsi="Times New Roman" w:cs="Times New Roman"/>
          <w:sz w:val="24"/>
          <w:szCs w:val="24"/>
        </w:rPr>
        <w:t>реализации мероприятий (инвестиционных проектов)</w:t>
      </w:r>
      <w:r w:rsidRPr="00C15638">
        <w:rPr>
          <w:rFonts w:ascii="Times New Roman" w:hAnsi="Times New Roman" w:cs="Times New Roman"/>
          <w:sz w:val="24"/>
          <w:szCs w:val="24"/>
        </w:rPr>
        <w:t>;</w:t>
      </w:r>
    </w:p>
    <w:p w14:paraId="01DB0B25" w14:textId="77777777" w:rsidR="00D575F2" w:rsidRDefault="00D575F2" w:rsidP="00D57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запуск</w:t>
      </w:r>
      <w:r w:rsidRPr="00C15638">
        <w:rPr>
          <w:rFonts w:ascii="Times New Roman" w:hAnsi="Times New Roman" w:cs="Times New Roman"/>
          <w:sz w:val="24"/>
          <w:szCs w:val="24"/>
        </w:rPr>
        <w:t xml:space="preserve"> системы статистического наблюдения </w:t>
      </w:r>
      <w:r>
        <w:rPr>
          <w:rFonts w:ascii="Times New Roman" w:hAnsi="Times New Roman" w:cs="Times New Roman"/>
          <w:sz w:val="24"/>
          <w:szCs w:val="24"/>
        </w:rPr>
        <w:t xml:space="preserve">и мониторинга необходимой </w:t>
      </w:r>
      <w:r w:rsidRPr="007357F5">
        <w:rPr>
          <w:rFonts w:ascii="Times New Roman" w:hAnsi="Times New Roman" w:cs="Times New Roman"/>
          <w:sz w:val="24"/>
          <w:szCs w:val="24"/>
        </w:rPr>
        <w:t xml:space="preserve">обеспеченности учреждениями социальной инфраструктуры поселений в соответствии с утвержденными и обновляющимися нормативами; </w:t>
      </w:r>
    </w:p>
    <w:p w14:paraId="4B47391F"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разработка стандартов и регламентов эксплуатации и (или)</w:t>
      </w:r>
      <w:bookmarkStart w:id="4" w:name="d56ee"/>
      <w:bookmarkEnd w:id="4"/>
      <w:r>
        <w:rPr>
          <w:rFonts w:ascii="Times New Roman" w:hAnsi="Times New Roman" w:cs="Times New Roman"/>
          <w:sz w:val="24"/>
          <w:szCs w:val="24"/>
        </w:rPr>
        <w:t xml:space="preserve"> </w:t>
      </w:r>
      <w:r w:rsidRPr="00C15638">
        <w:rPr>
          <w:rFonts w:ascii="Times New Roman" w:hAnsi="Times New Roman" w:cs="Times New Roman"/>
          <w:sz w:val="24"/>
          <w:szCs w:val="24"/>
        </w:rPr>
        <w:t xml:space="preserve">использования объектов </w:t>
      </w:r>
      <w:r>
        <w:rPr>
          <w:rFonts w:ascii="Times New Roman" w:hAnsi="Times New Roman" w:cs="Times New Roman"/>
          <w:sz w:val="24"/>
          <w:szCs w:val="24"/>
        </w:rPr>
        <w:t xml:space="preserve">социальной инфраструктуры </w:t>
      </w:r>
      <w:r w:rsidRPr="00C15638">
        <w:rPr>
          <w:rFonts w:ascii="Times New Roman" w:hAnsi="Times New Roman" w:cs="Times New Roman"/>
          <w:sz w:val="24"/>
          <w:szCs w:val="24"/>
        </w:rPr>
        <w:t>на всех этапах жизненного цикла объектов;</w:t>
      </w:r>
    </w:p>
    <w:p w14:paraId="06673A53"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разработка предложений для</w:t>
      </w:r>
      <w:r>
        <w:rPr>
          <w:rFonts w:ascii="Times New Roman" w:hAnsi="Times New Roman" w:cs="Times New Roman"/>
          <w:sz w:val="24"/>
          <w:szCs w:val="24"/>
        </w:rPr>
        <w:t xml:space="preserve"> исполнительных органов власти ХМАО - Югра</w:t>
      </w:r>
      <w:r w:rsidRPr="00C15638">
        <w:rPr>
          <w:rFonts w:ascii="Times New Roman" w:hAnsi="Times New Roman" w:cs="Times New Roman"/>
          <w:sz w:val="24"/>
          <w:szCs w:val="24"/>
        </w:rPr>
        <w:t xml:space="preserve"> по включению мероприятий, связанных с</w:t>
      </w:r>
      <w:r>
        <w:rPr>
          <w:rFonts w:ascii="Times New Roman" w:hAnsi="Times New Roman" w:cs="Times New Roman"/>
          <w:sz w:val="24"/>
          <w:szCs w:val="24"/>
        </w:rPr>
        <w:t xml:space="preserve"> развитием объектов социальной инфраструктуры белоярского муниципального района</w:t>
      </w:r>
      <w:r w:rsidRPr="00C15638">
        <w:rPr>
          <w:rFonts w:ascii="Times New Roman" w:hAnsi="Times New Roman" w:cs="Times New Roman"/>
          <w:sz w:val="24"/>
          <w:szCs w:val="24"/>
        </w:rPr>
        <w:t xml:space="preserve">, в состав мобилизационного плана экономики </w:t>
      </w:r>
      <w:r>
        <w:rPr>
          <w:rFonts w:ascii="Times New Roman" w:hAnsi="Times New Roman" w:cs="Times New Roman"/>
          <w:sz w:val="24"/>
          <w:szCs w:val="24"/>
        </w:rPr>
        <w:t>округа</w:t>
      </w:r>
      <w:r w:rsidRPr="00C15638">
        <w:rPr>
          <w:rFonts w:ascii="Times New Roman" w:hAnsi="Times New Roman" w:cs="Times New Roman"/>
          <w:sz w:val="24"/>
          <w:szCs w:val="24"/>
        </w:rPr>
        <w:t>.</w:t>
      </w:r>
    </w:p>
    <w:p w14:paraId="41354763" w14:textId="77777777" w:rsidR="00D575F2" w:rsidRPr="003C7F0B" w:rsidRDefault="00D575F2" w:rsidP="00D575F2">
      <w:pPr>
        <w:spacing w:after="0" w:line="240" w:lineRule="auto"/>
        <w:ind w:firstLine="851"/>
        <w:jc w:val="both"/>
        <w:rPr>
          <w:rFonts w:ascii="Times New Roman" w:hAnsi="Times New Roman" w:cs="Times New Roman"/>
          <w:sz w:val="24"/>
          <w:szCs w:val="24"/>
        </w:rPr>
      </w:pPr>
    </w:p>
    <w:p w14:paraId="34007483" w14:textId="77777777" w:rsidR="00D575F2" w:rsidRPr="003C7F0B" w:rsidRDefault="00D575F2" w:rsidP="00D575F2">
      <w:pPr>
        <w:spacing w:after="0" w:line="240" w:lineRule="auto"/>
        <w:ind w:firstLine="851"/>
        <w:jc w:val="both"/>
        <w:rPr>
          <w:rFonts w:ascii="Times New Roman" w:hAnsi="Times New Roman" w:cs="Times New Roman"/>
          <w:sz w:val="24"/>
          <w:szCs w:val="24"/>
        </w:rPr>
      </w:pPr>
    </w:p>
    <w:p w14:paraId="09F1D35F" w14:textId="29257F38" w:rsidR="00CF7AD4" w:rsidRPr="00CF7AD4" w:rsidRDefault="00D44040" w:rsidP="00D44040">
      <w:pPr>
        <w:jc w:val="center"/>
        <w:rPr>
          <w:rFonts w:ascii="Times New Roman" w:hAnsi="Times New Roman" w:cs="Times New Roman"/>
          <w:sz w:val="28"/>
          <w:szCs w:val="28"/>
        </w:rPr>
      </w:pPr>
      <w:r>
        <w:rPr>
          <w:rFonts w:ascii="Times New Roman" w:hAnsi="Times New Roman" w:cs="Times New Roman"/>
          <w:sz w:val="28"/>
          <w:szCs w:val="28"/>
        </w:rPr>
        <w:t>_______</w:t>
      </w:r>
    </w:p>
    <w:sectPr w:rsidR="00CF7AD4" w:rsidRPr="00CF7AD4" w:rsidSect="00D575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BFAFC" w14:textId="77777777" w:rsidR="00486D48" w:rsidRDefault="00486D48" w:rsidP="00D97595">
      <w:pPr>
        <w:spacing w:after="0" w:line="240" w:lineRule="auto"/>
      </w:pPr>
      <w:r>
        <w:separator/>
      </w:r>
    </w:p>
  </w:endnote>
  <w:endnote w:type="continuationSeparator" w:id="0">
    <w:p w14:paraId="35220D34" w14:textId="77777777" w:rsidR="00486D48" w:rsidRDefault="00486D48" w:rsidP="00D9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441534"/>
      <w:docPartObj>
        <w:docPartGallery w:val="Page Numbers (Bottom of Page)"/>
        <w:docPartUnique/>
      </w:docPartObj>
    </w:sdtPr>
    <w:sdtEndPr>
      <w:rPr>
        <w:sz w:val="16"/>
        <w:szCs w:val="16"/>
      </w:rPr>
    </w:sdtEndPr>
    <w:sdtContent>
      <w:p w14:paraId="4AD003FC" w14:textId="0F4729C2" w:rsidR="00792A8A" w:rsidRPr="006F7A0D" w:rsidRDefault="00792A8A">
        <w:pPr>
          <w:pStyle w:val="af8"/>
          <w:jc w:val="center"/>
          <w:rPr>
            <w:sz w:val="16"/>
            <w:szCs w:val="16"/>
          </w:rPr>
        </w:pPr>
        <w:r w:rsidRPr="006F7A0D">
          <w:rPr>
            <w:sz w:val="16"/>
            <w:szCs w:val="16"/>
          </w:rPr>
          <w:fldChar w:fldCharType="begin"/>
        </w:r>
        <w:r w:rsidRPr="006F7A0D">
          <w:rPr>
            <w:sz w:val="16"/>
            <w:szCs w:val="16"/>
          </w:rPr>
          <w:instrText>PAGE   \* MERGEFORMAT</w:instrText>
        </w:r>
        <w:r w:rsidRPr="006F7A0D">
          <w:rPr>
            <w:sz w:val="16"/>
            <w:szCs w:val="16"/>
          </w:rPr>
          <w:fldChar w:fldCharType="separate"/>
        </w:r>
        <w:r w:rsidR="004B1256">
          <w:rPr>
            <w:noProof/>
            <w:sz w:val="16"/>
            <w:szCs w:val="16"/>
          </w:rPr>
          <w:t>34</w:t>
        </w:r>
        <w:r w:rsidRPr="006F7A0D">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39857"/>
      <w:docPartObj>
        <w:docPartGallery w:val="Page Numbers (Bottom of Page)"/>
        <w:docPartUnique/>
      </w:docPartObj>
    </w:sdtPr>
    <w:sdtEndPr>
      <w:rPr>
        <w:sz w:val="16"/>
        <w:szCs w:val="16"/>
      </w:rPr>
    </w:sdtEndPr>
    <w:sdtContent>
      <w:p w14:paraId="5EE767CB" w14:textId="77777777" w:rsidR="00792A8A" w:rsidRPr="000C0AAB" w:rsidRDefault="00792A8A">
        <w:pPr>
          <w:pStyle w:val="af8"/>
          <w:jc w:val="center"/>
          <w:rPr>
            <w:sz w:val="16"/>
            <w:szCs w:val="16"/>
          </w:rPr>
        </w:pPr>
        <w:r w:rsidRPr="000C0AAB">
          <w:rPr>
            <w:sz w:val="16"/>
            <w:szCs w:val="16"/>
          </w:rPr>
          <w:fldChar w:fldCharType="begin"/>
        </w:r>
        <w:r w:rsidRPr="000C0AAB">
          <w:rPr>
            <w:sz w:val="16"/>
            <w:szCs w:val="16"/>
          </w:rPr>
          <w:instrText>PAGE   \* MERGEFORMAT</w:instrText>
        </w:r>
        <w:r w:rsidRPr="000C0AAB">
          <w:rPr>
            <w:sz w:val="16"/>
            <w:szCs w:val="16"/>
          </w:rPr>
          <w:fldChar w:fldCharType="separate"/>
        </w:r>
        <w:r w:rsidR="00925C19">
          <w:rPr>
            <w:noProof/>
            <w:sz w:val="16"/>
            <w:szCs w:val="16"/>
          </w:rPr>
          <w:t>38</w:t>
        </w:r>
        <w:r w:rsidRPr="000C0AAB">
          <w:rPr>
            <w:sz w:val="16"/>
            <w:szCs w:val="16"/>
          </w:rPr>
          <w:fldChar w:fldCharType="end"/>
        </w:r>
      </w:p>
    </w:sdtContent>
  </w:sdt>
  <w:p w14:paraId="6E85CE1B" w14:textId="77777777" w:rsidR="00792A8A" w:rsidRDefault="00792A8A">
    <w:pPr>
      <w:pStyle w:val="af8"/>
    </w:pPr>
  </w:p>
  <w:p w14:paraId="1E40C936" w14:textId="77777777" w:rsidR="00792A8A" w:rsidRDefault="00792A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6408"/>
      <w:docPartObj>
        <w:docPartGallery w:val="Page Numbers (Bottom of Page)"/>
        <w:docPartUnique/>
      </w:docPartObj>
    </w:sdtPr>
    <w:sdtEndPr>
      <w:rPr>
        <w:sz w:val="16"/>
        <w:szCs w:val="16"/>
      </w:rPr>
    </w:sdtEndPr>
    <w:sdtContent>
      <w:p w14:paraId="4D333091" w14:textId="77777777" w:rsidR="00792A8A" w:rsidRPr="000C0AAB" w:rsidRDefault="00792A8A">
        <w:pPr>
          <w:pStyle w:val="af8"/>
          <w:jc w:val="center"/>
          <w:rPr>
            <w:sz w:val="16"/>
            <w:szCs w:val="16"/>
          </w:rPr>
        </w:pPr>
        <w:r w:rsidRPr="000C0AAB">
          <w:rPr>
            <w:sz w:val="16"/>
            <w:szCs w:val="16"/>
          </w:rPr>
          <w:fldChar w:fldCharType="begin"/>
        </w:r>
        <w:r w:rsidRPr="000C0AAB">
          <w:rPr>
            <w:sz w:val="16"/>
            <w:szCs w:val="16"/>
          </w:rPr>
          <w:instrText>PAGE   \* MERGEFORMAT</w:instrText>
        </w:r>
        <w:r w:rsidRPr="000C0AAB">
          <w:rPr>
            <w:sz w:val="16"/>
            <w:szCs w:val="16"/>
          </w:rPr>
          <w:fldChar w:fldCharType="separate"/>
        </w:r>
        <w:r w:rsidR="00925C19">
          <w:rPr>
            <w:noProof/>
            <w:sz w:val="16"/>
            <w:szCs w:val="16"/>
          </w:rPr>
          <w:t>43</w:t>
        </w:r>
        <w:r w:rsidRPr="000C0AAB">
          <w:rPr>
            <w:sz w:val="16"/>
            <w:szCs w:val="16"/>
          </w:rPr>
          <w:fldChar w:fldCharType="end"/>
        </w:r>
      </w:p>
    </w:sdtContent>
  </w:sdt>
  <w:p w14:paraId="3FDB0BF8" w14:textId="77777777" w:rsidR="00792A8A" w:rsidRDefault="00792A8A">
    <w:pPr>
      <w:pStyle w:val="af8"/>
    </w:pPr>
  </w:p>
  <w:p w14:paraId="516710CB" w14:textId="77777777" w:rsidR="00792A8A" w:rsidRDefault="00792A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F9C6C" w14:textId="77777777" w:rsidR="00486D48" w:rsidRDefault="00486D48" w:rsidP="00D97595">
      <w:pPr>
        <w:spacing w:after="0" w:line="240" w:lineRule="auto"/>
      </w:pPr>
      <w:r>
        <w:separator/>
      </w:r>
    </w:p>
  </w:footnote>
  <w:footnote w:type="continuationSeparator" w:id="0">
    <w:p w14:paraId="785C814C" w14:textId="77777777" w:rsidR="00486D48" w:rsidRDefault="00486D48" w:rsidP="00D97595">
      <w:pPr>
        <w:spacing w:after="0" w:line="240" w:lineRule="auto"/>
      </w:pPr>
      <w:r>
        <w:continuationSeparator/>
      </w:r>
    </w:p>
  </w:footnote>
  <w:footnote w:id="1">
    <w:p w14:paraId="3AB6E749" w14:textId="77777777" w:rsidR="00792A8A" w:rsidRPr="00C96081" w:rsidRDefault="00792A8A" w:rsidP="00CA01A4">
      <w:pPr>
        <w:pStyle w:val="a3"/>
      </w:pPr>
      <w:r>
        <w:rPr>
          <w:rStyle w:val="a8"/>
        </w:rPr>
        <w:footnoteRef/>
      </w:r>
      <w:r>
        <w:t xml:space="preserve"> Данные предоставлены </w:t>
      </w:r>
      <w:r w:rsidRPr="00C96081">
        <w:t>Управление</w:t>
      </w:r>
      <w:r>
        <w:t>м</w:t>
      </w:r>
      <w:r w:rsidRPr="00C96081">
        <w:t xml:space="preserve"> экономики, реформ и программ</w:t>
      </w:r>
      <w:r>
        <w:t xml:space="preserve"> Администрации Белоярского района</w:t>
      </w:r>
    </w:p>
  </w:footnote>
  <w:footnote w:id="2">
    <w:p w14:paraId="15D3B849" w14:textId="77777777" w:rsidR="00792A8A" w:rsidRDefault="00792A8A" w:rsidP="00CA01A4">
      <w:pPr>
        <w:pStyle w:val="a3"/>
      </w:pPr>
      <w:r>
        <w:rPr>
          <w:rStyle w:val="a8"/>
        </w:rPr>
        <w:footnoteRef/>
      </w:r>
      <w:r>
        <w:t xml:space="preserve"> В связи с отсутствием на территории городского поселения </w:t>
      </w:r>
      <w:proofErr w:type="gramStart"/>
      <w:r>
        <w:t>Белоярский</w:t>
      </w:r>
      <w:proofErr w:type="gramEnd"/>
      <w:r>
        <w:t xml:space="preserve"> исполнительно-распорядительного органа местного самоуправления, наибольшая часть полномочий по решению вопросов местного значений передана на основании соглашения о</w:t>
      </w:r>
      <w:r w:rsidRPr="005A2C18">
        <w:t>рган</w:t>
      </w:r>
      <w:r>
        <w:t>у</w:t>
      </w:r>
      <w:r w:rsidRPr="005A2C18">
        <w:t xml:space="preserve"> местного самоуправления</w:t>
      </w:r>
      <w:r>
        <w:t xml:space="preserve"> Белоярского района</w:t>
      </w:r>
    </w:p>
  </w:footnote>
  <w:footnote w:id="3">
    <w:p w14:paraId="3CDCCCEA" w14:textId="77777777" w:rsidR="00792A8A" w:rsidRDefault="00792A8A" w:rsidP="0011677D">
      <w:pPr>
        <w:pStyle w:val="a3"/>
        <w:jc w:val="both"/>
      </w:pPr>
      <w:r>
        <w:rPr>
          <w:rStyle w:val="a8"/>
        </w:rPr>
        <w:footnoteRef/>
      </w:r>
      <w:r>
        <w:t xml:space="preserve"> По данным из письма Комитета по образованию Администрации Белоярского района от 05.02.2016 года № 289</w:t>
      </w:r>
    </w:p>
  </w:footnote>
  <w:footnote w:id="4">
    <w:p w14:paraId="02591BC6" w14:textId="77777777" w:rsidR="00792A8A" w:rsidRPr="00C96081" w:rsidRDefault="00792A8A" w:rsidP="005507E8">
      <w:pPr>
        <w:pStyle w:val="a3"/>
        <w:jc w:val="both"/>
      </w:pPr>
      <w:r>
        <w:rPr>
          <w:rStyle w:val="a8"/>
        </w:rPr>
        <w:footnoteRef/>
      </w:r>
      <w:r>
        <w:t xml:space="preserve"> </w:t>
      </w:r>
      <w:r w:rsidRPr="00C96081">
        <w:t xml:space="preserve">Постановление Правительства ХМАО - Югры от 28.11.2013 N 504-п (ред. от 26.12.2014) "О территориальной программе государственных гарантий бесплатного оказания гражданам медицинской помощи </w:t>
      </w:r>
      <w:proofErr w:type="gramStart"/>
      <w:r w:rsidRPr="00C96081">
        <w:t>в</w:t>
      </w:r>
      <w:proofErr w:type="gramEnd"/>
      <w:r w:rsidRPr="00C96081">
        <w:t xml:space="preserve"> </w:t>
      </w:r>
      <w:proofErr w:type="gramStart"/>
      <w:r w:rsidRPr="00C96081">
        <w:t>Ханты-Мансийском</w:t>
      </w:r>
      <w:proofErr w:type="gramEnd"/>
      <w:r w:rsidRPr="00C96081">
        <w:t xml:space="preserve"> автономном округе - Югре на 2014 год и на плановый период 2015 и 2016 годов".</w:t>
      </w:r>
    </w:p>
  </w:footnote>
  <w:footnote w:id="5">
    <w:p w14:paraId="2F8B26FD" w14:textId="77777777" w:rsidR="00792A8A" w:rsidRPr="00307C1B" w:rsidRDefault="00792A8A" w:rsidP="005507E8">
      <w:pPr>
        <w:pStyle w:val="a3"/>
      </w:pPr>
      <w:r>
        <w:rPr>
          <w:rStyle w:val="a8"/>
        </w:rPr>
        <w:footnoteRef/>
      </w:r>
      <w:r>
        <w:t xml:space="preserve"> </w:t>
      </w:r>
      <w:r w:rsidRPr="00307C1B">
        <w:t>Приказ Министерства здравоохранения и социального развития Российской Федерации от 15 мая 2012 года № 543н «Об утверждении положения об организации оказания первичной медико-санитарной помощи взрослому населению» (с изменениями на 30 сентября 2015 года). http://docs.cntd.ru/document/902355054</w:t>
      </w:r>
    </w:p>
  </w:footnote>
  <w:footnote w:id="6">
    <w:p w14:paraId="30C54FC8" w14:textId="77777777" w:rsidR="00792A8A" w:rsidRPr="008428BA" w:rsidRDefault="00792A8A" w:rsidP="00F27285">
      <w:pPr>
        <w:pStyle w:val="a3"/>
      </w:pPr>
      <w:r w:rsidRPr="00317ACB">
        <w:rPr>
          <w:rStyle w:val="a8"/>
        </w:rPr>
        <w:footnoteRef/>
      </w:r>
      <w:r w:rsidRPr="00317ACB">
        <w:rPr>
          <w:sz w:val="16"/>
          <w:szCs w:val="16"/>
        </w:rPr>
        <w:t xml:space="preserve"> Муниципальная программа Белоярского района «Развитие физической культуры, спорта и молодежной политики на территории Белоярского района на 2014-2020 годы» (ред. 21.12.2015 №1541)</w:t>
      </w:r>
    </w:p>
  </w:footnote>
  <w:footnote w:id="7">
    <w:p w14:paraId="4A31D8A3" w14:textId="77777777" w:rsidR="00792A8A" w:rsidRDefault="00792A8A" w:rsidP="0024110A">
      <w:pPr>
        <w:pStyle w:val="a3"/>
        <w:jc w:val="both"/>
      </w:pPr>
      <w:r>
        <w:rPr>
          <w:rStyle w:val="a8"/>
        </w:rPr>
        <w:footnoteRef/>
      </w:r>
      <w:r>
        <w:t xml:space="preserve"> </w:t>
      </w:r>
      <w:proofErr w:type="gramStart"/>
      <w:r w:rsidRPr="00897755">
        <w:t>За сетевую единицу принимаются краеведческие и мемориальные музеи, музеи изобразительных искусств, технические, исторические, литературные, народного творчества, этнографические, воинской и трудовой славы и другие музеи, являющиеся самостоятельными юридическими лицами, а также музеи-филиалы без образования юридического лица и территориально обособленные экспозиционные отделы музеев</w:t>
      </w:r>
      <w:proofErr w:type="gramEnd"/>
    </w:p>
  </w:footnote>
  <w:footnote w:id="8">
    <w:p w14:paraId="629CCFA6" w14:textId="77777777" w:rsidR="00792A8A" w:rsidRDefault="00792A8A" w:rsidP="00BB441B">
      <w:pPr>
        <w:pStyle w:val="a3"/>
      </w:pPr>
      <w:r>
        <w:rPr>
          <w:rStyle w:val="a8"/>
        </w:rPr>
        <w:footnoteRef/>
      </w:r>
      <w:r>
        <w:t xml:space="preserve"> Генеральный план сельского поселения Полноват</w:t>
      </w:r>
    </w:p>
  </w:footnote>
  <w:footnote w:id="9">
    <w:p w14:paraId="25F3938E" w14:textId="77777777" w:rsidR="00792A8A" w:rsidRDefault="00792A8A" w:rsidP="00BB441B">
      <w:pPr>
        <w:pStyle w:val="a3"/>
      </w:pPr>
      <w:r>
        <w:rPr>
          <w:rStyle w:val="a8"/>
        </w:rPr>
        <w:footnoteRef/>
      </w:r>
      <w:r>
        <w:t xml:space="preserve"> Генеральный план сельского поселения Полноват</w:t>
      </w:r>
    </w:p>
  </w:footnote>
  <w:footnote w:id="10">
    <w:p w14:paraId="0C706E0E" w14:textId="77777777" w:rsidR="00792A8A" w:rsidRDefault="00792A8A" w:rsidP="00BB441B">
      <w:pPr>
        <w:pStyle w:val="a3"/>
      </w:pPr>
      <w:r>
        <w:rPr>
          <w:rStyle w:val="a8"/>
        </w:rPr>
        <w:footnoteRef/>
      </w:r>
      <w:r>
        <w:t xml:space="preserve"> Там же</w:t>
      </w:r>
    </w:p>
  </w:footnote>
  <w:footnote w:id="11">
    <w:p w14:paraId="503ABCCB" w14:textId="77777777" w:rsidR="00792A8A" w:rsidRDefault="00792A8A" w:rsidP="00BB441B">
      <w:pPr>
        <w:pStyle w:val="a3"/>
      </w:pPr>
      <w:r>
        <w:rPr>
          <w:rStyle w:val="a8"/>
        </w:rPr>
        <w:footnoteRef/>
      </w:r>
      <w:r>
        <w:t xml:space="preserve"> Там же</w:t>
      </w:r>
    </w:p>
  </w:footnote>
  <w:footnote w:id="12">
    <w:p w14:paraId="786989F0" w14:textId="77777777" w:rsidR="00792A8A" w:rsidRDefault="00792A8A" w:rsidP="00BB441B">
      <w:pPr>
        <w:pStyle w:val="a3"/>
      </w:pPr>
      <w:r>
        <w:rPr>
          <w:rStyle w:val="a8"/>
        </w:rPr>
        <w:footnoteRef/>
      </w:r>
      <w:r>
        <w:t xml:space="preserve"> Муниципальная программа Белоярского района «Развитие культуры Белоярского района на 2014 - 2020 годы» (ред. от 21.12.2015 №1538)</w:t>
      </w:r>
    </w:p>
  </w:footnote>
  <w:footnote w:id="13">
    <w:p w14:paraId="03DDC65C" w14:textId="77777777" w:rsidR="00792A8A" w:rsidRDefault="00792A8A" w:rsidP="00BB441B">
      <w:pPr>
        <w:pStyle w:val="a3"/>
      </w:pPr>
      <w:r>
        <w:rPr>
          <w:rStyle w:val="a8"/>
        </w:rPr>
        <w:footnoteRef/>
      </w:r>
      <w:r>
        <w:t xml:space="preserve"> Генеральный план сельского поселения Полноват </w:t>
      </w:r>
    </w:p>
  </w:footnote>
  <w:footnote w:id="14">
    <w:p w14:paraId="6E0F68CC" w14:textId="77777777" w:rsidR="00792A8A" w:rsidRDefault="00792A8A" w:rsidP="00BB441B">
      <w:pPr>
        <w:pStyle w:val="a3"/>
      </w:pPr>
      <w:r>
        <w:rPr>
          <w:rStyle w:val="a8"/>
        </w:rPr>
        <w:footnoteRef/>
      </w:r>
      <w:r>
        <w:t xml:space="preserve"> Генеральный план сельского поселения Полноват</w:t>
      </w:r>
    </w:p>
  </w:footnote>
  <w:footnote w:id="15">
    <w:p w14:paraId="60344ED9" w14:textId="77777777" w:rsidR="00792A8A" w:rsidRDefault="00792A8A" w:rsidP="00BB441B">
      <w:pPr>
        <w:pStyle w:val="a3"/>
      </w:pPr>
      <w:r>
        <w:rPr>
          <w:rStyle w:val="a8"/>
        </w:rPr>
        <w:footnoteRef/>
      </w:r>
      <w:r>
        <w:t xml:space="preserve"> Муниципальная программа Белоярского района «Развитие культуры Белоярского района на 2014 - 2020 годы» (ред. от 21.12.2015 №1538)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2278D39E"/>
    <w:lvl w:ilvl="0">
      <w:start w:val="2"/>
      <w:numFmt w:val="decimal"/>
      <w:pStyle w:val="S"/>
      <w:lvlText w:val="Таблица %1"/>
      <w:lvlJc w:val="left"/>
      <w:pPr>
        <w:tabs>
          <w:tab w:val="num" w:pos="10283"/>
        </w:tabs>
        <w:ind w:left="10283" w:hanging="360"/>
      </w:pPr>
      <w:rPr>
        <w:rFonts w:ascii="Times New Roman" w:hAnsi="Times New Roman" w:cs="Times New Roman" w:hint="default"/>
        <w:color w:val="auto"/>
        <w:lang w:val="ru-RU"/>
      </w:rPr>
    </w:lvl>
  </w:abstractNum>
  <w:abstractNum w:abstractNumId="1">
    <w:nsid w:val="01900F40"/>
    <w:multiLevelType w:val="multilevel"/>
    <w:tmpl w:val="928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F282B"/>
    <w:multiLevelType w:val="hybridMultilevel"/>
    <w:tmpl w:val="E3BE8088"/>
    <w:lvl w:ilvl="0" w:tplc="7292D6DA">
      <w:start w:val="1"/>
      <w:numFmt w:val="decimal"/>
      <w:lvlText w:val="%1)"/>
      <w:lvlJc w:val="left"/>
      <w:pPr>
        <w:ind w:left="1569" w:hanging="43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B0F7ADD"/>
    <w:multiLevelType w:val="multilevel"/>
    <w:tmpl w:val="A92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A1A03"/>
    <w:multiLevelType w:val="hybridMultilevel"/>
    <w:tmpl w:val="4F6E8226"/>
    <w:lvl w:ilvl="0" w:tplc="04190003">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3E03EA3"/>
    <w:multiLevelType w:val="hybridMultilevel"/>
    <w:tmpl w:val="725E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2753C"/>
    <w:multiLevelType w:val="multilevel"/>
    <w:tmpl w:val="9D1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C3433"/>
    <w:multiLevelType w:val="hybridMultilevel"/>
    <w:tmpl w:val="ED10220E"/>
    <w:lvl w:ilvl="0" w:tplc="6CACA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1D0063"/>
    <w:multiLevelType w:val="multilevel"/>
    <w:tmpl w:val="10A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D25EA"/>
    <w:multiLevelType w:val="multilevel"/>
    <w:tmpl w:val="9674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B544C"/>
    <w:multiLevelType w:val="multilevel"/>
    <w:tmpl w:val="686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E26F7"/>
    <w:multiLevelType w:val="hybridMultilevel"/>
    <w:tmpl w:val="CAF82312"/>
    <w:lvl w:ilvl="0" w:tplc="002AC5A4">
      <w:start w:val="1"/>
      <w:numFmt w:val="decimal"/>
      <w:lvlText w:val="%1."/>
      <w:lvlJc w:val="left"/>
      <w:pPr>
        <w:ind w:left="1474" w:hanging="7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794041"/>
    <w:multiLevelType w:val="multilevel"/>
    <w:tmpl w:val="6B1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06676"/>
    <w:multiLevelType w:val="multilevel"/>
    <w:tmpl w:val="F5F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52DE3"/>
    <w:multiLevelType w:val="multilevel"/>
    <w:tmpl w:val="4E6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E0EB5"/>
    <w:multiLevelType w:val="multilevel"/>
    <w:tmpl w:val="E79C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F7886"/>
    <w:multiLevelType w:val="multilevel"/>
    <w:tmpl w:val="1F6CB27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6D3173C"/>
    <w:multiLevelType w:val="hybridMultilevel"/>
    <w:tmpl w:val="987A2718"/>
    <w:lvl w:ilvl="0" w:tplc="98D46F2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8F920FB"/>
    <w:multiLevelType w:val="hybridMultilevel"/>
    <w:tmpl w:val="3BBE6516"/>
    <w:lvl w:ilvl="0" w:tplc="6964B5F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79465E"/>
    <w:multiLevelType w:val="multilevel"/>
    <w:tmpl w:val="B1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E0C7A"/>
    <w:multiLevelType w:val="multilevel"/>
    <w:tmpl w:val="887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747D57"/>
    <w:multiLevelType w:val="multilevel"/>
    <w:tmpl w:val="9892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3766F"/>
    <w:multiLevelType w:val="multilevel"/>
    <w:tmpl w:val="9E1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1B7663"/>
    <w:multiLevelType w:val="multilevel"/>
    <w:tmpl w:val="F89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15A5C"/>
    <w:multiLevelType w:val="hybridMultilevel"/>
    <w:tmpl w:val="1DB297A0"/>
    <w:lvl w:ilvl="0" w:tplc="49989CF2">
      <w:start w:val="1"/>
      <w:numFmt w:val="decimal"/>
      <w:lvlText w:val="%1."/>
      <w:lvlJc w:val="left"/>
      <w:pPr>
        <w:tabs>
          <w:tab w:val="num" w:pos="720"/>
        </w:tabs>
        <w:ind w:left="720" w:hanging="7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2F5852"/>
    <w:multiLevelType w:val="hybridMultilevel"/>
    <w:tmpl w:val="7E5AB950"/>
    <w:lvl w:ilvl="0" w:tplc="E6527C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2F62B1E"/>
    <w:multiLevelType w:val="multilevel"/>
    <w:tmpl w:val="952E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D54320"/>
    <w:multiLevelType w:val="multilevel"/>
    <w:tmpl w:val="D1F4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EF2E7C"/>
    <w:multiLevelType w:val="hybridMultilevel"/>
    <w:tmpl w:val="2BD4E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2"/>
  </w:num>
  <w:num w:numId="4">
    <w:abstractNumId w:val="17"/>
  </w:num>
  <w:num w:numId="5">
    <w:abstractNumId w:val="5"/>
  </w:num>
  <w:num w:numId="6">
    <w:abstractNumId w:val="8"/>
  </w:num>
  <w:num w:numId="7">
    <w:abstractNumId w:val="20"/>
  </w:num>
  <w:num w:numId="8">
    <w:abstractNumId w:val="14"/>
  </w:num>
  <w:num w:numId="9">
    <w:abstractNumId w:val="15"/>
  </w:num>
  <w:num w:numId="10">
    <w:abstractNumId w:val="3"/>
  </w:num>
  <w:num w:numId="11">
    <w:abstractNumId w:val="9"/>
  </w:num>
  <w:num w:numId="12">
    <w:abstractNumId w:val="1"/>
  </w:num>
  <w:num w:numId="13">
    <w:abstractNumId w:val="19"/>
  </w:num>
  <w:num w:numId="14">
    <w:abstractNumId w:val="13"/>
  </w:num>
  <w:num w:numId="15">
    <w:abstractNumId w:val="22"/>
  </w:num>
  <w:num w:numId="16">
    <w:abstractNumId w:val="27"/>
  </w:num>
  <w:num w:numId="17">
    <w:abstractNumId w:val="10"/>
  </w:num>
  <w:num w:numId="18">
    <w:abstractNumId w:val="21"/>
  </w:num>
  <w:num w:numId="19">
    <w:abstractNumId w:val="12"/>
  </w:num>
  <w:num w:numId="20">
    <w:abstractNumId w:val="26"/>
  </w:num>
  <w:num w:numId="21">
    <w:abstractNumId w:val="6"/>
  </w:num>
  <w:num w:numId="22">
    <w:abstractNumId w:val="23"/>
  </w:num>
  <w:num w:numId="23">
    <w:abstractNumId w:val="4"/>
  </w:num>
  <w:num w:numId="24">
    <w:abstractNumId w:val="24"/>
  </w:num>
  <w:num w:numId="25">
    <w:abstractNumId w:val="28"/>
  </w:num>
  <w:num w:numId="26">
    <w:abstractNumId w:val="11"/>
  </w:num>
  <w:num w:numId="27">
    <w:abstractNumId w:val="25"/>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71"/>
    <w:rsid w:val="00000020"/>
    <w:rsid w:val="00012624"/>
    <w:rsid w:val="00013D60"/>
    <w:rsid w:val="00015870"/>
    <w:rsid w:val="00015AD1"/>
    <w:rsid w:val="00015CE2"/>
    <w:rsid w:val="00015FB6"/>
    <w:rsid w:val="00017F57"/>
    <w:rsid w:val="000450B1"/>
    <w:rsid w:val="00050C2C"/>
    <w:rsid w:val="00073F77"/>
    <w:rsid w:val="00075298"/>
    <w:rsid w:val="000902B6"/>
    <w:rsid w:val="000952F6"/>
    <w:rsid w:val="00095B0B"/>
    <w:rsid w:val="000B204C"/>
    <w:rsid w:val="000B3E69"/>
    <w:rsid w:val="000B685A"/>
    <w:rsid w:val="000B7990"/>
    <w:rsid w:val="000D13B3"/>
    <w:rsid w:val="000D15A3"/>
    <w:rsid w:val="000D4AD3"/>
    <w:rsid w:val="000E13F3"/>
    <w:rsid w:val="000E3D2E"/>
    <w:rsid w:val="000F0591"/>
    <w:rsid w:val="00111E02"/>
    <w:rsid w:val="0011677D"/>
    <w:rsid w:val="001234DA"/>
    <w:rsid w:val="00127647"/>
    <w:rsid w:val="00147E63"/>
    <w:rsid w:val="00151E54"/>
    <w:rsid w:val="001553CA"/>
    <w:rsid w:val="00156226"/>
    <w:rsid w:val="00162D89"/>
    <w:rsid w:val="00171513"/>
    <w:rsid w:val="00171676"/>
    <w:rsid w:val="00183429"/>
    <w:rsid w:val="00187B7A"/>
    <w:rsid w:val="00197737"/>
    <w:rsid w:val="001C116F"/>
    <w:rsid w:val="001C23F3"/>
    <w:rsid w:val="001D1A19"/>
    <w:rsid w:val="001E3471"/>
    <w:rsid w:val="001E6700"/>
    <w:rsid w:val="001E69E4"/>
    <w:rsid w:val="002003D1"/>
    <w:rsid w:val="00202C39"/>
    <w:rsid w:val="00207EFB"/>
    <w:rsid w:val="00212004"/>
    <w:rsid w:val="00213AC2"/>
    <w:rsid w:val="002242A7"/>
    <w:rsid w:val="00225ED4"/>
    <w:rsid w:val="0023277A"/>
    <w:rsid w:val="00232CEF"/>
    <w:rsid w:val="002331B5"/>
    <w:rsid w:val="0024110A"/>
    <w:rsid w:val="00245E8E"/>
    <w:rsid w:val="00254D9B"/>
    <w:rsid w:val="00271B7F"/>
    <w:rsid w:val="002806BB"/>
    <w:rsid w:val="002843BA"/>
    <w:rsid w:val="0028710C"/>
    <w:rsid w:val="002901C9"/>
    <w:rsid w:val="002938A6"/>
    <w:rsid w:val="002A19DE"/>
    <w:rsid w:val="002A6AE9"/>
    <w:rsid w:val="002C1EAD"/>
    <w:rsid w:val="002E7387"/>
    <w:rsid w:val="002F6D56"/>
    <w:rsid w:val="00302226"/>
    <w:rsid w:val="00303F84"/>
    <w:rsid w:val="003062CD"/>
    <w:rsid w:val="00307C1B"/>
    <w:rsid w:val="00313F23"/>
    <w:rsid w:val="00315790"/>
    <w:rsid w:val="00351072"/>
    <w:rsid w:val="00353A85"/>
    <w:rsid w:val="00357CB3"/>
    <w:rsid w:val="00361384"/>
    <w:rsid w:val="00376A41"/>
    <w:rsid w:val="00376DE2"/>
    <w:rsid w:val="00397AB5"/>
    <w:rsid w:val="003A5FEC"/>
    <w:rsid w:val="003D0056"/>
    <w:rsid w:val="003D527E"/>
    <w:rsid w:val="003D62C5"/>
    <w:rsid w:val="003E5B97"/>
    <w:rsid w:val="003F60D5"/>
    <w:rsid w:val="00434F40"/>
    <w:rsid w:val="004373F8"/>
    <w:rsid w:val="00443104"/>
    <w:rsid w:val="00453B59"/>
    <w:rsid w:val="004549BE"/>
    <w:rsid w:val="00462341"/>
    <w:rsid w:val="00476842"/>
    <w:rsid w:val="00486D48"/>
    <w:rsid w:val="004B1256"/>
    <w:rsid w:val="004B5615"/>
    <w:rsid w:val="004E06AD"/>
    <w:rsid w:val="004E34E8"/>
    <w:rsid w:val="004F64DD"/>
    <w:rsid w:val="00501D99"/>
    <w:rsid w:val="00502ED3"/>
    <w:rsid w:val="00505C89"/>
    <w:rsid w:val="00516DBC"/>
    <w:rsid w:val="00522A40"/>
    <w:rsid w:val="005319F4"/>
    <w:rsid w:val="00535562"/>
    <w:rsid w:val="005360EE"/>
    <w:rsid w:val="005507E8"/>
    <w:rsid w:val="005510F2"/>
    <w:rsid w:val="00561862"/>
    <w:rsid w:val="00563BAF"/>
    <w:rsid w:val="005C2EF0"/>
    <w:rsid w:val="005C4EC1"/>
    <w:rsid w:val="005C6BE1"/>
    <w:rsid w:val="005E186E"/>
    <w:rsid w:val="005E4E7D"/>
    <w:rsid w:val="006034D6"/>
    <w:rsid w:val="00613E4C"/>
    <w:rsid w:val="00625CF2"/>
    <w:rsid w:val="0063129A"/>
    <w:rsid w:val="00633664"/>
    <w:rsid w:val="0063711A"/>
    <w:rsid w:val="00644521"/>
    <w:rsid w:val="00665735"/>
    <w:rsid w:val="00671DA4"/>
    <w:rsid w:val="006758A6"/>
    <w:rsid w:val="006904FA"/>
    <w:rsid w:val="006A27C0"/>
    <w:rsid w:val="006B298C"/>
    <w:rsid w:val="006C0A8F"/>
    <w:rsid w:val="006C4830"/>
    <w:rsid w:val="006F6CEE"/>
    <w:rsid w:val="006F7A0D"/>
    <w:rsid w:val="00702F40"/>
    <w:rsid w:val="00704AA8"/>
    <w:rsid w:val="0072425F"/>
    <w:rsid w:val="00724E21"/>
    <w:rsid w:val="00735ABC"/>
    <w:rsid w:val="00745CDB"/>
    <w:rsid w:val="0075470E"/>
    <w:rsid w:val="00761995"/>
    <w:rsid w:val="00764B2B"/>
    <w:rsid w:val="007764C5"/>
    <w:rsid w:val="00785643"/>
    <w:rsid w:val="00792A8A"/>
    <w:rsid w:val="007A030B"/>
    <w:rsid w:val="007A2DB2"/>
    <w:rsid w:val="007A2E2B"/>
    <w:rsid w:val="007A6E08"/>
    <w:rsid w:val="007B2674"/>
    <w:rsid w:val="007C2015"/>
    <w:rsid w:val="007D2BEF"/>
    <w:rsid w:val="007D5C78"/>
    <w:rsid w:val="007F563F"/>
    <w:rsid w:val="007F67B5"/>
    <w:rsid w:val="007F72D4"/>
    <w:rsid w:val="0080273D"/>
    <w:rsid w:val="00821B5C"/>
    <w:rsid w:val="00834298"/>
    <w:rsid w:val="00835B44"/>
    <w:rsid w:val="00840FFC"/>
    <w:rsid w:val="008479D6"/>
    <w:rsid w:val="00851028"/>
    <w:rsid w:val="00851FD0"/>
    <w:rsid w:val="008538A9"/>
    <w:rsid w:val="00855AFE"/>
    <w:rsid w:val="00856703"/>
    <w:rsid w:val="00860AEB"/>
    <w:rsid w:val="00862E3E"/>
    <w:rsid w:val="00867265"/>
    <w:rsid w:val="008749D7"/>
    <w:rsid w:val="00877CB3"/>
    <w:rsid w:val="0088226A"/>
    <w:rsid w:val="00884C3D"/>
    <w:rsid w:val="00892D1C"/>
    <w:rsid w:val="00894FC3"/>
    <w:rsid w:val="00897724"/>
    <w:rsid w:val="008A6288"/>
    <w:rsid w:val="008A7315"/>
    <w:rsid w:val="008C5445"/>
    <w:rsid w:val="008D2376"/>
    <w:rsid w:val="008D525D"/>
    <w:rsid w:val="008E38D1"/>
    <w:rsid w:val="008E6D31"/>
    <w:rsid w:val="008E7023"/>
    <w:rsid w:val="009020BB"/>
    <w:rsid w:val="00902E66"/>
    <w:rsid w:val="00911464"/>
    <w:rsid w:val="00921A41"/>
    <w:rsid w:val="00925C19"/>
    <w:rsid w:val="009423E7"/>
    <w:rsid w:val="00960B65"/>
    <w:rsid w:val="0097283B"/>
    <w:rsid w:val="0097453D"/>
    <w:rsid w:val="00992DF4"/>
    <w:rsid w:val="00993AA2"/>
    <w:rsid w:val="009A3587"/>
    <w:rsid w:val="009A4218"/>
    <w:rsid w:val="009A4324"/>
    <w:rsid w:val="009A61AE"/>
    <w:rsid w:val="009A6792"/>
    <w:rsid w:val="009A6C28"/>
    <w:rsid w:val="009B1BCA"/>
    <w:rsid w:val="009B7419"/>
    <w:rsid w:val="009C4845"/>
    <w:rsid w:val="009F021B"/>
    <w:rsid w:val="009F2028"/>
    <w:rsid w:val="009F2140"/>
    <w:rsid w:val="00A11D71"/>
    <w:rsid w:val="00A1529C"/>
    <w:rsid w:val="00A1566C"/>
    <w:rsid w:val="00A243BD"/>
    <w:rsid w:val="00A2716F"/>
    <w:rsid w:val="00A476C5"/>
    <w:rsid w:val="00A52DD2"/>
    <w:rsid w:val="00A57BC2"/>
    <w:rsid w:val="00A61CA5"/>
    <w:rsid w:val="00A62267"/>
    <w:rsid w:val="00A6285F"/>
    <w:rsid w:val="00A77931"/>
    <w:rsid w:val="00A80337"/>
    <w:rsid w:val="00A8651F"/>
    <w:rsid w:val="00A90168"/>
    <w:rsid w:val="00A9076C"/>
    <w:rsid w:val="00A92CE4"/>
    <w:rsid w:val="00AB5D4F"/>
    <w:rsid w:val="00AC0779"/>
    <w:rsid w:val="00AC3850"/>
    <w:rsid w:val="00AD6171"/>
    <w:rsid w:val="00AE1578"/>
    <w:rsid w:val="00AE2669"/>
    <w:rsid w:val="00AE47E3"/>
    <w:rsid w:val="00AE7DAE"/>
    <w:rsid w:val="00AF0E98"/>
    <w:rsid w:val="00B044AA"/>
    <w:rsid w:val="00B050B7"/>
    <w:rsid w:val="00B33F2C"/>
    <w:rsid w:val="00B373B7"/>
    <w:rsid w:val="00B5058C"/>
    <w:rsid w:val="00B52E93"/>
    <w:rsid w:val="00B5326A"/>
    <w:rsid w:val="00B616B7"/>
    <w:rsid w:val="00B63BCD"/>
    <w:rsid w:val="00B7672B"/>
    <w:rsid w:val="00B8309F"/>
    <w:rsid w:val="00BB1AB1"/>
    <w:rsid w:val="00BB2710"/>
    <w:rsid w:val="00BB441B"/>
    <w:rsid w:val="00BC415F"/>
    <w:rsid w:val="00BD3AC6"/>
    <w:rsid w:val="00BD4295"/>
    <w:rsid w:val="00BD5808"/>
    <w:rsid w:val="00BD7DF8"/>
    <w:rsid w:val="00BE2600"/>
    <w:rsid w:val="00BF4050"/>
    <w:rsid w:val="00BF4313"/>
    <w:rsid w:val="00C05E10"/>
    <w:rsid w:val="00C102B1"/>
    <w:rsid w:val="00C20B8C"/>
    <w:rsid w:val="00C34B13"/>
    <w:rsid w:val="00C54E68"/>
    <w:rsid w:val="00C57024"/>
    <w:rsid w:val="00C62D02"/>
    <w:rsid w:val="00C90E1F"/>
    <w:rsid w:val="00C96081"/>
    <w:rsid w:val="00C9649F"/>
    <w:rsid w:val="00CA01A4"/>
    <w:rsid w:val="00CB4CD0"/>
    <w:rsid w:val="00CD3E1D"/>
    <w:rsid w:val="00CF1C7D"/>
    <w:rsid w:val="00CF7AD4"/>
    <w:rsid w:val="00D0425B"/>
    <w:rsid w:val="00D20B77"/>
    <w:rsid w:val="00D31A29"/>
    <w:rsid w:val="00D44040"/>
    <w:rsid w:val="00D459A2"/>
    <w:rsid w:val="00D46C22"/>
    <w:rsid w:val="00D46E1F"/>
    <w:rsid w:val="00D575F2"/>
    <w:rsid w:val="00D57864"/>
    <w:rsid w:val="00D57E7A"/>
    <w:rsid w:val="00D70CA5"/>
    <w:rsid w:val="00D73555"/>
    <w:rsid w:val="00D74426"/>
    <w:rsid w:val="00D845CA"/>
    <w:rsid w:val="00D94BA8"/>
    <w:rsid w:val="00D97595"/>
    <w:rsid w:val="00DA6657"/>
    <w:rsid w:val="00DC126E"/>
    <w:rsid w:val="00DC41D4"/>
    <w:rsid w:val="00DD10AE"/>
    <w:rsid w:val="00DE6649"/>
    <w:rsid w:val="00DF73B7"/>
    <w:rsid w:val="00DF7F24"/>
    <w:rsid w:val="00E01691"/>
    <w:rsid w:val="00E052F5"/>
    <w:rsid w:val="00E13D43"/>
    <w:rsid w:val="00E410B3"/>
    <w:rsid w:val="00E63A20"/>
    <w:rsid w:val="00E87C85"/>
    <w:rsid w:val="00E95C8D"/>
    <w:rsid w:val="00EA7DF5"/>
    <w:rsid w:val="00EE3517"/>
    <w:rsid w:val="00EF5882"/>
    <w:rsid w:val="00F0144E"/>
    <w:rsid w:val="00F218BE"/>
    <w:rsid w:val="00F25700"/>
    <w:rsid w:val="00F27285"/>
    <w:rsid w:val="00F304C7"/>
    <w:rsid w:val="00F30C16"/>
    <w:rsid w:val="00F32061"/>
    <w:rsid w:val="00F34F05"/>
    <w:rsid w:val="00F458A0"/>
    <w:rsid w:val="00F50FB1"/>
    <w:rsid w:val="00F5230F"/>
    <w:rsid w:val="00F54B97"/>
    <w:rsid w:val="00F57598"/>
    <w:rsid w:val="00F6084F"/>
    <w:rsid w:val="00F62F4A"/>
    <w:rsid w:val="00F75935"/>
    <w:rsid w:val="00F846F3"/>
    <w:rsid w:val="00F8568D"/>
    <w:rsid w:val="00F866D6"/>
    <w:rsid w:val="00FA4023"/>
    <w:rsid w:val="00FB7332"/>
    <w:rsid w:val="00FC083A"/>
    <w:rsid w:val="00FC4BCD"/>
    <w:rsid w:val="00FD5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4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57BC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8E38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rsid w:val="008E6D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3"/>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5">
    <w:name w:val="Table Grid"/>
    <w:basedOn w:val="a1"/>
    <w:uiPriority w:val="3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DF7F24"/>
    <w:pPr>
      <w:ind w:left="720"/>
      <w:contextualSpacing/>
    </w:pPr>
  </w:style>
  <w:style w:type="character" w:styleId="a8">
    <w:name w:val="footnote reference"/>
    <w:basedOn w:val="a0"/>
    <w:uiPriority w:val="99"/>
    <w:semiHidden/>
    <w:unhideWhenUsed/>
    <w:rsid w:val="00D97595"/>
    <w:rPr>
      <w:vertAlign w:val="superscript"/>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w:basedOn w:val="a"/>
    <w:rsid w:val="00B7672B"/>
    <w:pPr>
      <w:spacing w:line="240" w:lineRule="exact"/>
    </w:pPr>
    <w:rPr>
      <w:rFonts w:ascii="Verdana" w:eastAsia="Times New Roman" w:hAnsi="Verdana" w:cs="Times New Roman"/>
      <w:sz w:val="20"/>
      <w:szCs w:val="20"/>
      <w:lang w:val="en-US" w:eastAsia="en-US"/>
    </w:rPr>
  </w:style>
  <w:style w:type="character" w:styleId="aa">
    <w:name w:val="annotation reference"/>
    <w:basedOn w:val="a0"/>
    <w:uiPriority w:val="99"/>
    <w:semiHidden/>
    <w:unhideWhenUsed/>
    <w:rsid w:val="00315790"/>
    <w:rPr>
      <w:sz w:val="16"/>
      <w:szCs w:val="16"/>
    </w:rPr>
  </w:style>
  <w:style w:type="paragraph" w:styleId="ab">
    <w:name w:val="annotation text"/>
    <w:basedOn w:val="a"/>
    <w:link w:val="ac"/>
    <w:uiPriority w:val="99"/>
    <w:semiHidden/>
    <w:unhideWhenUsed/>
    <w:rsid w:val="00315790"/>
    <w:pPr>
      <w:spacing w:line="240" w:lineRule="auto"/>
    </w:pPr>
    <w:rPr>
      <w:sz w:val="20"/>
      <w:szCs w:val="20"/>
    </w:rPr>
  </w:style>
  <w:style w:type="character" w:customStyle="1" w:styleId="ac">
    <w:name w:val="Текст примечания Знак"/>
    <w:basedOn w:val="a0"/>
    <w:link w:val="ab"/>
    <w:uiPriority w:val="99"/>
    <w:semiHidden/>
    <w:rsid w:val="00315790"/>
    <w:rPr>
      <w:sz w:val="20"/>
      <w:szCs w:val="20"/>
    </w:rPr>
  </w:style>
  <w:style w:type="paragraph" w:styleId="ad">
    <w:name w:val="annotation subject"/>
    <w:basedOn w:val="ab"/>
    <w:next w:val="ab"/>
    <w:link w:val="ae"/>
    <w:uiPriority w:val="99"/>
    <w:semiHidden/>
    <w:unhideWhenUsed/>
    <w:rsid w:val="00315790"/>
    <w:rPr>
      <w:b/>
      <w:bCs/>
    </w:rPr>
  </w:style>
  <w:style w:type="character" w:customStyle="1" w:styleId="ae">
    <w:name w:val="Тема примечания Знак"/>
    <w:basedOn w:val="ac"/>
    <w:link w:val="ad"/>
    <w:uiPriority w:val="99"/>
    <w:semiHidden/>
    <w:rsid w:val="00315790"/>
    <w:rPr>
      <w:b/>
      <w:bCs/>
      <w:sz w:val="20"/>
      <w:szCs w:val="20"/>
    </w:rPr>
  </w:style>
  <w:style w:type="paragraph" w:styleId="af">
    <w:name w:val="Balloon Text"/>
    <w:basedOn w:val="a"/>
    <w:link w:val="af0"/>
    <w:uiPriority w:val="99"/>
    <w:semiHidden/>
    <w:unhideWhenUsed/>
    <w:rsid w:val="0031579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15790"/>
    <w:rPr>
      <w:rFonts w:ascii="Segoe UI" w:hAnsi="Segoe UI" w:cs="Segoe UI"/>
      <w:sz w:val="18"/>
      <w:szCs w:val="18"/>
    </w:rPr>
  </w:style>
  <w:style w:type="paragraph" w:customStyle="1" w:styleId="msolistparagraph0">
    <w:name w:val="msolistparagraph"/>
    <w:basedOn w:val="a"/>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PlainTable5">
    <w:name w:val="Plain Table 5"/>
    <w:basedOn w:val="a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
    <w:name w:val="Grid Table 2 Accent 5"/>
    <w:basedOn w:val="a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
    <w:name w:val="Grid Table 5 Dark Accent 3"/>
    <w:basedOn w:val="a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3Accent5">
    <w:name w:val="List Table 3 Accent 5"/>
    <w:basedOn w:val="a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0"/>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D3AC6"/>
  </w:style>
  <w:style w:type="table" w:customStyle="1" w:styleId="12">
    <w:name w:val="Сетка таблицы1"/>
    <w:basedOn w:val="a1"/>
    <w:next w:val="a5"/>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1"/>
    <w:next w:val="GridTable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1"/>
    <w:next w:val="GridTable2Accent5"/>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1"/>
    <w:next w:val="GridTable5DarkAccent3"/>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1"/>
    <w:next w:val="ListTable3Accent5"/>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1">
    <w:name w:val="Normal (Web)"/>
    <w:aliases w:val="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веб)1 Знак Знак Знак"/>
    <w:basedOn w:val="a"/>
    <w:link w:val="13"/>
    <w:uiPriority w:val="99"/>
    <w:unhideWhenUsed/>
    <w:qFormat/>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2"/>
    <w:uiPriority w:val="99"/>
    <w:semiHidden/>
    <w:unhideWhenUsed/>
    <w:rsid w:val="00F458A0"/>
  </w:style>
  <w:style w:type="table" w:customStyle="1" w:styleId="22">
    <w:name w:val="Сетка таблицы2"/>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1"/>
    <w:next w:val="PlainTable5"/>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1"/>
    <w:next w:val="GridTable2"/>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1"/>
    <w:next w:val="GridTable2Accent5"/>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1"/>
    <w:next w:val="GridTable5DarkAccent3"/>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0"/>
    <w:rsid w:val="00F458A0"/>
  </w:style>
  <w:style w:type="paragraph" w:customStyle="1" w:styleId="headertext">
    <w:name w:val="header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F458A0"/>
    <w:rPr>
      <w:color w:val="0000FF"/>
      <w:u w:val="single"/>
    </w:rPr>
  </w:style>
  <w:style w:type="paragraph" w:customStyle="1" w:styleId="formattext">
    <w:name w:val="format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2"/>
    <w:uiPriority w:val="99"/>
    <w:semiHidden/>
    <w:unhideWhenUsed/>
    <w:rsid w:val="00F458A0"/>
  </w:style>
  <w:style w:type="table" w:customStyle="1" w:styleId="32">
    <w:name w:val="Сетка таблицы3"/>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a1"/>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2"/>
    <w:uiPriority w:val="99"/>
    <w:semiHidden/>
    <w:unhideWhenUsed/>
    <w:rsid w:val="00F5230F"/>
  </w:style>
  <w:style w:type="table" w:customStyle="1" w:styleId="42">
    <w:name w:val="Сетка таблицы4"/>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2"/>
    <w:uiPriority w:val="99"/>
    <w:semiHidden/>
    <w:unhideWhenUsed/>
    <w:rsid w:val="00F5230F"/>
  </w:style>
  <w:style w:type="table" w:customStyle="1" w:styleId="55">
    <w:name w:val="Сетка таблицы5"/>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2"/>
    <w:uiPriority w:val="99"/>
    <w:semiHidden/>
    <w:unhideWhenUsed/>
    <w:rsid w:val="00A77931"/>
  </w:style>
  <w:style w:type="table" w:customStyle="1" w:styleId="7">
    <w:name w:val="Сетка таблицы7"/>
    <w:basedOn w:val="a1"/>
    <w:next w:val="a5"/>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1"/>
    <w:next w:val="PlainTable5"/>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1"/>
    <w:next w:val="GridTable2"/>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1"/>
    <w:next w:val="GridTable2Accent5"/>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1"/>
    <w:next w:val="GridTable5DarkAccent3"/>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3">
    <w:name w:val="Body Text"/>
    <w:basedOn w:val="a"/>
    <w:link w:val="af4"/>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C96081"/>
    <w:rPr>
      <w:rFonts w:ascii="Times New Roman" w:eastAsia="Times New Roman" w:hAnsi="Times New Roman" w:cs="Times New Roman"/>
      <w:sz w:val="24"/>
      <w:szCs w:val="20"/>
    </w:rPr>
  </w:style>
  <w:style w:type="paragraph" w:customStyle="1" w:styleId="af5">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2"/>
    <w:uiPriority w:val="99"/>
    <w:semiHidden/>
    <w:unhideWhenUsed/>
    <w:rsid w:val="00254D9B"/>
  </w:style>
  <w:style w:type="table" w:customStyle="1" w:styleId="8">
    <w:name w:val="Сетка таблицы8"/>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1"/>
    <w:next w:val="GridTable4Accent5"/>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2"/>
    <w:uiPriority w:val="99"/>
    <w:semiHidden/>
    <w:unhideWhenUsed/>
    <w:rsid w:val="00254D9B"/>
  </w:style>
  <w:style w:type="table" w:customStyle="1" w:styleId="111">
    <w:name w:val="Сетка таблицы1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2"/>
    <w:uiPriority w:val="99"/>
    <w:semiHidden/>
    <w:unhideWhenUsed/>
    <w:rsid w:val="00254D9B"/>
  </w:style>
  <w:style w:type="table" w:customStyle="1" w:styleId="211">
    <w:name w:val="Сетка таблицы2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2"/>
    <w:uiPriority w:val="99"/>
    <w:semiHidden/>
    <w:unhideWhenUsed/>
    <w:rsid w:val="00254D9B"/>
  </w:style>
  <w:style w:type="table" w:customStyle="1" w:styleId="311">
    <w:name w:val="Сетка таблицы3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2"/>
    <w:uiPriority w:val="99"/>
    <w:semiHidden/>
    <w:unhideWhenUsed/>
    <w:rsid w:val="00254D9B"/>
  </w:style>
  <w:style w:type="table" w:customStyle="1" w:styleId="411">
    <w:name w:val="Сетка таблицы4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0">
    <w:name w:val="Нет списка51"/>
    <w:next w:val="a2"/>
    <w:uiPriority w:val="99"/>
    <w:semiHidden/>
    <w:unhideWhenUsed/>
    <w:rsid w:val="00254D9B"/>
  </w:style>
  <w:style w:type="table" w:customStyle="1" w:styleId="512">
    <w:name w:val="Сетка таблицы5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2"/>
    <w:uiPriority w:val="99"/>
    <w:semiHidden/>
    <w:unhideWhenUsed/>
    <w:rsid w:val="00254D9B"/>
  </w:style>
  <w:style w:type="table" w:customStyle="1" w:styleId="71">
    <w:name w:val="Сетка таблицы7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2"/>
    <w:uiPriority w:val="99"/>
    <w:semiHidden/>
    <w:unhideWhenUsed/>
    <w:rsid w:val="00183429"/>
  </w:style>
  <w:style w:type="table" w:customStyle="1" w:styleId="9">
    <w:name w:val="Сетка таблицы9"/>
    <w:basedOn w:val="a1"/>
    <w:next w:val="a5"/>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1"/>
    <w:next w:val="PlainTable5"/>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1"/>
    <w:next w:val="GridTable2"/>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1"/>
    <w:next w:val="GridTable2Accent5"/>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1"/>
    <w:next w:val="GridTable5DarkAccent3"/>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1"/>
    <w:next w:val="ListTable3Accent5"/>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2"/>
    <w:uiPriority w:val="99"/>
    <w:semiHidden/>
    <w:unhideWhenUsed/>
    <w:rsid w:val="00E87C85"/>
  </w:style>
  <w:style w:type="table" w:customStyle="1" w:styleId="100">
    <w:name w:val="Сетка таблицы10"/>
    <w:basedOn w:val="a1"/>
    <w:next w:val="a5"/>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1"/>
    <w:next w:val="PlainTable5"/>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1"/>
    <w:next w:val="GridTable2"/>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1"/>
    <w:next w:val="GridTable2Accent5"/>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1"/>
    <w:next w:val="GridTable5DarkAccent3"/>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2"/>
    <w:uiPriority w:val="99"/>
    <w:semiHidden/>
    <w:unhideWhenUsed/>
    <w:rsid w:val="00BD4295"/>
  </w:style>
  <w:style w:type="table" w:customStyle="1" w:styleId="120">
    <w:name w:val="Сетка таблицы12"/>
    <w:basedOn w:val="a1"/>
    <w:next w:val="a5"/>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1"/>
    <w:next w:val="PlainTable5"/>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1"/>
    <w:next w:val="GridTable2"/>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1"/>
    <w:next w:val="GridTable2Accent5"/>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1"/>
    <w:next w:val="GridTable5DarkAccent3"/>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1"/>
    <w:next w:val="ListTable3Accent5"/>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2"/>
    <w:uiPriority w:val="99"/>
    <w:semiHidden/>
    <w:unhideWhenUsed/>
    <w:rsid w:val="00187B7A"/>
  </w:style>
  <w:style w:type="table" w:customStyle="1" w:styleId="130">
    <w:name w:val="Сетка таблицы13"/>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1"/>
    <w:next w:val="PlainTable5"/>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1"/>
    <w:next w:val="GridTable2"/>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1"/>
    <w:next w:val="GridTable2Accent5"/>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1"/>
    <w:next w:val="GridTable5DarkAccent3"/>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5">
    <w:name w:val="List Table 4 Accent 5"/>
    <w:basedOn w:val="a1"/>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0"/>
    <w:link w:val="33"/>
    <w:uiPriority w:val="99"/>
    <w:semiHidden/>
    <w:rsid w:val="003D527E"/>
    <w:rPr>
      <w:sz w:val="16"/>
      <w:szCs w:val="16"/>
    </w:rPr>
  </w:style>
  <w:style w:type="paragraph" w:styleId="af6">
    <w:name w:val="No Spacing"/>
    <w:link w:val="af7"/>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7">
    <w:name w:val="Без интервала Знак"/>
    <w:link w:val="af6"/>
    <w:uiPriority w:val="1"/>
    <w:rsid w:val="002331B5"/>
    <w:rPr>
      <w:rFonts w:ascii="Times New Roman" w:eastAsia="Calibri" w:hAnsi="Times New Roman" w:cs="Times New Roman"/>
      <w:sz w:val="24"/>
      <w:szCs w:val="20"/>
      <w:lang w:eastAsia="en-US"/>
    </w:rPr>
  </w:style>
  <w:style w:type="paragraph" w:customStyle="1" w:styleId="S0">
    <w:name w:val="S_Обычный"/>
    <w:basedOn w:val="a"/>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8">
    <w:name w:val="footer"/>
    <w:basedOn w:val="a"/>
    <w:link w:val="af9"/>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F218BE"/>
    <w:rPr>
      <w:rFonts w:ascii="Times New Roman" w:eastAsia="Times New Roman" w:hAnsi="Times New Roman" w:cs="Times New Roman"/>
      <w:sz w:val="24"/>
      <w:szCs w:val="24"/>
    </w:rPr>
  </w:style>
  <w:style w:type="character" w:customStyle="1" w:styleId="a7">
    <w:name w:val="Абзац списка Знак"/>
    <w:link w:val="a6"/>
    <w:uiPriority w:val="34"/>
    <w:rsid w:val="00F218BE"/>
  </w:style>
  <w:style w:type="paragraph" w:styleId="afa">
    <w:name w:val="header"/>
    <w:basedOn w:val="a"/>
    <w:link w:val="afb"/>
    <w:uiPriority w:val="99"/>
    <w:unhideWhenUsed/>
    <w:rsid w:val="006F7A0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6F7A0D"/>
  </w:style>
  <w:style w:type="character" w:customStyle="1" w:styleId="50">
    <w:name w:val="Заголовок 5 Знак"/>
    <w:basedOn w:val="a0"/>
    <w:link w:val="5"/>
    <w:uiPriority w:val="9"/>
    <w:semiHidden/>
    <w:rsid w:val="008E38D1"/>
    <w:rPr>
      <w:rFonts w:asciiTheme="majorHAnsi" w:eastAsiaTheme="majorEastAsia" w:hAnsiTheme="majorHAnsi" w:cstheme="majorBidi"/>
      <w:color w:val="2E74B5" w:themeColor="accent1" w:themeShade="BF"/>
    </w:rPr>
  </w:style>
  <w:style w:type="paragraph" w:customStyle="1" w:styleId="S">
    <w:name w:val="S_Таблица"/>
    <w:basedOn w:val="a"/>
    <w:link w:val="S1"/>
    <w:rsid w:val="008E38D1"/>
    <w:pPr>
      <w:numPr>
        <w:numId w:val="29"/>
      </w:numPr>
      <w:tabs>
        <w:tab w:val="left" w:pos="8943"/>
      </w:tabs>
      <w:spacing w:after="0" w:line="360" w:lineRule="auto"/>
      <w:jc w:val="right"/>
    </w:pPr>
    <w:rPr>
      <w:rFonts w:ascii="Times New Roman" w:eastAsia="Times New Roman" w:hAnsi="Times New Roman" w:cs="Times New Roman"/>
      <w:sz w:val="24"/>
      <w:szCs w:val="24"/>
      <w:lang w:val="x-none" w:eastAsia="ar-SA"/>
    </w:rPr>
  </w:style>
  <w:style w:type="character" w:customStyle="1" w:styleId="13">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1"/>
    <w:uiPriority w:val="99"/>
    <w:locked/>
    <w:rsid w:val="008E38D1"/>
    <w:rPr>
      <w:rFonts w:ascii="Times New Roman" w:eastAsia="Times New Roman" w:hAnsi="Times New Roman" w:cs="Times New Roman"/>
      <w:sz w:val="24"/>
      <w:szCs w:val="24"/>
    </w:rPr>
  </w:style>
  <w:style w:type="paragraph" w:customStyle="1" w:styleId="1256">
    <w:name w:val="ОСНОВНОЙ(1256)"/>
    <w:basedOn w:val="a"/>
    <w:link w:val="12560"/>
    <w:rsid w:val="008E38D1"/>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val="x-none" w:eastAsia="x-none"/>
    </w:rPr>
  </w:style>
  <w:style w:type="character" w:customStyle="1" w:styleId="12560">
    <w:name w:val="ОСНОВНОЙ(1256) Знак"/>
    <w:link w:val="1256"/>
    <w:rsid w:val="008E38D1"/>
    <w:rPr>
      <w:rFonts w:ascii="Times New Roman" w:eastAsia="Times New Roman" w:hAnsi="Times New Roman" w:cs="Times New Roman"/>
      <w:sz w:val="26"/>
      <w:szCs w:val="20"/>
      <w:lang w:val="x-none" w:eastAsia="x-none"/>
    </w:rPr>
  </w:style>
  <w:style w:type="paragraph" w:styleId="afc">
    <w:name w:val="caption"/>
    <w:basedOn w:val="a"/>
    <w:next w:val="a"/>
    <w:uiPriority w:val="35"/>
    <w:unhideWhenUsed/>
    <w:qFormat/>
    <w:rsid w:val="008E38D1"/>
    <w:pPr>
      <w:spacing w:after="0" w:line="240" w:lineRule="auto"/>
      <w:jc w:val="right"/>
    </w:pPr>
    <w:rPr>
      <w:rFonts w:ascii="Times New Roman" w:eastAsia="SimSun" w:hAnsi="Times New Roman" w:cs="Times New Roman"/>
      <w:b/>
      <w:bCs/>
      <w:sz w:val="24"/>
      <w:szCs w:val="18"/>
      <w:lang w:eastAsia="zh-CN"/>
    </w:rPr>
  </w:style>
  <w:style w:type="character" w:customStyle="1" w:styleId="S1">
    <w:name w:val="S_Таблица Знак Знак"/>
    <w:link w:val="S"/>
    <w:rsid w:val="008E38D1"/>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uiPriority w:val="9"/>
    <w:semiHidden/>
    <w:rsid w:val="00A57BC2"/>
    <w:rPr>
      <w:rFonts w:asciiTheme="majorHAnsi" w:eastAsiaTheme="majorEastAsia" w:hAnsiTheme="majorHAnsi" w:cstheme="majorBidi"/>
      <w:b/>
      <w:bCs/>
      <w:color w:val="5B9BD5" w:themeColor="accent1"/>
    </w:rPr>
  </w:style>
  <w:style w:type="paragraph" w:styleId="afd">
    <w:name w:val="Body Text Indent"/>
    <w:basedOn w:val="a"/>
    <w:link w:val="afe"/>
    <w:uiPriority w:val="99"/>
    <w:semiHidden/>
    <w:unhideWhenUsed/>
    <w:rsid w:val="00A57BC2"/>
    <w:pPr>
      <w:spacing w:after="120"/>
      <w:ind w:left="283"/>
    </w:pPr>
  </w:style>
  <w:style w:type="character" w:customStyle="1" w:styleId="afe">
    <w:name w:val="Основной текст с отступом Знак"/>
    <w:basedOn w:val="a0"/>
    <w:link w:val="afd"/>
    <w:uiPriority w:val="99"/>
    <w:semiHidden/>
    <w:rsid w:val="00A57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57BC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8E38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rsid w:val="008E6D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3"/>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5">
    <w:name w:val="Table Grid"/>
    <w:basedOn w:val="a1"/>
    <w:uiPriority w:val="3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DF7F24"/>
    <w:pPr>
      <w:ind w:left="720"/>
      <w:contextualSpacing/>
    </w:pPr>
  </w:style>
  <w:style w:type="character" w:styleId="a8">
    <w:name w:val="footnote reference"/>
    <w:basedOn w:val="a0"/>
    <w:uiPriority w:val="99"/>
    <w:semiHidden/>
    <w:unhideWhenUsed/>
    <w:rsid w:val="00D97595"/>
    <w:rPr>
      <w:vertAlign w:val="superscript"/>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w:basedOn w:val="a"/>
    <w:rsid w:val="00B7672B"/>
    <w:pPr>
      <w:spacing w:line="240" w:lineRule="exact"/>
    </w:pPr>
    <w:rPr>
      <w:rFonts w:ascii="Verdana" w:eastAsia="Times New Roman" w:hAnsi="Verdana" w:cs="Times New Roman"/>
      <w:sz w:val="20"/>
      <w:szCs w:val="20"/>
      <w:lang w:val="en-US" w:eastAsia="en-US"/>
    </w:rPr>
  </w:style>
  <w:style w:type="character" w:styleId="aa">
    <w:name w:val="annotation reference"/>
    <w:basedOn w:val="a0"/>
    <w:uiPriority w:val="99"/>
    <w:semiHidden/>
    <w:unhideWhenUsed/>
    <w:rsid w:val="00315790"/>
    <w:rPr>
      <w:sz w:val="16"/>
      <w:szCs w:val="16"/>
    </w:rPr>
  </w:style>
  <w:style w:type="paragraph" w:styleId="ab">
    <w:name w:val="annotation text"/>
    <w:basedOn w:val="a"/>
    <w:link w:val="ac"/>
    <w:uiPriority w:val="99"/>
    <w:semiHidden/>
    <w:unhideWhenUsed/>
    <w:rsid w:val="00315790"/>
    <w:pPr>
      <w:spacing w:line="240" w:lineRule="auto"/>
    </w:pPr>
    <w:rPr>
      <w:sz w:val="20"/>
      <w:szCs w:val="20"/>
    </w:rPr>
  </w:style>
  <w:style w:type="character" w:customStyle="1" w:styleId="ac">
    <w:name w:val="Текст примечания Знак"/>
    <w:basedOn w:val="a0"/>
    <w:link w:val="ab"/>
    <w:uiPriority w:val="99"/>
    <w:semiHidden/>
    <w:rsid w:val="00315790"/>
    <w:rPr>
      <w:sz w:val="20"/>
      <w:szCs w:val="20"/>
    </w:rPr>
  </w:style>
  <w:style w:type="paragraph" w:styleId="ad">
    <w:name w:val="annotation subject"/>
    <w:basedOn w:val="ab"/>
    <w:next w:val="ab"/>
    <w:link w:val="ae"/>
    <w:uiPriority w:val="99"/>
    <w:semiHidden/>
    <w:unhideWhenUsed/>
    <w:rsid w:val="00315790"/>
    <w:rPr>
      <w:b/>
      <w:bCs/>
    </w:rPr>
  </w:style>
  <w:style w:type="character" w:customStyle="1" w:styleId="ae">
    <w:name w:val="Тема примечания Знак"/>
    <w:basedOn w:val="ac"/>
    <w:link w:val="ad"/>
    <w:uiPriority w:val="99"/>
    <w:semiHidden/>
    <w:rsid w:val="00315790"/>
    <w:rPr>
      <w:b/>
      <w:bCs/>
      <w:sz w:val="20"/>
      <w:szCs w:val="20"/>
    </w:rPr>
  </w:style>
  <w:style w:type="paragraph" w:styleId="af">
    <w:name w:val="Balloon Text"/>
    <w:basedOn w:val="a"/>
    <w:link w:val="af0"/>
    <w:uiPriority w:val="99"/>
    <w:semiHidden/>
    <w:unhideWhenUsed/>
    <w:rsid w:val="0031579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15790"/>
    <w:rPr>
      <w:rFonts w:ascii="Segoe UI" w:hAnsi="Segoe UI" w:cs="Segoe UI"/>
      <w:sz w:val="18"/>
      <w:szCs w:val="18"/>
    </w:rPr>
  </w:style>
  <w:style w:type="paragraph" w:customStyle="1" w:styleId="msolistparagraph0">
    <w:name w:val="msolistparagraph"/>
    <w:basedOn w:val="a"/>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PlainTable5">
    <w:name w:val="Plain Table 5"/>
    <w:basedOn w:val="a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
    <w:name w:val="Grid Table 2 Accent 5"/>
    <w:basedOn w:val="a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
    <w:name w:val="Grid Table 5 Dark Accent 3"/>
    <w:basedOn w:val="a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3Accent5">
    <w:name w:val="List Table 3 Accent 5"/>
    <w:basedOn w:val="a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0"/>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D3AC6"/>
  </w:style>
  <w:style w:type="table" w:customStyle="1" w:styleId="12">
    <w:name w:val="Сетка таблицы1"/>
    <w:basedOn w:val="a1"/>
    <w:next w:val="a5"/>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1"/>
    <w:next w:val="GridTable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1"/>
    <w:next w:val="GridTable2Accent5"/>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1"/>
    <w:next w:val="GridTable5DarkAccent3"/>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1"/>
    <w:next w:val="ListTable3Accent5"/>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1">
    <w:name w:val="Normal (Web)"/>
    <w:aliases w:val="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веб)1 Знак Знак Знак"/>
    <w:basedOn w:val="a"/>
    <w:link w:val="13"/>
    <w:uiPriority w:val="99"/>
    <w:unhideWhenUsed/>
    <w:qFormat/>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2"/>
    <w:uiPriority w:val="99"/>
    <w:semiHidden/>
    <w:unhideWhenUsed/>
    <w:rsid w:val="00F458A0"/>
  </w:style>
  <w:style w:type="table" w:customStyle="1" w:styleId="22">
    <w:name w:val="Сетка таблицы2"/>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1"/>
    <w:next w:val="PlainTable5"/>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1"/>
    <w:next w:val="GridTable2"/>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1"/>
    <w:next w:val="GridTable2Accent5"/>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1"/>
    <w:next w:val="GridTable5DarkAccent3"/>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0"/>
    <w:rsid w:val="00F458A0"/>
  </w:style>
  <w:style w:type="paragraph" w:customStyle="1" w:styleId="headertext">
    <w:name w:val="header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F458A0"/>
    <w:rPr>
      <w:color w:val="0000FF"/>
      <w:u w:val="single"/>
    </w:rPr>
  </w:style>
  <w:style w:type="paragraph" w:customStyle="1" w:styleId="formattext">
    <w:name w:val="format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2"/>
    <w:uiPriority w:val="99"/>
    <w:semiHidden/>
    <w:unhideWhenUsed/>
    <w:rsid w:val="00F458A0"/>
  </w:style>
  <w:style w:type="table" w:customStyle="1" w:styleId="32">
    <w:name w:val="Сетка таблицы3"/>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a1"/>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2"/>
    <w:uiPriority w:val="99"/>
    <w:semiHidden/>
    <w:unhideWhenUsed/>
    <w:rsid w:val="00F5230F"/>
  </w:style>
  <w:style w:type="table" w:customStyle="1" w:styleId="42">
    <w:name w:val="Сетка таблицы4"/>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2"/>
    <w:uiPriority w:val="99"/>
    <w:semiHidden/>
    <w:unhideWhenUsed/>
    <w:rsid w:val="00F5230F"/>
  </w:style>
  <w:style w:type="table" w:customStyle="1" w:styleId="55">
    <w:name w:val="Сетка таблицы5"/>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2"/>
    <w:uiPriority w:val="99"/>
    <w:semiHidden/>
    <w:unhideWhenUsed/>
    <w:rsid w:val="00A77931"/>
  </w:style>
  <w:style w:type="table" w:customStyle="1" w:styleId="7">
    <w:name w:val="Сетка таблицы7"/>
    <w:basedOn w:val="a1"/>
    <w:next w:val="a5"/>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1"/>
    <w:next w:val="PlainTable5"/>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1"/>
    <w:next w:val="GridTable2"/>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1"/>
    <w:next w:val="GridTable2Accent5"/>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1"/>
    <w:next w:val="GridTable5DarkAccent3"/>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3">
    <w:name w:val="Body Text"/>
    <w:basedOn w:val="a"/>
    <w:link w:val="af4"/>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C96081"/>
    <w:rPr>
      <w:rFonts w:ascii="Times New Roman" w:eastAsia="Times New Roman" w:hAnsi="Times New Roman" w:cs="Times New Roman"/>
      <w:sz w:val="24"/>
      <w:szCs w:val="20"/>
    </w:rPr>
  </w:style>
  <w:style w:type="paragraph" w:customStyle="1" w:styleId="af5">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2"/>
    <w:uiPriority w:val="99"/>
    <w:semiHidden/>
    <w:unhideWhenUsed/>
    <w:rsid w:val="00254D9B"/>
  </w:style>
  <w:style w:type="table" w:customStyle="1" w:styleId="8">
    <w:name w:val="Сетка таблицы8"/>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1"/>
    <w:next w:val="GridTable4Accent5"/>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2"/>
    <w:uiPriority w:val="99"/>
    <w:semiHidden/>
    <w:unhideWhenUsed/>
    <w:rsid w:val="00254D9B"/>
  </w:style>
  <w:style w:type="table" w:customStyle="1" w:styleId="111">
    <w:name w:val="Сетка таблицы1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2"/>
    <w:uiPriority w:val="99"/>
    <w:semiHidden/>
    <w:unhideWhenUsed/>
    <w:rsid w:val="00254D9B"/>
  </w:style>
  <w:style w:type="table" w:customStyle="1" w:styleId="211">
    <w:name w:val="Сетка таблицы2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2"/>
    <w:uiPriority w:val="99"/>
    <w:semiHidden/>
    <w:unhideWhenUsed/>
    <w:rsid w:val="00254D9B"/>
  </w:style>
  <w:style w:type="table" w:customStyle="1" w:styleId="311">
    <w:name w:val="Сетка таблицы3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2"/>
    <w:uiPriority w:val="99"/>
    <w:semiHidden/>
    <w:unhideWhenUsed/>
    <w:rsid w:val="00254D9B"/>
  </w:style>
  <w:style w:type="table" w:customStyle="1" w:styleId="411">
    <w:name w:val="Сетка таблицы4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0">
    <w:name w:val="Нет списка51"/>
    <w:next w:val="a2"/>
    <w:uiPriority w:val="99"/>
    <w:semiHidden/>
    <w:unhideWhenUsed/>
    <w:rsid w:val="00254D9B"/>
  </w:style>
  <w:style w:type="table" w:customStyle="1" w:styleId="512">
    <w:name w:val="Сетка таблицы5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2"/>
    <w:uiPriority w:val="99"/>
    <w:semiHidden/>
    <w:unhideWhenUsed/>
    <w:rsid w:val="00254D9B"/>
  </w:style>
  <w:style w:type="table" w:customStyle="1" w:styleId="71">
    <w:name w:val="Сетка таблицы7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2"/>
    <w:uiPriority w:val="99"/>
    <w:semiHidden/>
    <w:unhideWhenUsed/>
    <w:rsid w:val="00183429"/>
  </w:style>
  <w:style w:type="table" w:customStyle="1" w:styleId="9">
    <w:name w:val="Сетка таблицы9"/>
    <w:basedOn w:val="a1"/>
    <w:next w:val="a5"/>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1"/>
    <w:next w:val="PlainTable5"/>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1"/>
    <w:next w:val="GridTable2"/>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1"/>
    <w:next w:val="GridTable2Accent5"/>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1"/>
    <w:next w:val="GridTable5DarkAccent3"/>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1"/>
    <w:next w:val="ListTable3Accent5"/>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2"/>
    <w:uiPriority w:val="99"/>
    <w:semiHidden/>
    <w:unhideWhenUsed/>
    <w:rsid w:val="00E87C85"/>
  </w:style>
  <w:style w:type="table" w:customStyle="1" w:styleId="100">
    <w:name w:val="Сетка таблицы10"/>
    <w:basedOn w:val="a1"/>
    <w:next w:val="a5"/>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1"/>
    <w:next w:val="PlainTable5"/>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1"/>
    <w:next w:val="GridTable2"/>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1"/>
    <w:next w:val="GridTable2Accent5"/>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1"/>
    <w:next w:val="GridTable5DarkAccent3"/>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2"/>
    <w:uiPriority w:val="99"/>
    <w:semiHidden/>
    <w:unhideWhenUsed/>
    <w:rsid w:val="00BD4295"/>
  </w:style>
  <w:style w:type="table" w:customStyle="1" w:styleId="120">
    <w:name w:val="Сетка таблицы12"/>
    <w:basedOn w:val="a1"/>
    <w:next w:val="a5"/>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1"/>
    <w:next w:val="PlainTable5"/>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1"/>
    <w:next w:val="GridTable2"/>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1"/>
    <w:next w:val="GridTable2Accent5"/>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1"/>
    <w:next w:val="GridTable5DarkAccent3"/>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1"/>
    <w:next w:val="ListTable3Accent5"/>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2"/>
    <w:uiPriority w:val="99"/>
    <w:semiHidden/>
    <w:unhideWhenUsed/>
    <w:rsid w:val="00187B7A"/>
  </w:style>
  <w:style w:type="table" w:customStyle="1" w:styleId="130">
    <w:name w:val="Сетка таблицы13"/>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1"/>
    <w:next w:val="PlainTable5"/>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1"/>
    <w:next w:val="GridTable2"/>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1"/>
    <w:next w:val="GridTable2Accent5"/>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1"/>
    <w:next w:val="GridTable5DarkAccent3"/>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5">
    <w:name w:val="List Table 4 Accent 5"/>
    <w:basedOn w:val="a1"/>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0"/>
    <w:link w:val="33"/>
    <w:uiPriority w:val="99"/>
    <w:semiHidden/>
    <w:rsid w:val="003D527E"/>
    <w:rPr>
      <w:sz w:val="16"/>
      <w:szCs w:val="16"/>
    </w:rPr>
  </w:style>
  <w:style w:type="paragraph" w:styleId="af6">
    <w:name w:val="No Spacing"/>
    <w:link w:val="af7"/>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7">
    <w:name w:val="Без интервала Знак"/>
    <w:link w:val="af6"/>
    <w:uiPriority w:val="1"/>
    <w:rsid w:val="002331B5"/>
    <w:rPr>
      <w:rFonts w:ascii="Times New Roman" w:eastAsia="Calibri" w:hAnsi="Times New Roman" w:cs="Times New Roman"/>
      <w:sz w:val="24"/>
      <w:szCs w:val="20"/>
      <w:lang w:eastAsia="en-US"/>
    </w:rPr>
  </w:style>
  <w:style w:type="paragraph" w:customStyle="1" w:styleId="S0">
    <w:name w:val="S_Обычный"/>
    <w:basedOn w:val="a"/>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8">
    <w:name w:val="footer"/>
    <w:basedOn w:val="a"/>
    <w:link w:val="af9"/>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F218BE"/>
    <w:rPr>
      <w:rFonts w:ascii="Times New Roman" w:eastAsia="Times New Roman" w:hAnsi="Times New Roman" w:cs="Times New Roman"/>
      <w:sz w:val="24"/>
      <w:szCs w:val="24"/>
    </w:rPr>
  </w:style>
  <w:style w:type="character" w:customStyle="1" w:styleId="a7">
    <w:name w:val="Абзац списка Знак"/>
    <w:link w:val="a6"/>
    <w:uiPriority w:val="34"/>
    <w:rsid w:val="00F218BE"/>
  </w:style>
  <w:style w:type="paragraph" w:styleId="afa">
    <w:name w:val="header"/>
    <w:basedOn w:val="a"/>
    <w:link w:val="afb"/>
    <w:uiPriority w:val="99"/>
    <w:unhideWhenUsed/>
    <w:rsid w:val="006F7A0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6F7A0D"/>
  </w:style>
  <w:style w:type="character" w:customStyle="1" w:styleId="50">
    <w:name w:val="Заголовок 5 Знак"/>
    <w:basedOn w:val="a0"/>
    <w:link w:val="5"/>
    <w:uiPriority w:val="9"/>
    <w:semiHidden/>
    <w:rsid w:val="008E38D1"/>
    <w:rPr>
      <w:rFonts w:asciiTheme="majorHAnsi" w:eastAsiaTheme="majorEastAsia" w:hAnsiTheme="majorHAnsi" w:cstheme="majorBidi"/>
      <w:color w:val="2E74B5" w:themeColor="accent1" w:themeShade="BF"/>
    </w:rPr>
  </w:style>
  <w:style w:type="paragraph" w:customStyle="1" w:styleId="S">
    <w:name w:val="S_Таблица"/>
    <w:basedOn w:val="a"/>
    <w:link w:val="S1"/>
    <w:rsid w:val="008E38D1"/>
    <w:pPr>
      <w:numPr>
        <w:numId w:val="29"/>
      </w:numPr>
      <w:tabs>
        <w:tab w:val="left" w:pos="8943"/>
      </w:tabs>
      <w:spacing w:after="0" w:line="360" w:lineRule="auto"/>
      <w:jc w:val="right"/>
    </w:pPr>
    <w:rPr>
      <w:rFonts w:ascii="Times New Roman" w:eastAsia="Times New Roman" w:hAnsi="Times New Roman" w:cs="Times New Roman"/>
      <w:sz w:val="24"/>
      <w:szCs w:val="24"/>
      <w:lang w:val="x-none" w:eastAsia="ar-SA"/>
    </w:rPr>
  </w:style>
  <w:style w:type="character" w:customStyle="1" w:styleId="13">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1"/>
    <w:uiPriority w:val="99"/>
    <w:locked/>
    <w:rsid w:val="008E38D1"/>
    <w:rPr>
      <w:rFonts w:ascii="Times New Roman" w:eastAsia="Times New Roman" w:hAnsi="Times New Roman" w:cs="Times New Roman"/>
      <w:sz w:val="24"/>
      <w:szCs w:val="24"/>
    </w:rPr>
  </w:style>
  <w:style w:type="paragraph" w:customStyle="1" w:styleId="1256">
    <w:name w:val="ОСНОВНОЙ(1256)"/>
    <w:basedOn w:val="a"/>
    <w:link w:val="12560"/>
    <w:rsid w:val="008E38D1"/>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val="x-none" w:eastAsia="x-none"/>
    </w:rPr>
  </w:style>
  <w:style w:type="character" w:customStyle="1" w:styleId="12560">
    <w:name w:val="ОСНОВНОЙ(1256) Знак"/>
    <w:link w:val="1256"/>
    <w:rsid w:val="008E38D1"/>
    <w:rPr>
      <w:rFonts w:ascii="Times New Roman" w:eastAsia="Times New Roman" w:hAnsi="Times New Roman" w:cs="Times New Roman"/>
      <w:sz w:val="26"/>
      <w:szCs w:val="20"/>
      <w:lang w:val="x-none" w:eastAsia="x-none"/>
    </w:rPr>
  </w:style>
  <w:style w:type="paragraph" w:styleId="afc">
    <w:name w:val="caption"/>
    <w:basedOn w:val="a"/>
    <w:next w:val="a"/>
    <w:uiPriority w:val="35"/>
    <w:unhideWhenUsed/>
    <w:qFormat/>
    <w:rsid w:val="008E38D1"/>
    <w:pPr>
      <w:spacing w:after="0" w:line="240" w:lineRule="auto"/>
      <w:jc w:val="right"/>
    </w:pPr>
    <w:rPr>
      <w:rFonts w:ascii="Times New Roman" w:eastAsia="SimSun" w:hAnsi="Times New Roman" w:cs="Times New Roman"/>
      <w:b/>
      <w:bCs/>
      <w:sz w:val="24"/>
      <w:szCs w:val="18"/>
      <w:lang w:eastAsia="zh-CN"/>
    </w:rPr>
  </w:style>
  <w:style w:type="character" w:customStyle="1" w:styleId="S1">
    <w:name w:val="S_Таблица Знак Знак"/>
    <w:link w:val="S"/>
    <w:rsid w:val="008E38D1"/>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uiPriority w:val="9"/>
    <w:semiHidden/>
    <w:rsid w:val="00A57BC2"/>
    <w:rPr>
      <w:rFonts w:asciiTheme="majorHAnsi" w:eastAsiaTheme="majorEastAsia" w:hAnsiTheme="majorHAnsi" w:cstheme="majorBidi"/>
      <w:b/>
      <w:bCs/>
      <w:color w:val="5B9BD5" w:themeColor="accent1"/>
    </w:rPr>
  </w:style>
  <w:style w:type="paragraph" w:styleId="afd">
    <w:name w:val="Body Text Indent"/>
    <w:basedOn w:val="a"/>
    <w:link w:val="afe"/>
    <w:uiPriority w:val="99"/>
    <w:semiHidden/>
    <w:unhideWhenUsed/>
    <w:rsid w:val="00A57BC2"/>
    <w:pPr>
      <w:spacing w:after="120"/>
      <w:ind w:left="283"/>
    </w:pPr>
  </w:style>
  <w:style w:type="character" w:customStyle="1" w:styleId="afe">
    <w:name w:val="Основной текст с отступом Знак"/>
    <w:basedOn w:val="a0"/>
    <w:link w:val="afd"/>
    <w:uiPriority w:val="99"/>
    <w:semiHidden/>
    <w:rsid w:val="00A5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5918">
      <w:bodyDiv w:val="1"/>
      <w:marLeft w:val="0"/>
      <w:marRight w:val="0"/>
      <w:marTop w:val="0"/>
      <w:marBottom w:val="0"/>
      <w:divBdr>
        <w:top w:val="none" w:sz="0" w:space="0" w:color="auto"/>
        <w:left w:val="none" w:sz="0" w:space="0" w:color="auto"/>
        <w:bottom w:val="none" w:sz="0" w:space="0" w:color="auto"/>
        <w:right w:val="none" w:sz="0" w:space="0" w:color="auto"/>
      </w:divBdr>
    </w:div>
    <w:div w:id="169107175">
      <w:bodyDiv w:val="1"/>
      <w:marLeft w:val="0"/>
      <w:marRight w:val="0"/>
      <w:marTop w:val="0"/>
      <w:marBottom w:val="0"/>
      <w:divBdr>
        <w:top w:val="none" w:sz="0" w:space="0" w:color="auto"/>
        <w:left w:val="none" w:sz="0" w:space="0" w:color="auto"/>
        <w:bottom w:val="none" w:sz="0" w:space="0" w:color="auto"/>
        <w:right w:val="none" w:sz="0" w:space="0" w:color="auto"/>
      </w:divBdr>
    </w:div>
    <w:div w:id="394279154">
      <w:bodyDiv w:val="1"/>
      <w:marLeft w:val="0"/>
      <w:marRight w:val="0"/>
      <w:marTop w:val="0"/>
      <w:marBottom w:val="0"/>
      <w:divBdr>
        <w:top w:val="none" w:sz="0" w:space="0" w:color="auto"/>
        <w:left w:val="none" w:sz="0" w:space="0" w:color="auto"/>
        <w:bottom w:val="none" w:sz="0" w:space="0" w:color="auto"/>
        <w:right w:val="none" w:sz="0" w:space="0" w:color="auto"/>
      </w:divBdr>
    </w:div>
    <w:div w:id="418478349">
      <w:bodyDiv w:val="1"/>
      <w:marLeft w:val="0"/>
      <w:marRight w:val="0"/>
      <w:marTop w:val="0"/>
      <w:marBottom w:val="0"/>
      <w:divBdr>
        <w:top w:val="none" w:sz="0" w:space="0" w:color="auto"/>
        <w:left w:val="none" w:sz="0" w:space="0" w:color="auto"/>
        <w:bottom w:val="none" w:sz="0" w:space="0" w:color="auto"/>
        <w:right w:val="none" w:sz="0" w:space="0" w:color="auto"/>
      </w:divBdr>
    </w:div>
    <w:div w:id="483620614">
      <w:bodyDiv w:val="1"/>
      <w:marLeft w:val="0"/>
      <w:marRight w:val="0"/>
      <w:marTop w:val="0"/>
      <w:marBottom w:val="0"/>
      <w:divBdr>
        <w:top w:val="none" w:sz="0" w:space="0" w:color="auto"/>
        <w:left w:val="none" w:sz="0" w:space="0" w:color="auto"/>
        <w:bottom w:val="none" w:sz="0" w:space="0" w:color="auto"/>
        <w:right w:val="none" w:sz="0" w:space="0" w:color="auto"/>
      </w:divBdr>
    </w:div>
    <w:div w:id="586693021">
      <w:bodyDiv w:val="1"/>
      <w:marLeft w:val="0"/>
      <w:marRight w:val="0"/>
      <w:marTop w:val="0"/>
      <w:marBottom w:val="0"/>
      <w:divBdr>
        <w:top w:val="none" w:sz="0" w:space="0" w:color="auto"/>
        <w:left w:val="none" w:sz="0" w:space="0" w:color="auto"/>
        <w:bottom w:val="none" w:sz="0" w:space="0" w:color="auto"/>
        <w:right w:val="none" w:sz="0" w:space="0" w:color="auto"/>
      </w:divBdr>
    </w:div>
    <w:div w:id="603659427">
      <w:bodyDiv w:val="1"/>
      <w:marLeft w:val="0"/>
      <w:marRight w:val="0"/>
      <w:marTop w:val="0"/>
      <w:marBottom w:val="0"/>
      <w:divBdr>
        <w:top w:val="none" w:sz="0" w:space="0" w:color="auto"/>
        <w:left w:val="none" w:sz="0" w:space="0" w:color="auto"/>
        <w:bottom w:val="none" w:sz="0" w:space="0" w:color="auto"/>
        <w:right w:val="none" w:sz="0" w:space="0" w:color="auto"/>
      </w:divBdr>
    </w:div>
    <w:div w:id="713309976">
      <w:bodyDiv w:val="1"/>
      <w:marLeft w:val="0"/>
      <w:marRight w:val="0"/>
      <w:marTop w:val="0"/>
      <w:marBottom w:val="0"/>
      <w:divBdr>
        <w:top w:val="none" w:sz="0" w:space="0" w:color="auto"/>
        <w:left w:val="none" w:sz="0" w:space="0" w:color="auto"/>
        <w:bottom w:val="none" w:sz="0" w:space="0" w:color="auto"/>
        <w:right w:val="none" w:sz="0" w:space="0" w:color="auto"/>
      </w:divBdr>
    </w:div>
    <w:div w:id="728655341">
      <w:bodyDiv w:val="1"/>
      <w:marLeft w:val="0"/>
      <w:marRight w:val="0"/>
      <w:marTop w:val="0"/>
      <w:marBottom w:val="0"/>
      <w:divBdr>
        <w:top w:val="none" w:sz="0" w:space="0" w:color="auto"/>
        <w:left w:val="none" w:sz="0" w:space="0" w:color="auto"/>
        <w:bottom w:val="none" w:sz="0" w:space="0" w:color="auto"/>
        <w:right w:val="none" w:sz="0" w:space="0" w:color="auto"/>
      </w:divBdr>
    </w:div>
    <w:div w:id="789514067">
      <w:bodyDiv w:val="1"/>
      <w:marLeft w:val="0"/>
      <w:marRight w:val="0"/>
      <w:marTop w:val="0"/>
      <w:marBottom w:val="0"/>
      <w:divBdr>
        <w:top w:val="none" w:sz="0" w:space="0" w:color="auto"/>
        <w:left w:val="none" w:sz="0" w:space="0" w:color="auto"/>
        <w:bottom w:val="none" w:sz="0" w:space="0" w:color="auto"/>
        <w:right w:val="none" w:sz="0" w:space="0" w:color="auto"/>
      </w:divBdr>
    </w:div>
    <w:div w:id="829059452">
      <w:bodyDiv w:val="1"/>
      <w:marLeft w:val="0"/>
      <w:marRight w:val="0"/>
      <w:marTop w:val="0"/>
      <w:marBottom w:val="0"/>
      <w:divBdr>
        <w:top w:val="none" w:sz="0" w:space="0" w:color="auto"/>
        <w:left w:val="none" w:sz="0" w:space="0" w:color="auto"/>
        <w:bottom w:val="none" w:sz="0" w:space="0" w:color="auto"/>
        <w:right w:val="none" w:sz="0" w:space="0" w:color="auto"/>
      </w:divBdr>
    </w:div>
    <w:div w:id="872301880">
      <w:bodyDiv w:val="1"/>
      <w:marLeft w:val="0"/>
      <w:marRight w:val="0"/>
      <w:marTop w:val="0"/>
      <w:marBottom w:val="0"/>
      <w:divBdr>
        <w:top w:val="none" w:sz="0" w:space="0" w:color="auto"/>
        <w:left w:val="none" w:sz="0" w:space="0" w:color="auto"/>
        <w:bottom w:val="none" w:sz="0" w:space="0" w:color="auto"/>
        <w:right w:val="none" w:sz="0" w:space="0" w:color="auto"/>
      </w:divBdr>
    </w:div>
    <w:div w:id="1168599616">
      <w:bodyDiv w:val="1"/>
      <w:marLeft w:val="0"/>
      <w:marRight w:val="0"/>
      <w:marTop w:val="0"/>
      <w:marBottom w:val="0"/>
      <w:divBdr>
        <w:top w:val="none" w:sz="0" w:space="0" w:color="auto"/>
        <w:left w:val="none" w:sz="0" w:space="0" w:color="auto"/>
        <w:bottom w:val="none" w:sz="0" w:space="0" w:color="auto"/>
        <w:right w:val="none" w:sz="0" w:space="0" w:color="auto"/>
      </w:divBdr>
    </w:div>
    <w:div w:id="1197547273">
      <w:bodyDiv w:val="1"/>
      <w:marLeft w:val="0"/>
      <w:marRight w:val="0"/>
      <w:marTop w:val="0"/>
      <w:marBottom w:val="0"/>
      <w:divBdr>
        <w:top w:val="none" w:sz="0" w:space="0" w:color="auto"/>
        <w:left w:val="none" w:sz="0" w:space="0" w:color="auto"/>
        <w:bottom w:val="none" w:sz="0" w:space="0" w:color="auto"/>
        <w:right w:val="none" w:sz="0" w:space="0" w:color="auto"/>
      </w:divBdr>
    </w:div>
    <w:div w:id="1266572373">
      <w:bodyDiv w:val="1"/>
      <w:marLeft w:val="0"/>
      <w:marRight w:val="0"/>
      <w:marTop w:val="0"/>
      <w:marBottom w:val="0"/>
      <w:divBdr>
        <w:top w:val="none" w:sz="0" w:space="0" w:color="auto"/>
        <w:left w:val="none" w:sz="0" w:space="0" w:color="auto"/>
        <w:bottom w:val="none" w:sz="0" w:space="0" w:color="auto"/>
        <w:right w:val="none" w:sz="0" w:space="0" w:color="auto"/>
      </w:divBdr>
    </w:div>
    <w:div w:id="1379821626">
      <w:bodyDiv w:val="1"/>
      <w:marLeft w:val="0"/>
      <w:marRight w:val="0"/>
      <w:marTop w:val="0"/>
      <w:marBottom w:val="0"/>
      <w:divBdr>
        <w:top w:val="none" w:sz="0" w:space="0" w:color="auto"/>
        <w:left w:val="none" w:sz="0" w:space="0" w:color="auto"/>
        <w:bottom w:val="none" w:sz="0" w:space="0" w:color="auto"/>
        <w:right w:val="none" w:sz="0" w:space="0" w:color="auto"/>
      </w:divBdr>
    </w:div>
    <w:div w:id="1384525843">
      <w:bodyDiv w:val="1"/>
      <w:marLeft w:val="0"/>
      <w:marRight w:val="0"/>
      <w:marTop w:val="0"/>
      <w:marBottom w:val="0"/>
      <w:divBdr>
        <w:top w:val="none" w:sz="0" w:space="0" w:color="auto"/>
        <w:left w:val="none" w:sz="0" w:space="0" w:color="auto"/>
        <w:bottom w:val="none" w:sz="0" w:space="0" w:color="auto"/>
        <w:right w:val="none" w:sz="0" w:space="0" w:color="auto"/>
      </w:divBdr>
    </w:div>
    <w:div w:id="1395853861">
      <w:bodyDiv w:val="1"/>
      <w:marLeft w:val="0"/>
      <w:marRight w:val="0"/>
      <w:marTop w:val="0"/>
      <w:marBottom w:val="0"/>
      <w:divBdr>
        <w:top w:val="none" w:sz="0" w:space="0" w:color="auto"/>
        <w:left w:val="none" w:sz="0" w:space="0" w:color="auto"/>
        <w:bottom w:val="none" w:sz="0" w:space="0" w:color="auto"/>
        <w:right w:val="none" w:sz="0" w:space="0" w:color="auto"/>
      </w:divBdr>
    </w:div>
    <w:div w:id="18582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nternet.garant.ru/document?id=18832406&amp;sub=0" TargetMode="Externa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admbel.ru/government/administration/601/" TargetMode="External"/><Relationship Id="rId5" Type="http://schemas.openxmlformats.org/officeDocument/2006/relationships/settings" Target="settings.xml"/><Relationship Id="rId15" Type="http://schemas.openxmlformats.org/officeDocument/2006/relationships/hyperlink" Target="consultantplus://offline/ref=1CF436B886E88E38606EB1DF21F57A90BA85037B1C1C6C8351BBDEBD885FA4997A08C378B1B8B89BcBl7M" TargetMode="External"/><Relationship Id="rId23" Type="http://schemas.openxmlformats.org/officeDocument/2006/relationships/hyperlink" Target="http://www.admbel.ru/government/administration/601/" TargetMode="External"/><Relationship Id="rId28" Type="http://schemas.openxmlformats.org/officeDocument/2006/relationships/hyperlink" Target="http://www.admbel.ru/government/administration/599/" TargetMode="External"/><Relationship Id="rId10" Type="http://schemas.openxmlformats.org/officeDocument/2006/relationships/image" Target="media/image2.jpeg"/><Relationship Id="rId19" Type="http://schemas.openxmlformats.org/officeDocument/2006/relationships/hyperlink" Target="http://docs.cntd.ru/document/90235505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hyperlink" Target="http://www.admbel.ru/government/administration/601/" TargetMode="External"/><Relationship Id="rId27" Type="http://schemas.openxmlformats.org/officeDocument/2006/relationships/hyperlink" Target="http://www.admbel.ru/government/administration/599/"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1;&#1051;&#1054;&#1050;&#1048;%20&#1044;&#1054;&#1056;&#1040;&#1041;&#1054;&#1058;&#1050;&#1048;%20&#1053;&#1040;%20&#1057;&#1054;&#1043;&#1051;&#1040;&#1057;&#1054;&#1042;&#1040;&#1053;&#1048;&#1045;\&#1055;&#1086;&#1089;&#1090;&#1091;&#1087;&#1080;&#1074;&#1096;&#1072;&#1103;%20&#1080;&#1085;&#1092;&#1086;&#1088;&#1084;&#1072;&#1094;&#1080;&#1103;%20&#1080;&#1079;%20&#1073;&#1077;&#1083;&#1086;&#1103;&#1088;&#1089;&#1082;&#1080;&#1081;_23.03.2016\&#1044;&#1077;&#1084;&#1086;&#1075;&#1088;&#1072;&#1092;&#1080;&#110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1;&#1051;&#1054;&#1050;&#1048;%20&#1044;&#1054;&#1056;&#1040;&#1041;&#1054;&#1058;&#1050;&#1048;%20&#1053;&#1040;%20&#1057;&#1054;&#1043;&#1051;&#1040;&#1057;&#1054;&#1042;&#1040;&#1053;&#1048;&#1045;\&#1055;&#1086;&#1089;&#1090;&#1091;&#1087;&#1080;&#1074;&#1096;&#1072;&#1103;%20&#1080;&#1085;&#1092;&#1086;&#1088;&#1084;&#1072;&#1094;&#1080;&#1103;%20&#1080;&#1079;%20&#1073;&#1077;&#1083;&#1086;&#1103;&#1088;&#1089;&#1082;&#1080;&#1081;_23.03.2016\&#1044;&#1077;&#1084;&#1086;&#1075;&#1088;&#1072;&#1092;&#1080;&#110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Лист1!$A$4</c:f>
              <c:strCache>
                <c:ptCount val="1"/>
                <c:pt idx="0">
                  <c:v>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млн. рублей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Лист1!$B$2:$G$2</c:f>
              <c:numCache>
                <c:formatCode>General</c:formatCode>
                <c:ptCount val="6"/>
                <c:pt idx="0">
                  <c:v>2010</c:v>
                </c:pt>
                <c:pt idx="1">
                  <c:v>2011</c:v>
                </c:pt>
                <c:pt idx="2">
                  <c:v>2012</c:v>
                </c:pt>
                <c:pt idx="3">
                  <c:v>2013</c:v>
                </c:pt>
                <c:pt idx="4">
                  <c:v>2014</c:v>
                </c:pt>
                <c:pt idx="5">
                  <c:v>2015</c:v>
                </c:pt>
              </c:numCache>
            </c:numRef>
          </c:cat>
          <c:val>
            <c:numRef>
              <c:f>Лист1!$B$4:$G$4</c:f>
              <c:numCache>
                <c:formatCode>General</c:formatCode>
                <c:ptCount val="6"/>
                <c:pt idx="0">
                  <c:v>17.510999999999999</c:v>
                </c:pt>
                <c:pt idx="1">
                  <c:v>21.510999999999999</c:v>
                </c:pt>
                <c:pt idx="2">
                  <c:v>22.574999999999999</c:v>
                </c:pt>
                <c:pt idx="3">
                  <c:v>20.056000000000001</c:v>
                </c:pt>
                <c:pt idx="4">
                  <c:v>20.655000000000001</c:v>
                </c:pt>
                <c:pt idx="5">
                  <c:v>24.465</c:v>
                </c:pt>
              </c:numCache>
            </c:numRef>
          </c:val>
        </c:ser>
        <c:dLbls>
          <c:showLegendKey val="0"/>
          <c:showVal val="0"/>
          <c:showCatName val="0"/>
          <c:showSerName val="0"/>
          <c:showPercent val="0"/>
          <c:showBubbleSize val="0"/>
        </c:dLbls>
        <c:gapWidth val="75"/>
        <c:overlap val="-25"/>
        <c:axId val="201464064"/>
        <c:axId val="201482240"/>
      </c:barChart>
      <c:lineChart>
        <c:grouping val="standard"/>
        <c:varyColors val="0"/>
        <c:ser>
          <c:idx val="1"/>
          <c:order val="1"/>
          <c:tx>
            <c:strRef>
              <c:f>Лист1!$A$5</c:f>
              <c:strCache>
                <c:ptCount val="1"/>
                <c:pt idx="0">
                  <c:v>Индекс промышленного производства, % (правая ось)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Лист1!$B$5:$G$5</c:f>
              <c:numCache>
                <c:formatCode>General</c:formatCode>
                <c:ptCount val="6"/>
                <c:pt idx="0">
                  <c:v>105.8</c:v>
                </c:pt>
                <c:pt idx="1">
                  <c:v>109.6</c:v>
                </c:pt>
                <c:pt idx="2">
                  <c:v>103.7</c:v>
                </c:pt>
                <c:pt idx="3">
                  <c:v>80.400000000000006</c:v>
                </c:pt>
                <c:pt idx="4">
                  <c:v>97.7</c:v>
                </c:pt>
                <c:pt idx="5">
                  <c:v>101.8</c:v>
                </c:pt>
              </c:numCache>
            </c:numRef>
          </c:val>
          <c:smooth val="0"/>
        </c:ser>
        <c:dLbls>
          <c:showLegendKey val="0"/>
          <c:showVal val="0"/>
          <c:showCatName val="0"/>
          <c:showSerName val="0"/>
          <c:showPercent val="0"/>
          <c:showBubbleSize val="0"/>
        </c:dLbls>
        <c:marker val="1"/>
        <c:smooth val="0"/>
        <c:axId val="201485312"/>
        <c:axId val="201483776"/>
      </c:lineChart>
      <c:catAx>
        <c:axId val="20146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1482240"/>
        <c:crosses val="autoZero"/>
        <c:auto val="1"/>
        <c:lblAlgn val="ctr"/>
        <c:lblOffset val="100"/>
        <c:noMultiLvlLbl val="0"/>
      </c:catAx>
      <c:valAx>
        <c:axId val="20148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1464064"/>
        <c:crosses val="autoZero"/>
        <c:crossBetween val="between"/>
      </c:valAx>
      <c:valAx>
        <c:axId val="20148377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1485312"/>
        <c:crosses val="max"/>
        <c:crossBetween val="between"/>
      </c:valAx>
      <c:catAx>
        <c:axId val="201485312"/>
        <c:scaling>
          <c:orientation val="minMax"/>
        </c:scaling>
        <c:delete val="1"/>
        <c:axPos val="b"/>
        <c:majorTickMark val="out"/>
        <c:minorTickMark val="none"/>
        <c:tickLblPos val="nextTo"/>
        <c:crossAx val="2014837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Лист1!$A$16</c:f>
              <c:strCache>
                <c:ptCount val="1"/>
                <c:pt idx="0">
                  <c:v>Объем розничного товарооборота, млн. руб. (в действующих ценах)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Лист1!$B$2:$G$2</c:f>
              <c:numCache>
                <c:formatCode>General</c:formatCode>
                <c:ptCount val="6"/>
                <c:pt idx="0">
                  <c:v>2010</c:v>
                </c:pt>
                <c:pt idx="1">
                  <c:v>2011</c:v>
                </c:pt>
                <c:pt idx="2">
                  <c:v>2012</c:v>
                </c:pt>
                <c:pt idx="3">
                  <c:v>2013</c:v>
                </c:pt>
                <c:pt idx="4">
                  <c:v>2014</c:v>
                </c:pt>
                <c:pt idx="5">
                  <c:v>2015</c:v>
                </c:pt>
              </c:numCache>
            </c:numRef>
          </c:cat>
          <c:val>
            <c:numRef>
              <c:f>Лист1!$B$16:$G$16</c:f>
              <c:numCache>
                <c:formatCode>General</c:formatCode>
                <c:ptCount val="6"/>
                <c:pt idx="0">
                  <c:v>90.2</c:v>
                </c:pt>
                <c:pt idx="1">
                  <c:v>101.9</c:v>
                </c:pt>
                <c:pt idx="2">
                  <c:v>110.8</c:v>
                </c:pt>
                <c:pt idx="3">
                  <c:v>116.7</c:v>
                </c:pt>
                <c:pt idx="4">
                  <c:v>128.6</c:v>
                </c:pt>
                <c:pt idx="5">
                  <c:v>147.19999999999999</c:v>
                </c:pt>
              </c:numCache>
            </c:numRef>
          </c:val>
        </c:ser>
        <c:dLbls>
          <c:showLegendKey val="0"/>
          <c:showVal val="0"/>
          <c:showCatName val="0"/>
          <c:showSerName val="0"/>
          <c:showPercent val="0"/>
          <c:showBubbleSize val="0"/>
        </c:dLbls>
        <c:gapWidth val="75"/>
        <c:overlap val="-25"/>
        <c:axId val="202065408"/>
        <c:axId val="202066944"/>
      </c:barChart>
      <c:lineChart>
        <c:grouping val="standard"/>
        <c:varyColors val="0"/>
        <c:ser>
          <c:idx val="1"/>
          <c:order val="1"/>
          <c:tx>
            <c:strRef>
              <c:f>Лист1!$A$17</c:f>
              <c:strCache>
                <c:ptCount val="1"/>
                <c:pt idx="0">
                  <c:v>Темпы прироста,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Лист1!$B$17:$G$17</c:f>
              <c:numCache>
                <c:formatCode>General</c:formatCode>
                <c:ptCount val="6"/>
                <c:pt idx="0">
                  <c:v>2.5</c:v>
                </c:pt>
                <c:pt idx="1">
                  <c:v>3</c:v>
                </c:pt>
                <c:pt idx="2">
                  <c:v>3.2</c:v>
                </c:pt>
                <c:pt idx="3">
                  <c:v>1.2</c:v>
                </c:pt>
                <c:pt idx="4">
                  <c:v>2.6</c:v>
                </c:pt>
                <c:pt idx="5">
                  <c:v>-1.7</c:v>
                </c:pt>
              </c:numCache>
            </c:numRef>
          </c:val>
          <c:smooth val="0"/>
        </c:ser>
        <c:dLbls>
          <c:showLegendKey val="0"/>
          <c:showVal val="0"/>
          <c:showCatName val="0"/>
          <c:showSerName val="0"/>
          <c:showPercent val="0"/>
          <c:showBubbleSize val="0"/>
        </c:dLbls>
        <c:marker val="1"/>
        <c:smooth val="0"/>
        <c:axId val="202074368"/>
        <c:axId val="202072832"/>
      </c:lineChart>
      <c:catAx>
        <c:axId val="20206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066944"/>
        <c:crosses val="autoZero"/>
        <c:auto val="1"/>
        <c:lblAlgn val="ctr"/>
        <c:lblOffset val="100"/>
        <c:noMultiLvlLbl val="0"/>
      </c:catAx>
      <c:valAx>
        <c:axId val="20206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065408"/>
        <c:crosses val="autoZero"/>
        <c:crossBetween val="between"/>
      </c:valAx>
      <c:valAx>
        <c:axId val="20207283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074368"/>
        <c:crosses val="max"/>
        <c:crossBetween val="between"/>
      </c:valAx>
      <c:catAx>
        <c:axId val="202074368"/>
        <c:scaling>
          <c:orientation val="minMax"/>
        </c:scaling>
        <c:delete val="1"/>
        <c:axPos val="b"/>
        <c:majorTickMark val="out"/>
        <c:minorTickMark val="none"/>
        <c:tickLblPos val="nextTo"/>
        <c:crossAx val="2020728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Лист1!$B$2:$G$2</c:f>
              <c:numCache>
                <c:formatCode>General</c:formatCode>
                <c:ptCount val="6"/>
                <c:pt idx="0">
                  <c:v>2010</c:v>
                </c:pt>
                <c:pt idx="1">
                  <c:v>2011</c:v>
                </c:pt>
                <c:pt idx="2">
                  <c:v>2012</c:v>
                </c:pt>
                <c:pt idx="3">
                  <c:v>2013</c:v>
                </c:pt>
                <c:pt idx="4">
                  <c:v>2014</c:v>
                </c:pt>
                <c:pt idx="5">
                  <c:v>2015</c:v>
                </c:pt>
              </c:numCache>
            </c:numRef>
          </c:cat>
          <c:val>
            <c:numRef>
              <c:f>Лист1!$B$33:$G$33</c:f>
              <c:numCache>
                <c:formatCode>General</c:formatCode>
                <c:ptCount val="6"/>
                <c:pt idx="0">
                  <c:v>61</c:v>
                </c:pt>
                <c:pt idx="1">
                  <c:v>69</c:v>
                </c:pt>
                <c:pt idx="2">
                  <c:v>69</c:v>
                </c:pt>
                <c:pt idx="3">
                  <c:v>55</c:v>
                </c:pt>
                <c:pt idx="4">
                  <c:v>41</c:v>
                </c:pt>
                <c:pt idx="5">
                  <c:v>58</c:v>
                </c:pt>
              </c:numCache>
            </c:numRef>
          </c:val>
        </c:ser>
        <c:dLbls>
          <c:showLegendKey val="0"/>
          <c:showVal val="0"/>
          <c:showCatName val="0"/>
          <c:showSerName val="0"/>
          <c:showPercent val="0"/>
          <c:showBubbleSize val="0"/>
        </c:dLbls>
        <c:gapWidth val="219"/>
        <c:overlap val="-27"/>
        <c:axId val="202082560"/>
        <c:axId val="202096640"/>
      </c:barChart>
      <c:catAx>
        <c:axId val="20208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096640"/>
        <c:crosses val="autoZero"/>
        <c:auto val="1"/>
        <c:lblAlgn val="ctr"/>
        <c:lblOffset val="100"/>
        <c:noMultiLvlLbl val="0"/>
      </c:catAx>
      <c:valAx>
        <c:axId val="20209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08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[Полноват.xlsx]Лист1!$A$53</c:f>
              <c:strCache>
                <c:ptCount val="1"/>
                <c:pt idx="0">
                  <c:v>Численность экономически активного населения,  чел.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[Полноват.xlsx]Лист1!$C$52:$G$52</c:f>
              <c:numCache>
                <c:formatCode>General</c:formatCode>
                <c:ptCount val="5"/>
                <c:pt idx="0">
                  <c:v>2011</c:v>
                </c:pt>
                <c:pt idx="1">
                  <c:v>2012</c:v>
                </c:pt>
                <c:pt idx="2">
                  <c:v>2013</c:v>
                </c:pt>
                <c:pt idx="3">
                  <c:v>2014</c:v>
                </c:pt>
                <c:pt idx="4">
                  <c:v>2015</c:v>
                </c:pt>
              </c:numCache>
            </c:numRef>
          </c:cat>
          <c:val>
            <c:numRef>
              <c:f>[Полноват.xlsx]Лист1!$C$59:$G$59</c:f>
              <c:numCache>
                <c:formatCode>General</c:formatCode>
                <c:ptCount val="5"/>
                <c:pt idx="0">
                  <c:v>984</c:v>
                </c:pt>
                <c:pt idx="1">
                  <c:v>905</c:v>
                </c:pt>
                <c:pt idx="2">
                  <c:v>890</c:v>
                </c:pt>
                <c:pt idx="3">
                  <c:v>874</c:v>
                </c:pt>
                <c:pt idx="4">
                  <c:v>867</c:v>
                </c:pt>
              </c:numCache>
            </c:numRef>
          </c:val>
        </c:ser>
        <c:dLbls>
          <c:showLegendKey val="0"/>
          <c:showVal val="0"/>
          <c:showCatName val="0"/>
          <c:showSerName val="0"/>
          <c:showPercent val="0"/>
          <c:showBubbleSize val="0"/>
        </c:dLbls>
        <c:gapWidth val="75"/>
        <c:overlap val="-25"/>
        <c:axId val="202250112"/>
        <c:axId val="202251648"/>
      </c:barChart>
      <c:lineChart>
        <c:grouping val="standard"/>
        <c:varyColors val="0"/>
        <c:ser>
          <c:idx val="1"/>
          <c:order val="1"/>
          <c:tx>
            <c:strRef>
              <c:f>[Полноват.xlsx]Лист1!$A$63</c:f>
              <c:strCache>
                <c:ptCount val="1"/>
                <c:pt idx="0">
                  <c:v>Уровень безработицы, % (правая ось)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[Полноват.xlsx]Лист1!$C$63:$G$63</c:f>
              <c:numCache>
                <c:formatCode>0.0</c:formatCode>
                <c:ptCount val="5"/>
                <c:pt idx="0">
                  <c:v>4.4715447154471546</c:v>
                </c:pt>
                <c:pt idx="1">
                  <c:v>3.9779005524861875</c:v>
                </c:pt>
                <c:pt idx="2">
                  <c:v>4.4943820224719104</c:v>
                </c:pt>
                <c:pt idx="3">
                  <c:v>2.1739130434782608</c:v>
                </c:pt>
                <c:pt idx="4">
                  <c:v>3.2295271049596308</c:v>
                </c:pt>
              </c:numCache>
            </c:numRef>
          </c:val>
          <c:smooth val="0"/>
        </c:ser>
        <c:dLbls>
          <c:showLegendKey val="0"/>
          <c:showVal val="0"/>
          <c:showCatName val="0"/>
          <c:showSerName val="0"/>
          <c:showPercent val="0"/>
          <c:showBubbleSize val="0"/>
        </c:dLbls>
        <c:marker val="1"/>
        <c:smooth val="0"/>
        <c:axId val="202263168"/>
        <c:axId val="202261632"/>
      </c:lineChart>
      <c:catAx>
        <c:axId val="20225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251648"/>
        <c:crosses val="autoZero"/>
        <c:auto val="1"/>
        <c:lblAlgn val="ctr"/>
        <c:lblOffset val="100"/>
        <c:noMultiLvlLbl val="0"/>
      </c:catAx>
      <c:valAx>
        <c:axId val="20225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250112"/>
        <c:crosses val="autoZero"/>
        <c:crossBetween val="between"/>
      </c:valAx>
      <c:valAx>
        <c:axId val="20226163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263168"/>
        <c:crosses val="max"/>
        <c:crossBetween val="between"/>
      </c:valAx>
      <c:catAx>
        <c:axId val="202263168"/>
        <c:scaling>
          <c:orientation val="minMax"/>
        </c:scaling>
        <c:delete val="1"/>
        <c:axPos val="b"/>
        <c:majorTickMark val="out"/>
        <c:minorTickMark val="none"/>
        <c:tickLblPos val="nextTo"/>
        <c:crossAx val="2022616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Полноват!$C$4:$R$4</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Полноват!$C$25:$R$25</c:f>
              <c:numCache>
                <c:formatCode>General</c:formatCode>
                <c:ptCount val="16"/>
                <c:pt idx="0">
                  <c:v>94</c:v>
                </c:pt>
                <c:pt idx="1">
                  <c:v>83</c:v>
                </c:pt>
                <c:pt idx="2">
                  <c:v>82</c:v>
                </c:pt>
                <c:pt idx="3">
                  <c:v>77</c:v>
                </c:pt>
                <c:pt idx="4">
                  <c:v>79</c:v>
                </c:pt>
                <c:pt idx="5">
                  <c:v>89</c:v>
                </c:pt>
                <c:pt idx="6">
                  <c:v>94</c:v>
                </c:pt>
                <c:pt idx="7">
                  <c:v>99</c:v>
                </c:pt>
                <c:pt idx="8">
                  <c:v>109</c:v>
                </c:pt>
                <c:pt idx="9">
                  <c:v>114</c:v>
                </c:pt>
                <c:pt idx="10">
                  <c:v>119</c:v>
                </c:pt>
                <c:pt idx="11">
                  <c:v>119</c:v>
                </c:pt>
                <c:pt idx="12">
                  <c:v>119</c:v>
                </c:pt>
                <c:pt idx="13">
                  <c:v>119</c:v>
                </c:pt>
                <c:pt idx="14">
                  <c:v>119</c:v>
                </c:pt>
                <c:pt idx="15">
                  <c:v>119</c:v>
                </c:pt>
              </c:numCache>
            </c:numRef>
          </c:val>
        </c:ser>
        <c:dLbls>
          <c:showLegendKey val="0"/>
          <c:showVal val="0"/>
          <c:showCatName val="0"/>
          <c:showSerName val="0"/>
          <c:showPercent val="0"/>
          <c:showBubbleSize val="0"/>
        </c:dLbls>
        <c:gapWidth val="219"/>
        <c:overlap val="-27"/>
        <c:axId val="202278784"/>
        <c:axId val="202280320"/>
      </c:barChart>
      <c:catAx>
        <c:axId val="20227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280320"/>
        <c:crosses val="autoZero"/>
        <c:auto val="1"/>
        <c:lblAlgn val="ctr"/>
        <c:lblOffset val="100"/>
        <c:noMultiLvlLbl val="0"/>
      </c:catAx>
      <c:valAx>
        <c:axId val="202280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27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Ванзеват!$C$4:$R$4</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Ванзеват!$C$24:$R$24</c:f>
              <c:numCache>
                <c:formatCode>0</c:formatCode>
                <c:ptCount val="16"/>
                <c:pt idx="0">
                  <c:v>34</c:v>
                </c:pt>
                <c:pt idx="1">
                  <c:v>33</c:v>
                </c:pt>
                <c:pt idx="2">
                  <c:v>29</c:v>
                </c:pt>
                <c:pt idx="3">
                  <c:v>26.5</c:v>
                </c:pt>
                <c:pt idx="4">
                  <c:v>28</c:v>
                </c:pt>
                <c:pt idx="5">
                  <c:v>31</c:v>
                </c:pt>
                <c:pt idx="6">
                  <c:v>33.5</c:v>
                </c:pt>
                <c:pt idx="7">
                  <c:v>34</c:v>
                </c:pt>
                <c:pt idx="8">
                  <c:v>37</c:v>
                </c:pt>
                <c:pt idx="9">
                  <c:v>41</c:v>
                </c:pt>
                <c:pt idx="10">
                  <c:v>41.5</c:v>
                </c:pt>
                <c:pt idx="11">
                  <c:v>43</c:v>
                </c:pt>
                <c:pt idx="12">
                  <c:v>43</c:v>
                </c:pt>
                <c:pt idx="13">
                  <c:v>43</c:v>
                </c:pt>
                <c:pt idx="14">
                  <c:v>41.5</c:v>
                </c:pt>
                <c:pt idx="15">
                  <c:v>39</c:v>
                </c:pt>
              </c:numCache>
            </c:numRef>
          </c:val>
        </c:ser>
        <c:dLbls>
          <c:showLegendKey val="0"/>
          <c:showVal val="0"/>
          <c:showCatName val="0"/>
          <c:showSerName val="0"/>
          <c:showPercent val="0"/>
          <c:showBubbleSize val="0"/>
        </c:dLbls>
        <c:gapWidth val="219"/>
        <c:overlap val="-27"/>
        <c:axId val="202296704"/>
        <c:axId val="202302592"/>
      </c:barChart>
      <c:catAx>
        <c:axId val="20229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302592"/>
        <c:crosses val="autoZero"/>
        <c:auto val="1"/>
        <c:lblAlgn val="ctr"/>
        <c:lblOffset val="100"/>
        <c:noMultiLvlLbl val="0"/>
      </c:catAx>
      <c:valAx>
        <c:axId val="202302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296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Лист1!$A$72:$A$74</c:f>
              <c:strCache>
                <c:ptCount val="3"/>
                <c:pt idx="0">
                  <c:v>Спортивные залы</c:v>
                </c:pt>
                <c:pt idx="1">
                  <c:v>Плоскостные сооружения</c:v>
                </c:pt>
                <c:pt idx="2">
                  <c:v>Плавательные бассейны</c:v>
                </c:pt>
              </c:strCache>
            </c:strRef>
          </c:cat>
          <c:val>
            <c:numRef>
              <c:f>Лист1!$B$72:$B$74</c:f>
              <c:numCache>
                <c:formatCode>General</c:formatCode>
                <c:ptCount val="3"/>
                <c:pt idx="0">
                  <c:v>184.2</c:v>
                </c:pt>
                <c:pt idx="1">
                  <c:v>112.7</c:v>
                </c:pt>
                <c:pt idx="2" formatCode="0.0">
                  <c:v>0</c:v>
                </c:pt>
              </c:numCache>
            </c:numRef>
          </c:val>
        </c:ser>
        <c:dLbls>
          <c:showLegendKey val="0"/>
          <c:showVal val="0"/>
          <c:showCatName val="0"/>
          <c:showSerName val="0"/>
          <c:showPercent val="0"/>
          <c:showBubbleSize val="0"/>
        </c:dLbls>
        <c:gapWidth val="219"/>
        <c:overlap val="-27"/>
        <c:axId val="202388992"/>
        <c:axId val="202390528"/>
      </c:barChart>
      <c:catAx>
        <c:axId val="20238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390528"/>
        <c:crosses val="autoZero"/>
        <c:auto val="1"/>
        <c:lblAlgn val="ctr"/>
        <c:lblOffset val="100"/>
        <c:noMultiLvlLbl val="0"/>
      </c:catAx>
      <c:valAx>
        <c:axId val="20239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38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A1BE-7C54-49C4-B3C3-6AB9ECAF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43</Pages>
  <Words>13072</Words>
  <Characters>74512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48</cp:revision>
  <cp:lastPrinted>2016-04-06T10:34:00Z</cp:lastPrinted>
  <dcterms:created xsi:type="dcterms:W3CDTF">2016-04-11T05:14:00Z</dcterms:created>
  <dcterms:modified xsi:type="dcterms:W3CDTF">2016-04-25T11:45:00Z</dcterms:modified>
</cp:coreProperties>
</file>