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B3" w:rsidRDefault="003564B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64B3" w:rsidRDefault="003564B3">
      <w:pPr>
        <w:pStyle w:val="ConsPlusNormal"/>
        <w:jc w:val="center"/>
        <w:outlineLvl w:val="0"/>
      </w:pPr>
    </w:p>
    <w:p w:rsidR="003564B3" w:rsidRDefault="003564B3">
      <w:pPr>
        <w:pStyle w:val="ConsPlusTitle"/>
        <w:jc w:val="center"/>
        <w:outlineLvl w:val="0"/>
      </w:pPr>
      <w:r>
        <w:t>ДУМА ХАНТЫ-МАНСИЙСКОГО АВТОНОМНОГО ОКРУГА - ЮГРЫ</w:t>
      </w:r>
    </w:p>
    <w:p w:rsidR="003564B3" w:rsidRDefault="003564B3">
      <w:pPr>
        <w:pStyle w:val="ConsPlusTitle"/>
        <w:jc w:val="center"/>
      </w:pPr>
      <w:r>
        <w:t>ЧЕТВЕРТОГО СОЗЫВА</w:t>
      </w:r>
    </w:p>
    <w:p w:rsidR="003564B3" w:rsidRDefault="003564B3">
      <w:pPr>
        <w:pStyle w:val="ConsPlusTitle"/>
        <w:jc w:val="center"/>
      </w:pPr>
    </w:p>
    <w:p w:rsidR="003564B3" w:rsidRDefault="003564B3">
      <w:pPr>
        <w:pStyle w:val="ConsPlusTitle"/>
        <w:jc w:val="center"/>
      </w:pPr>
      <w:r>
        <w:t>ПОСТАНОВЛЕНИЕ</w:t>
      </w:r>
    </w:p>
    <w:p w:rsidR="003564B3" w:rsidRDefault="003564B3">
      <w:pPr>
        <w:pStyle w:val="ConsPlusTitle"/>
        <w:jc w:val="center"/>
      </w:pPr>
      <w:r>
        <w:t>от 28 октября 2009 г. N 4436</w:t>
      </w:r>
    </w:p>
    <w:p w:rsidR="003564B3" w:rsidRDefault="003564B3">
      <w:pPr>
        <w:pStyle w:val="ConsPlusTitle"/>
        <w:jc w:val="center"/>
      </w:pPr>
    </w:p>
    <w:p w:rsidR="003564B3" w:rsidRDefault="003564B3">
      <w:pPr>
        <w:pStyle w:val="ConsPlusTitle"/>
        <w:jc w:val="center"/>
      </w:pPr>
      <w:r>
        <w:t>О КОМИССИИ ПО ПРОТИВОДЕЙСТВИЮ КОРРУПЦИИ ПРИ ДУМЕ</w:t>
      </w:r>
    </w:p>
    <w:p w:rsidR="003564B3" w:rsidRDefault="003564B3">
      <w:pPr>
        <w:pStyle w:val="ConsPlusTitle"/>
        <w:jc w:val="center"/>
      </w:pPr>
      <w:r>
        <w:t>ХАНТЫ-МАНСИЙСКОГО АВТОНОМНОГО ОКРУГА - ЮГРЫ</w:t>
      </w:r>
    </w:p>
    <w:p w:rsidR="003564B3" w:rsidRDefault="003564B3">
      <w:pPr>
        <w:pStyle w:val="ConsPlusNormal"/>
        <w:jc w:val="center"/>
      </w:pPr>
      <w:r>
        <w:t>Список изменяющих документов</w:t>
      </w:r>
    </w:p>
    <w:p w:rsidR="003564B3" w:rsidRDefault="003564B3">
      <w:pPr>
        <w:pStyle w:val="ConsPlusNormal"/>
        <w:jc w:val="center"/>
      </w:pPr>
      <w:proofErr w:type="gramStart"/>
      <w:r>
        <w:t xml:space="preserve">(в ред. постановлений Думы ХМАО - </w:t>
      </w:r>
      <w:proofErr w:type="spellStart"/>
      <w:r>
        <w:t>Югры</w:t>
      </w:r>
      <w:proofErr w:type="spellEnd"/>
      <w:r>
        <w:t xml:space="preserve"> от 02.04.2010 </w:t>
      </w:r>
      <w:hyperlink r:id="rId5" w:history="1">
        <w:r>
          <w:rPr>
            <w:color w:val="0000FF"/>
          </w:rPr>
          <w:t>N 4750</w:t>
        </w:r>
      </w:hyperlink>
      <w:r>
        <w:t>,</w:t>
      </w:r>
      <w:proofErr w:type="gramEnd"/>
    </w:p>
    <w:p w:rsidR="003564B3" w:rsidRDefault="003564B3">
      <w:pPr>
        <w:pStyle w:val="ConsPlusNormal"/>
        <w:jc w:val="center"/>
      </w:pPr>
      <w:r>
        <w:t xml:space="preserve">от 17.09.2010 </w:t>
      </w:r>
      <w:hyperlink r:id="rId6" w:history="1">
        <w:r>
          <w:rPr>
            <w:color w:val="0000FF"/>
          </w:rPr>
          <w:t>N 4964</w:t>
        </w:r>
      </w:hyperlink>
      <w:r>
        <w:t xml:space="preserve">, от 27.05.2011 </w:t>
      </w:r>
      <w:hyperlink r:id="rId7" w:history="1">
        <w:r>
          <w:rPr>
            <w:color w:val="0000FF"/>
          </w:rPr>
          <w:t>N 123</w:t>
        </w:r>
      </w:hyperlink>
      <w:r>
        <w:t xml:space="preserve">, от 30.03.2012 </w:t>
      </w:r>
      <w:hyperlink r:id="rId8" w:history="1">
        <w:r>
          <w:rPr>
            <w:color w:val="0000FF"/>
          </w:rPr>
          <w:t>N 459</w:t>
        </w:r>
      </w:hyperlink>
      <w:r>
        <w:t>,</w:t>
      </w:r>
    </w:p>
    <w:p w:rsidR="003564B3" w:rsidRDefault="003564B3">
      <w:pPr>
        <w:pStyle w:val="ConsPlusNormal"/>
        <w:jc w:val="center"/>
      </w:pPr>
      <w:r>
        <w:t xml:space="preserve">от 29.05.2014 </w:t>
      </w:r>
      <w:hyperlink r:id="rId9" w:history="1">
        <w:r>
          <w:rPr>
            <w:color w:val="0000FF"/>
          </w:rPr>
          <w:t>N 1366</w:t>
        </w:r>
      </w:hyperlink>
      <w:r>
        <w:t xml:space="preserve">, от 16.06.2016 </w:t>
      </w:r>
      <w:hyperlink r:id="rId10" w:history="1">
        <w:r>
          <w:rPr>
            <w:color w:val="0000FF"/>
          </w:rPr>
          <w:t>N 2173</w:t>
        </w:r>
      </w:hyperlink>
      <w:r>
        <w:t xml:space="preserve">, от 17.11.2016 </w:t>
      </w:r>
      <w:hyperlink r:id="rId11" w:history="1">
        <w:r>
          <w:rPr>
            <w:color w:val="0000FF"/>
          </w:rPr>
          <w:t>N 68</w:t>
        </w:r>
      </w:hyperlink>
      <w:r>
        <w:t>)</w:t>
      </w:r>
    </w:p>
    <w:p w:rsidR="003564B3" w:rsidRDefault="003564B3">
      <w:pPr>
        <w:pStyle w:val="ConsPlusNormal"/>
        <w:jc w:val="center"/>
      </w:pPr>
    </w:p>
    <w:p w:rsidR="003564B3" w:rsidRDefault="003564B3">
      <w:pPr>
        <w:pStyle w:val="ConsPlusNormal"/>
        <w:ind w:firstLine="540"/>
        <w:jc w:val="both"/>
      </w:pPr>
      <w:proofErr w:type="gramStart"/>
      <w:r>
        <w:t xml:space="preserve">Рассмотрев проект положения о Комиссии по противодействию коррупции при Думе Ханты-Мансийского автономного округа - </w:t>
      </w:r>
      <w:proofErr w:type="spellStart"/>
      <w:r>
        <w:t>Югры</w:t>
      </w:r>
      <w:proofErr w:type="spellEnd"/>
      <w:r>
        <w:t xml:space="preserve">, внесенный в качестве правотворческой инициативы Председателем Думы Ханты-Мансийского автономного округа - </w:t>
      </w:r>
      <w:proofErr w:type="spellStart"/>
      <w:r>
        <w:t>Югры</w:t>
      </w:r>
      <w:proofErr w:type="spellEnd"/>
      <w:r>
        <w:t xml:space="preserve">, в соответствии с </w:t>
      </w:r>
      <w:hyperlink r:id="rId12" w:history="1">
        <w:r>
          <w:rPr>
            <w:color w:val="0000FF"/>
          </w:rPr>
          <w:t>подпунктом 4 пункта 1 статьи 2</w:t>
        </w:r>
      </w:hyperlink>
      <w:r>
        <w:t xml:space="preserve">, </w:t>
      </w:r>
      <w:hyperlink r:id="rId13" w:history="1">
        <w:r>
          <w:rPr>
            <w:color w:val="0000FF"/>
          </w:rPr>
          <w:t>статьей 9</w:t>
        </w:r>
      </w:hyperlink>
      <w:r>
        <w:t xml:space="preserve"> Закона Ханты-Мансийского автономного округа - </w:t>
      </w:r>
      <w:proofErr w:type="spellStart"/>
      <w:r>
        <w:t>Югры</w:t>
      </w:r>
      <w:proofErr w:type="spellEnd"/>
      <w:r>
        <w:t xml:space="preserve"> "О мерах по противодействию коррупции", руководствуясь </w:t>
      </w:r>
      <w:hyperlink r:id="rId14" w:history="1">
        <w:r>
          <w:rPr>
            <w:color w:val="0000FF"/>
          </w:rPr>
          <w:t>пунктом 4 статьи 29</w:t>
        </w:r>
      </w:hyperlink>
      <w:r>
        <w:t xml:space="preserve"> Устава (Основного закона) Ханты-Мансийского автономного округа - </w:t>
      </w:r>
      <w:proofErr w:type="spellStart"/>
      <w:r>
        <w:t>Югры</w:t>
      </w:r>
      <w:proofErr w:type="spellEnd"/>
      <w:r>
        <w:t>, Дума Ханты-Мансийского</w:t>
      </w:r>
      <w:proofErr w:type="gramEnd"/>
      <w:r>
        <w:t xml:space="preserve"> автономного округа - </w:t>
      </w:r>
      <w:proofErr w:type="spellStart"/>
      <w:r>
        <w:t>Югры</w:t>
      </w:r>
      <w:proofErr w:type="spellEnd"/>
      <w:r>
        <w:t xml:space="preserve"> постановляет: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1. Образовать Комиссию по противодействию коррупции при Думе Ханты-Мансийского автономного округа - </w:t>
      </w:r>
      <w:proofErr w:type="spellStart"/>
      <w:r>
        <w:t>Югры</w:t>
      </w:r>
      <w:proofErr w:type="spellEnd"/>
      <w:r>
        <w:t>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по противодействию коррупции при Думе Ханты-Мансийского автономного округа - </w:t>
      </w:r>
      <w:proofErr w:type="spellStart"/>
      <w:r>
        <w:t>Югры</w:t>
      </w:r>
      <w:proofErr w:type="spellEnd"/>
      <w:r>
        <w:t xml:space="preserve"> (приложение 1).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29" w:history="1">
        <w:r>
          <w:rPr>
            <w:color w:val="0000FF"/>
          </w:rPr>
          <w:t>состав</w:t>
        </w:r>
      </w:hyperlink>
      <w:r>
        <w:t xml:space="preserve"> Комиссии по противодействию коррупции при Думе Ханты-Мансийского автономного округа - </w:t>
      </w:r>
      <w:proofErr w:type="spellStart"/>
      <w:r>
        <w:t>Югры</w:t>
      </w:r>
      <w:proofErr w:type="spellEnd"/>
      <w:r>
        <w:t xml:space="preserve"> (приложение 2).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принятия.</w:t>
      </w:r>
    </w:p>
    <w:p w:rsidR="003564B3" w:rsidRDefault="003564B3">
      <w:pPr>
        <w:pStyle w:val="ConsPlusNormal"/>
        <w:jc w:val="right"/>
      </w:pPr>
    </w:p>
    <w:p w:rsidR="003564B3" w:rsidRDefault="003564B3">
      <w:pPr>
        <w:pStyle w:val="ConsPlusNormal"/>
        <w:jc w:val="right"/>
      </w:pPr>
      <w:r>
        <w:t>Председатель Думы</w:t>
      </w:r>
    </w:p>
    <w:p w:rsidR="003564B3" w:rsidRDefault="003564B3">
      <w:pPr>
        <w:pStyle w:val="ConsPlusNormal"/>
        <w:jc w:val="right"/>
      </w:pPr>
      <w:r>
        <w:t>Ханты-Мансийского</w:t>
      </w:r>
    </w:p>
    <w:p w:rsidR="003564B3" w:rsidRDefault="003564B3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3564B3" w:rsidRDefault="003564B3">
      <w:pPr>
        <w:pStyle w:val="ConsPlusNormal"/>
        <w:jc w:val="right"/>
      </w:pPr>
      <w:r>
        <w:t>В.С.СОНДЫКОВ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jc w:val="right"/>
        <w:outlineLvl w:val="0"/>
      </w:pPr>
      <w:r>
        <w:t>Приложение 1</w:t>
      </w:r>
    </w:p>
    <w:p w:rsidR="003564B3" w:rsidRDefault="003564B3">
      <w:pPr>
        <w:pStyle w:val="ConsPlusNormal"/>
        <w:jc w:val="right"/>
      </w:pPr>
      <w:r>
        <w:t>к постановлению Думы</w:t>
      </w:r>
    </w:p>
    <w:p w:rsidR="003564B3" w:rsidRDefault="003564B3">
      <w:pPr>
        <w:pStyle w:val="ConsPlusNormal"/>
        <w:jc w:val="right"/>
      </w:pPr>
      <w:r>
        <w:t>Ханты-Мансийского</w:t>
      </w:r>
    </w:p>
    <w:p w:rsidR="003564B3" w:rsidRDefault="003564B3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3564B3" w:rsidRDefault="003564B3">
      <w:pPr>
        <w:pStyle w:val="ConsPlusNormal"/>
        <w:jc w:val="right"/>
      </w:pPr>
      <w:r>
        <w:t>от 28 октября 2009 года N 4436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Title"/>
        <w:jc w:val="center"/>
      </w:pPr>
      <w:bookmarkStart w:id="0" w:name="P35"/>
      <w:bookmarkEnd w:id="0"/>
      <w:r>
        <w:t>ПОЛОЖЕНИЕ</w:t>
      </w:r>
    </w:p>
    <w:p w:rsidR="003564B3" w:rsidRDefault="003564B3">
      <w:pPr>
        <w:pStyle w:val="ConsPlusTitle"/>
        <w:jc w:val="center"/>
      </w:pPr>
      <w:r>
        <w:t>О КОМИССИИ ПО ПРОТИВОДЕЙСТВИЮ КОРРУПЦИИ ПРИ ДУМЕ</w:t>
      </w:r>
    </w:p>
    <w:p w:rsidR="003564B3" w:rsidRDefault="003564B3">
      <w:pPr>
        <w:pStyle w:val="ConsPlusTitle"/>
        <w:jc w:val="center"/>
      </w:pPr>
      <w:r>
        <w:t>ХАНТЫ-МАНСИЙСКОГО АВТОНОМНОГО ОКРУГА - ЮГРЫ</w:t>
      </w:r>
    </w:p>
    <w:p w:rsidR="003564B3" w:rsidRDefault="003564B3">
      <w:pPr>
        <w:pStyle w:val="ConsPlusNormal"/>
        <w:jc w:val="center"/>
      </w:pPr>
      <w:r>
        <w:t>Список изменяющих документов</w:t>
      </w:r>
    </w:p>
    <w:p w:rsidR="003564B3" w:rsidRDefault="003564B3">
      <w:pPr>
        <w:pStyle w:val="ConsPlusNormal"/>
        <w:jc w:val="center"/>
      </w:pPr>
      <w:proofErr w:type="gramStart"/>
      <w:r>
        <w:t xml:space="preserve">(в ред. постановлений Думы ХМАО - </w:t>
      </w:r>
      <w:proofErr w:type="spellStart"/>
      <w:r>
        <w:t>Югры</w:t>
      </w:r>
      <w:proofErr w:type="spellEnd"/>
      <w:r>
        <w:t xml:space="preserve"> от 02.04.2010 </w:t>
      </w:r>
      <w:hyperlink r:id="rId15" w:history="1">
        <w:r>
          <w:rPr>
            <w:color w:val="0000FF"/>
          </w:rPr>
          <w:t>N 4750</w:t>
        </w:r>
      </w:hyperlink>
      <w:r>
        <w:t>,</w:t>
      </w:r>
      <w:proofErr w:type="gramEnd"/>
    </w:p>
    <w:p w:rsidR="003564B3" w:rsidRDefault="003564B3">
      <w:pPr>
        <w:pStyle w:val="ConsPlusNormal"/>
        <w:jc w:val="center"/>
      </w:pPr>
      <w:r>
        <w:lastRenderedPageBreak/>
        <w:t xml:space="preserve">от 30.03.2012 </w:t>
      </w:r>
      <w:hyperlink r:id="rId16" w:history="1">
        <w:r>
          <w:rPr>
            <w:color w:val="0000FF"/>
          </w:rPr>
          <w:t>N 459</w:t>
        </w:r>
      </w:hyperlink>
      <w:r>
        <w:t>)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jc w:val="center"/>
        <w:outlineLvl w:val="1"/>
      </w:pPr>
      <w:r>
        <w:t>I. Общие положения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  <w:r>
        <w:t xml:space="preserve">1. Комиссия по противодействию коррупции при Думе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Комиссия) является постоянно действующим совещательным органом при Думе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также - Дума автономного округа) и подотчетна ей.</w:t>
      </w:r>
    </w:p>
    <w:p w:rsidR="003564B3" w:rsidRDefault="003564B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4750)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2. В своей деятельности Комиссия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</w:t>
      </w:r>
      <w:proofErr w:type="spellStart"/>
      <w:r>
        <w:t>Югры</w:t>
      </w:r>
      <w:proofErr w:type="spellEnd"/>
      <w:r>
        <w:t xml:space="preserve">, законами Ханты-Мансийского автономного округа - </w:t>
      </w:r>
      <w:proofErr w:type="spellStart"/>
      <w:r>
        <w:t>Югры</w:t>
      </w:r>
      <w:proofErr w:type="spellEnd"/>
      <w:r>
        <w:t xml:space="preserve">, </w:t>
      </w:r>
      <w:hyperlink r:id="rId20" w:history="1">
        <w:r>
          <w:rPr>
            <w:color w:val="0000FF"/>
          </w:rPr>
          <w:t>Регламентом</w:t>
        </w:r>
      </w:hyperlink>
      <w:r>
        <w:t xml:space="preserve"> Думы Ханты-Мансийского автономного округа - </w:t>
      </w:r>
      <w:proofErr w:type="spellStart"/>
      <w:r>
        <w:t>Югры</w:t>
      </w:r>
      <w:proofErr w:type="spellEnd"/>
      <w:r>
        <w:t>, иными нормативными правовыми актами автономного округа, настоящим Положением.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3. Деятельность Комиссии основывается на принципах законности, коллегиальности и ответственности за принимаемые решения.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4 - 6. 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4750.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jc w:val="center"/>
        <w:outlineLvl w:val="1"/>
      </w:pPr>
      <w:r>
        <w:t>II. Цели, направления деятельности</w:t>
      </w:r>
    </w:p>
    <w:p w:rsidR="003564B3" w:rsidRDefault="003564B3">
      <w:pPr>
        <w:pStyle w:val="ConsPlusNormal"/>
        <w:jc w:val="center"/>
      </w:pPr>
      <w:r>
        <w:t>и основные полномочия Комиссии</w:t>
      </w:r>
    </w:p>
    <w:p w:rsidR="003564B3" w:rsidRDefault="003564B3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4750)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  <w:r>
        <w:t xml:space="preserve">1. Основными целями Комиссии являются выявление в законодательстве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также - автономный округ) положений, способствующих возникновению и распространению коррупции, внесение предложений по совершенствованию законодательства автономного округа в области правового обеспечения противодействия коррупции.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2. Направления деятельности Комиссии: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1) анализ законодательства автономного округа в целях выявления положений, способствующих возникновению и распространению коррупции;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коррупциогенный</w:t>
      </w:r>
      <w:proofErr w:type="spellEnd"/>
      <w:r>
        <w:t xml:space="preserve"> анализ проектов нормативных правовых актов, вносимых на рассмотрение Думы автономного округа, в целях выявления положений, способствующих возникновению и распространению коррупции, и подготовка по ним решений;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3) подготовка предложений по совершенствованию законодательства автономного округа в области правового обеспечения противодействия коррупции.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3. Комиссия в пределах своих полномочий: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1) проводит работу по изучению федерального законодательства в области борьбы с коррупцией;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2) изучает законопроекты при подготовке их к рассмотрению Думой автономного округа в целях выявления положений, способствующих возникновению и распространению коррупции, представляет в комиссии Думы автономного округа свои решения;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3) разрабатывает предложения по совершенствованию законодательства автономного округа в области правового обеспечения противодействия коррупции;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lastRenderedPageBreak/>
        <w:t>4) вырабатывает рекомендации по повышению эффективности противодействия коррупции;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5) взаимодействует с органами по противодействию коррупции, созданными в государственных органах автономного округа и органах местного самоуправления муниципальных образований автономного округа;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6) информирует депутатов Думы автономного округа о результатах своей работы;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7) осуществляет содействие развитию общественного контроля в области противодействия коррупции;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8) работает с обращениями граждан и организаций по вопросам наличия в законодательстве автономного округа </w:t>
      </w:r>
      <w:proofErr w:type="spellStart"/>
      <w:r>
        <w:t>коррупциогенных</w:t>
      </w:r>
      <w:proofErr w:type="spellEnd"/>
      <w:r>
        <w:t xml:space="preserve"> норм;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8.1) рассматривает по представлению депутатов Думы автономного округа информацию о возникновении коррупции;</w:t>
      </w:r>
    </w:p>
    <w:p w:rsidR="003564B3" w:rsidRDefault="003564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30.03.2012 N 459)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9) инициирует проведение депутатских слушаний, общественных слушаний, "круглых столов".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4. Комиссия по вопросам, относящимся к ее ведению: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1) организует разработку проектов законов Ханты-Мансийского автономного округа - </w:t>
      </w:r>
      <w:proofErr w:type="spellStart"/>
      <w:r>
        <w:t>Югры</w:t>
      </w:r>
      <w:proofErr w:type="spellEnd"/>
      <w:r>
        <w:t>, проектов постановлений Думы автономного округа, проектов методических рекомендаций и иных материалов;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2) организует разработку проектов федеральных законов по вопросам, отнесенным к направлениям деятельности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3) рассматривает поступившие в Комиссию проекты заключений Государственно-правового управления аппарата Думы автономного округа по результатам антикоррупционной экспертизы;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4) готовит предложения по обращениям в исполнительные органы государственной власти автономного округа, иные органы для получения информации по вопросам своей деятельности;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исполнением собственных решений;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6) осуществляет анализ законов автономного округа по направлениям деятельности Комиссии в целях подготовки соответствующих решений Комиссии для Думы автономного округа;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7) осуществляет взаимодействие с федеральными органами государственной власти, органами государственной власти автономного округа и органами местного самоуправления муниципальных образований автономного округа;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8) участвует в формировании </w:t>
      </w:r>
      <w:proofErr w:type="gramStart"/>
      <w:r>
        <w:t>проекта плана законотворческой деятельности Думы автономного округа</w:t>
      </w:r>
      <w:proofErr w:type="gramEnd"/>
      <w:r>
        <w:t xml:space="preserve"> на очередной год;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9) осуществляет иные полномочия в соответствии с законодательством автономного округа.</w:t>
      </w:r>
    </w:p>
    <w:p w:rsidR="003564B3" w:rsidRDefault="003564B3">
      <w:pPr>
        <w:pStyle w:val="ConsPlusNormal"/>
        <w:jc w:val="center"/>
      </w:pPr>
    </w:p>
    <w:p w:rsidR="003564B3" w:rsidRDefault="003564B3">
      <w:pPr>
        <w:pStyle w:val="ConsPlusNormal"/>
        <w:jc w:val="center"/>
        <w:outlineLvl w:val="1"/>
      </w:pPr>
      <w:r>
        <w:t>III. Структура Комиссии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  <w:r>
        <w:t>1. Комиссия состоит из председателя, заместителя председателя и членов Комиссии. Комиссию возглавляет Председатель Думы автономного округа.</w:t>
      </w:r>
    </w:p>
    <w:p w:rsidR="003564B3" w:rsidRDefault="003564B3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4750)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2. Председатель Комиссии: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lastRenderedPageBreak/>
        <w:t>1) организует работу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2) созывает заседания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3) обеспечивает подготовку вопросов, вносимых на рассмотрение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4) председательствует на заседаниях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5) обеспечивает направление членам Комиссии необходимых для работы документов и материалов;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6) приглашает для участия в заседаниях Комиссии представителей государственных и общественных организаций, специалистов, экспертов;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8) подписывает протоколы заседаний, решения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9) дает поручения членам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10) организует взаимодействие с другими комиссиями, Ассамблеей </w:t>
      </w:r>
      <w:proofErr w:type="gramStart"/>
      <w:r>
        <w:t>представителей коренных малочисленных народов Севера Думы автономного округа</w:t>
      </w:r>
      <w:proofErr w:type="gramEnd"/>
      <w:r>
        <w:t>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2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4750;</w:t>
      </w:r>
      <w:proofErr w:type="gramEnd"/>
    </w:p>
    <w:p w:rsidR="003564B3" w:rsidRDefault="003564B3">
      <w:pPr>
        <w:pStyle w:val="ConsPlusNormal"/>
        <w:spacing w:before="220"/>
        <w:ind w:firstLine="540"/>
        <w:jc w:val="both"/>
      </w:pPr>
      <w:r>
        <w:t>12) информирует Думу автономного округа о деятельности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13) рассматривает обращения, поступившие в адрес Комиссии;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14) выполняет иные функции, связанные с организацией работы Комиссии.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3. Члены Комиссии:</w:t>
      </w:r>
    </w:p>
    <w:p w:rsidR="003564B3" w:rsidRDefault="003564B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4750)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1) вправе вносить предложения и замечания по повестке заседания Комиссии, порядку рассмотрения и существу обсуждаемых вопросов;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2) на заседаниях Комиссии вправе участвовать в прениях, задавать вопросы докладчикам и председательствующему на заседании, выступать с предложениями и замечаниями, объяснять мотивы голосования и давать справки по рассматриваемым на заседании вопросам;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3) по поручению Комиссии либо по собственной инициативе изучают вопросы, относящиеся к ведению Комиссии, обобщают предложения органов государственной власти, органов местного самоуправления автономного округа и граждан и сообщают свои выводы и предложения в Комиссию.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jc w:val="center"/>
        <w:outlineLvl w:val="1"/>
      </w:pPr>
      <w:r>
        <w:t>IV. Порядок работы Комиссии</w:t>
      </w:r>
    </w:p>
    <w:p w:rsidR="003564B3" w:rsidRDefault="003564B3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02.04.2010 N 4750)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  <w:r>
        <w:t>1. Заседания Комиссии проводятся по мере необходимости.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2. Решения Комиссии принимаются открытым голосованием большинством голосов от общего числа членов Комиссии. По решению председателя Комиссии решения могут приниматься путем заочного опроса членов Комиссии.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 xml:space="preserve">3. В работе Комиссии могут принимать участие с правом совещательного голоса депутаты Думы автономного округа, не входящие в состав Комиссии, руководители органов </w:t>
      </w:r>
      <w:r>
        <w:lastRenderedPageBreak/>
        <w:t>исполнительной власти автономного округа или лица, уполномоченные указанными руководителями.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4. На заседание Комиссии могут приглашаться эксперты, специалисты Государственно-правового управления и Управления по бюджету, экономике и финансам аппарата Думы автономного округа, а также представители заинтересованных государственных органов и органов местного самоуправления муниципальных образований автономного округа, политических партий и иных общественных объединений.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5. Результаты заседания Комиссии оформляются решением, которое подписывается председателем, в отсутствие председателя - его заместителем или одним из членов Комиссии на основании письменного поручения председателя Комиссии.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6. Организационное обеспечение деятельности Комиссии возложено на Организационное управление аппарата Думы автономного округа и включает своевременное представление материалов членам Комиссии и сбор подписей членов Комиссии в случае проведения заочного опроса членов Комиссии.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Информационное обеспечение деятельности Комиссии возложено на Информационно-аналитическое управление аппарата Думы автономного округа и включает представление информации о работе Комиссии на официальный сайт Думы автономного округа.</w:t>
      </w:r>
    </w:p>
    <w:p w:rsidR="003564B3" w:rsidRDefault="003564B3">
      <w:pPr>
        <w:pStyle w:val="ConsPlusNormal"/>
        <w:spacing w:before="220"/>
        <w:ind w:firstLine="540"/>
        <w:jc w:val="both"/>
      </w:pPr>
      <w:r>
        <w:t>Правовое обеспечение деятельности Комиссии возложено на Государственно-правовое управление аппарата Думы автономного округа и включает в себя предварительное рассмотрение представленных материалов и подготовку заключений по результатам антикоррупционной экспертизы, подготовку решений по результатам проведенных голосований.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jc w:val="right"/>
        <w:outlineLvl w:val="0"/>
      </w:pPr>
      <w:r>
        <w:t>Приложение 2</w:t>
      </w:r>
    </w:p>
    <w:p w:rsidR="003564B3" w:rsidRDefault="003564B3">
      <w:pPr>
        <w:pStyle w:val="ConsPlusNormal"/>
        <w:jc w:val="right"/>
      </w:pPr>
      <w:r>
        <w:t>к постановлению Думы</w:t>
      </w:r>
    </w:p>
    <w:p w:rsidR="003564B3" w:rsidRDefault="003564B3">
      <w:pPr>
        <w:pStyle w:val="ConsPlusNormal"/>
        <w:jc w:val="right"/>
      </w:pPr>
      <w:r>
        <w:t>Ханты-Мансийского</w:t>
      </w:r>
    </w:p>
    <w:p w:rsidR="003564B3" w:rsidRDefault="003564B3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3564B3" w:rsidRDefault="003564B3">
      <w:pPr>
        <w:pStyle w:val="ConsPlusNormal"/>
        <w:jc w:val="right"/>
      </w:pPr>
      <w:r>
        <w:t>от 28 октября 2009 года N 4436</w:t>
      </w: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Title"/>
        <w:jc w:val="center"/>
      </w:pPr>
      <w:bookmarkStart w:id="1" w:name="P129"/>
      <w:bookmarkEnd w:id="1"/>
      <w:r>
        <w:t>СОСТАВ</w:t>
      </w:r>
    </w:p>
    <w:p w:rsidR="003564B3" w:rsidRDefault="003564B3">
      <w:pPr>
        <w:pStyle w:val="ConsPlusTitle"/>
        <w:jc w:val="center"/>
      </w:pPr>
      <w:r>
        <w:t>КОМИССИИ ПО ПРОТИВОДЕЙСТВИЮ КОРРУПЦИИ</w:t>
      </w:r>
    </w:p>
    <w:p w:rsidR="003564B3" w:rsidRDefault="003564B3">
      <w:pPr>
        <w:pStyle w:val="ConsPlusTitle"/>
        <w:jc w:val="center"/>
      </w:pPr>
      <w:r>
        <w:t>ПРИ ДУМЕ ХАНТЫ-МАНСИЙСКОГО АВТОНОМНОГО ОКРУГА - ЮГРЫ</w:t>
      </w:r>
    </w:p>
    <w:p w:rsidR="003564B3" w:rsidRDefault="003564B3">
      <w:pPr>
        <w:pStyle w:val="ConsPlusNormal"/>
        <w:jc w:val="center"/>
      </w:pPr>
      <w:r>
        <w:t>Список изменяющих документов</w:t>
      </w:r>
    </w:p>
    <w:p w:rsidR="003564B3" w:rsidRDefault="003564B3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Думы ХМАО - </w:t>
      </w:r>
      <w:proofErr w:type="spellStart"/>
      <w:r>
        <w:t>Югры</w:t>
      </w:r>
      <w:proofErr w:type="spellEnd"/>
      <w:r>
        <w:t xml:space="preserve"> от 17.11.2016 N 68)</w:t>
      </w:r>
    </w:p>
    <w:p w:rsidR="003564B3" w:rsidRDefault="003564B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97"/>
        <w:gridCol w:w="5896"/>
      </w:tblGrid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Хохряков</w:t>
            </w:r>
          </w:p>
          <w:p w:rsidR="003564B3" w:rsidRDefault="003564B3">
            <w:pPr>
              <w:pStyle w:val="ConsPlusNormal"/>
            </w:pPr>
            <w:r>
              <w:t>Борис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>, председатель Комиссии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proofErr w:type="spellStart"/>
            <w:r>
              <w:t>Западнова</w:t>
            </w:r>
            <w:proofErr w:type="spellEnd"/>
          </w:p>
          <w:p w:rsidR="003564B3" w:rsidRDefault="003564B3">
            <w:pPr>
              <w:pStyle w:val="ConsPlusNormal"/>
            </w:pPr>
            <w:r>
              <w:t>Наталья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заместитель Председателя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, руководитель депутатской фракции Всероссийской политической партии "ЕДИНАЯ РОССИЯ" в Думе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шестого созыва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Сальников</w:t>
            </w:r>
          </w:p>
          <w:p w:rsidR="003564B3" w:rsidRDefault="003564B3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заместитель Председателя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proofErr w:type="spellStart"/>
            <w:r>
              <w:lastRenderedPageBreak/>
              <w:t>Айпин</w:t>
            </w:r>
            <w:proofErr w:type="spellEnd"/>
          </w:p>
          <w:p w:rsidR="003564B3" w:rsidRDefault="003564B3">
            <w:pPr>
              <w:pStyle w:val="ConsPlusNormal"/>
            </w:pPr>
            <w:r>
              <w:t>Еремей Данилович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заместитель Председателя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- председатель Ассамблеи представителей коренных малочисленных народов Севера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Семенов</w:t>
            </w:r>
          </w:p>
          <w:p w:rsidR="003564B3" w:rsidRDefault="003564B3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Комитета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по законодательству, вопросам государственной власти и местному самоуправлению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proofErr w:type="spellStart"/>
            <w:r>
              <w:t>Филипенко</w:t>
            </w:r>
            <w:proofErr w:type="spellEnd"/>
          </w:p>
          <w:p w:rsidR="003564B3" w:rsidRDefault="003564B3">
            <w:pPr>
              <w:pStyle w:val="ConsPlusNormal"/>
            </w:pPr>
            <w:r>
              <w:t>Василий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Комитета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по социальной политике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Филатов</w:t>
            </w:r>
          </w:p>
          <w:p w:rsidR="003564B3" w:rsidRDefault="003564B3">
            <w:pPr>
              <w:pStyle w:val="ConsPlusNormal"/>
            </w:pPr>
            <w:r>
              <w:t>Андрей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Комитета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по бюджету, финансам и налоговой политике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Великий</w:t>
            </w:r>
          </w:p>
          <w:p w:rsidR="003564B3" w:rsidRDefault="003564B3">
            <w:pPr>
              <w:pStyle w:val="ConsPlusNormal"/>
            </w:pPr>
            <w:r>
              <w:t>Сергей Станиславович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Комитета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по экономической политике, региональному развитию и природопользованию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Салахов</w:t>
            </w:r>
          </w:p>
          <w:p w:rsidR="003564B3" w:rsidRDefault="003564B3">
            <w:pPr>
              <w:pStyle w:val="ConsPlusNormal"/>
            </w:pPr>
            <w:r>
              <w:t xml:space="preserve">Валерий </w:t>
            </w:r>
            <w:proofErr w:type="spellStart"/>
            <w:r>
              <w:t>Шейхевич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Постоянной комиссии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по регламенту, вопросам депутатской деятельности и этике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Савинцев</w:t>
            </w:r>
          </w:p>
          <w:p w:rsidR="003564B3" w:rsidRDefault="003564B3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руководитель депутатской фракции политической партии "КОММУНИСТИЧЕСКАЯ ПАРТИЯ РОССИЙСКОЙ ФЕДЕРАЦИИ" в Думе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шестого созыва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Сердюк</w:t>
            </w:r>
          </w:p>
          <w:p w:rsidR="003564B3" w:rsidRDefault="003564B3">
            <w:pPr>
              <w:pStyle w:val="ConsPlusNormal"/>
            </w:pPr>
            <w:r>
              <w:t>Михаил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руководитель депутатской фракции политической партии СПРАВЕДЛИВАЯ РОССИЯ в Думе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шестого созыва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proofErr w:type="spellStart"/>
            <w:r>
              <w:t>Миляев</w:t>
            </w:r>
            <w:proofErr w:type="spellEnd"/>
          </w:p>
          <w:p w:rsidR="003564B3" w:rsidRDefault="003564B3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депутат Думы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шестого созыва</w:t>
            </w:r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proofErr w:type="spellStart"/>
            <w:r>
              <w:t>Маркунас</w:t>
            </w:r>
            <w:proofErr w:type="spellEnd"/>
          </w:p>
          <w:p w:rsidR="003564B3" w:rsidRDefault="003564B3">
            <w:pPr>
              <w:pStyle w:val="ConsPlusNormal"/>
            </w:pPr>
            <w:r>
              <w:t xml:space="preserve">Владислав </w:t>
            </w:r>
            <w:proofErr w:type="spellStart"/>
            <w:r>
              <w:t>Жанович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председатель Счетной палаты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Пирогова</w:t>
            </w:r>
          </w:p>
          <w:p w:rsidR="003564B3" w:rsidRDefault="003564B3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руководитель аппарата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Горленко</w:t>
            </w:r>
          </w:p>
          <w:p w:rsidR="003564B3" w:rsidRDefault="003564B3">
            <w:pPr>
              <w:pStyle w:val="ConsPlusNormal"/>
            </w:pPr>
            <w:r>
              <w:t>Валерий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управляющий делами - заместитель руководителя аппарата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Дмитриев</w:t>
            </w:r>
          </w:p>
          <w:p w:rsidR="003564B3" w:rsidRDefault="003564B3">
            <w:pPr>
              <w:pStyle w:val="ConsPlusNormal"/>
            </w:pPr>
            <w:r>
              <w:t>Кирилл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начальник Государственно-правового управления - заместитель руководителя аппарата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proofErr w:type="spellStart"/>
            <w:r>
              <w:t>Солодская</w:t>
            </w:r>
            <w:proofErr w:type="spellEnd"/>
          </w:p>
          <w:p w:rsidR="003564B3" w:rsidRDefault="003564B3">
            <w:pPr>
              <w:pStyle w:val="ConsPlusNormal"/>
            </w:pPr>
            <w:r>
              <w:t>Ольга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начальник Управления по бюджету, экономике и финансам аппарата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Сутягин</w:t>
            </w:r>
          </w:p>
          <w:p w:rsidR="003564B3" w:rsidRDefault="003564B3">
            <w:pPr>
              <w:pStyle w:val="ConsPlusNormal"/>
            </w:pPr>
            <w:r>
              <w:t>Валерий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начальник Организационного управления аппарата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  <w:tr w:rsidR="003564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>Елецкий</w:t>
            </w:r>
          </w:p>
          <w:p w:rsidR="003564B3" w:rsidRDefault="003564B3">
            <w:pPr>
              <w:pStyle w:val="ConsPlusNormal"/>
            </w:pPr>
            <w:r>
              <w:t>Владимир Дмитриевич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564B3" w:rsidRDefault="003564B3">
            <w:pPr>
              <w:pStyle w:val="ConsPlusNormal"/>
            </w:pPr>
            <w:r>
              <w:t xml:space="preserve">помощник Председателя Думы 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</w:tr>
    </w:tbl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ind w:firstLine="540"/>
        <w:jc w:val="both"/>
      </w:pPr>
    </w:p>
    <w:p w:rsidR="003564B3" w:rsidRDefault="00356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1DB" w:rsidRDefault="006701DB">
      <w:bookmarkStart w:id="2" w:name="_GoBack"/>
      <w:bookmarkEnd w:id="2"/>
    </w:p>
    <w:sectPr w:rsidR="006701DB" w:rsidSect="00D9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4B3"/>
    <w:rsid w:val="003564B3"/>
    <w:rsid w:val="004873EF"/>
    <w:rsid w:val="006701DB"/>
    <w:rsid w:val="00AC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DE91495EB1B13AC5FF946FDB295C6432EFD5732665B4BEF9EAE504800CC2426A3CB78FE4265013F6138Z2e8O" TargetMode="External"/><Relationship Id="rId13" Type="http://schemas.openxmlformats.org/officeDocument/2006/relationships/hyperlink" Target="consultantplus://offline/ref=DCADE91495EB1B13AC5FF946FDB295C6432EFD57346B5846E196F35A4059C02621AC946FF90B69003F61382BZEeDO" TargetMode="External"/><Relationship Id="rId18" Type="http://schemas.openxmlformats.org/officeDocument/2006/relationships/hyperlink" Target="consultantplus://offline/ref=DCADE91495EB1B13AC5FE74BEBDEC2C9472DA45F3E38071AE594FBZ0e8O" TargetMode="External"/><Relationship Id="rId26" Type="http://schemas.openxmlformats.org/officeDocument/2006/relationships/hyperlink" Target="consultantplus://offline/ref=DCADE91495EB1B13AC5FF946FDB295C6432EFD5730665B48EF9EAE504800CC2426A3CB78FE4265013F613CZ2e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ADE91495EB1B13AC5FF946FDB295C6432EFD5730665B48EF9EAE504800CC2426A3CB78FE4265013F6138Z2e4O" TargetMode="External"/><Relationship Id="rId7" Type="http://schemas.openxmlformats.org/officeDocument/2006/relationships/hyperlink" Target="consultantplus://offline/ref=DCADE91495EB1B13AC5FF946FDB295C6432EFD5733675F4AE09EAE504800CC2426A3CB78FE4265013F6138Z2e8O" TargetMode="External"/><Relationship Id="rId12" Type="http://schemas.openxmlformats.org/officeDocument/2006/relationships/hyperlink" Target="consultantplus://offline/ref=DCADE91495EB1B13AC5FF946FDB295C6432EFD57346B5846E196F35A4059C02621AC946FF90B69003F61382CZEe7O" TargetMode="External"/><Relationship Id="rId17" Type="http://schemas.openxmlformats.org/officeDocument/2006/relationships/hyperlink" Target="consultantplus://offline/ref=DCADE91495EB1B13AC5FF946FDB295C6432EFD5730665B48EF9EAE504800CC2426A3CB78FE4265013F6138Z2e5O" TargetMode="External"/><Relationship Id="rId25" Type="http://schemas.openxmlformats.org/officeDocument/2006/relationships/hyperlink" Target="consultantplus://offline/ref=DCADE91495EB1B13AC5FF946FDB295C6432EFD5730665B48EF9EAE504800CC2426A3CB78FE4265013F613CZ2e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ADE91495EB1B13AC5FF946FDB295C6432EFD5732665B4BEF9EAE504800CC2426A3CB78FE4265013F6138Z2eBO" TargetMode="External"/><Relationship Id="rId20" Type="http://schemas.openxmlformats.org/officeDocument/2006/relationships/hyperlink" Target="consultantplus://offline/ref=DCADE91495EB1B13AC5FF946FDB295C6432EFD57346D594CEB9DF35A4059C02621AC946FF90B69003F61382FZEeAO" TargetMode="External"/><Relationship Id="rId29" Type="http://schemas.openxmlformats.org/officeDocument/2006/relationships/hyperlink" Target="consultantplus://offline/ref=DCADE91495EB1B13AC5FF946FDB295C6432EFD57346A5A49EC93F35A4059C02621AC946FF90B69003F61382DZEe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DE91495EB1B13AC5FF946FDB295C6432EFD5733675E4AE09EAE504800CC2426A3CB78FE4265013F6138Z2eBO" TargetMode="External"/><Relationship Id="rId11" Type="http://schemas.openxmlformats.org/officeDocument/2006/relationships/hyperlink" Target="consultantplus://offline/ref=DCADE91495EB1B13AC5FF946FDB295C6432EFD57346A5A49EC93F35A4059C02621AC946FF90B69003F61382DZEeAO" TargetMode="External"/><Relationship Id="rId24" Type="http://schemas.openxmlformats.org/officeDocument/2006/relationships/hyperlink" Target="consultantplus://offline/ref=DCADE91495EB1B13AC5FF946FDB295C6432EFD5730665B48EF9EAE504800CC2426A3CB78FE4265013F613BZ2e5O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DCADE91495EB1B13AC5FF946FDB295C6432EFD5730665B48EF9EAE504800CC2426A3CB78FE4265013F6138Z2e8O" TargetMode="External"/><Relationship Id="rId15" Type="http://schemas.openxmlformats.org/officeDocument/2006/relationships/hyperlink" Target="consultantplus://offline/ref=DCADE91495EB1B13AC5FF946FDB295C6432EFD5730665B48EF9EAE504800CC2426A3CB78FE4265013F6138Z2eBO" TargetMode="External"/><Relationship Id="rId23" Type="http://schemas.openxmlformats.org/officeDocument/2006/relationships/hyperlink" Target="consultantplus://offline/ref=DCADE91495EB1B13AC5FF946FDB295C6432EFD5732665B4BEF9EAE504800CC2426A3CB78FE4265013F6138Z2eBO" TargetMode="External"/><Relationship Id="rId28" Type="http://schemas.openxmlformats.org/officeDocument/2006/relationships/hyperlink" Target="consultantplus://offline/ref=DCADE91495EB1B13AC5FF946FDB295C6432EFD5730665B48EF9EAE504800CC2426A3CB78FE4265013F613CZ2eFO" TargetMode="External"/><Relationship Id="rId10" Type="http://schemas.openxmlformats.org/officeDocument/2006/relationships/hyperlink" Target="consultantplus://offline/ref=DCADE91495EB1B13AC5FF946FDB295C6432EFD57346A5946ED9CF35A4059C02621AC946FF90B69003F61382DZEeAO" TargetMode="External"/><Relationship Id="rId19" Type="http://schemas.openxmlformats.org/officeDocument/2006/relationships/hyperlink" Target="consultantplus://offline/ref=DCADE91495EB1B13AC5FF946FDB295C6432EFD57346B524EE095F35A4059C02621ZAeCO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ADE91495EB1B13AC5FF946FDB295C6432EFD57346E5B4FEA92F35A4059C02621AC946FF90B69003F61382DZEeAO" TargetMode="External"/><Relationship Id="rId14" Type="http://schemas.openxmlformats.org/officeDocument/2006/relationships/hyperlink" Target="consultantplus://offline/ref=DCADE91495EB1B13AC5FF946FDB295C6432EFD57346B524EE095F35A4059C02621AC946FF90B69003F603925ZEeAO" TargetMode="External"/><Relationship Id="rId22" Type="http://schemas.openxmlformats.org/officeDocument/2006/relationships/hyperlink" Target="consultantplus://offline/ref=DCADE91495EB1B13AC5FF946FDB295C6432EFD5730665B48EF9EAE504800CC2426A3CB78FE4265013F6139Z2eDO" TargetMode="External"/><Relationship Id="rId27" Type="http://schemas.openxmlformats.org/officeDocument/2006/relationships/hyperlink" Target="consultantplus://offline/ref=DCADE91495EB1B13AC5FF946FDB295C6432EFD5730665B48EF9EAE504800CC2426A3CB78FE4265013F613CZ2eC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1</cp:lastModifiedBy>
  <cp:revision>2</cp:revision>
  <dcterms:created xsi:type="dcterms:W3CDTF">2017-11-29T07:42:00Z</dcterms:created>
  <dcterms:modified xsi:type="dcterms:W3CDTF">2017-11-29T07:42:00Z</dcterms:modified>
</cp:coreProperties>
</file>