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0D" w:rsidRDefault="00492B0D" w:rsidP="00492B0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1510" cy="875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0D" w:rsidRDefault="00492B0D" w:rsidP="00492B0D">
      <w:pPr>
        <w:jc w:val="center"/>
        <w:rPr>
          <w:b/>
          <w:bCs/>
        </w:rPr>
      </w:pPr>
    </w:p>
    <w:p w:rsidR="00492B0D" w:rsidRDefault="00492B0D" w:rsidP="00492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492B0D" w:rsidRDefault="00492B0D" w:rsidP="00492B0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БЕЛОЯРСКИЙ РАЙОН</w:t>
      </w:r>
    </w:p>
    <w:p w:rsidR="00492B0D" w:rsidRDefault="00492B0D" w:rsidP="00492B0D">
      <w:pPr>
        <w:pStyle w:val="3"/>
        <w:rPr>
          <w:b/>
          <w:bCs/>
          <w:sz w:val="20"/>
        </w:rPr>
      </w:pPr>
      <w:r>
        <w:rPr>
          <w:b/>
          <w:bCs/>
          <w:sz w:val="20"/>
        </w:rPr>
        <w:t>ХАНТЫ-МАНСИЙСКИЙ АВТОНОМНЫЙ ОКРУГ -  ЮГРА</w:t>
      </w:r>
    </w:p>
    <w:p w:rsidR="00492B0D" w:rsidRDefault="00492B0D" w:rsidP="00492B0D">
      <w:pPr>
        <w:jc w:val="center"/>
      </w:pPr>
    </w:p>
    <w:p w:rsidR="00492B0D" w:rsidRDefault="00492B0D" w:rsidP="00492B0D">
      <w:pPr>
        <w:jc w:val="center"/>
        <w:rPr>
          <w:b/>
          <w:bCs/>
        </w:rPr>
      </w:pPr>
    </w:p>
    <w:p w:rsidR="00492B0D" w:rsidRDefault="00492B0D" w:rsidP="00492B0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492B0D" w:rsidRDefault="00492B0D" w:rsidP="00492B0D">
      <w:pPr>
        <w:jc w:val="center"/>
        <w:rPr>
          <w:b/>
          <w:bCs/>
        </w:rPr>
      </w:pPr>
    </w:p>
    <w:p w:rsidR="00492B0D" w:rsidRDefault="00492B0D" w:rsidP="00492B0D">
      <w:pPr>
        <w:ind w:left="7788"/>
        <w:jc w:val="center"/>
        <w:rPr>
          <w:b/>
          <w:bCs/>
        </w:rPr>
      </w:pPr>
      <w:r>
        <w:rPr>
          <w:b/>
          <w:bCs/>
        </w:rPr>
        <w:t xml:space="preserve">проект </w:t>
      </w:r>
    </w:p>
    <w:p w:rsidR="00492B0D" w:rsidRDefault="00492B0D" w:rsidP="00492B0D">
      <w:pPr>
        <w:pStyle w:val="1"/>
      </w:pPr>
      <w:r>
        <w:t>ПОСТАНОВЛЕНИЕ</w:t>
      </w:r>
    </w:p>
    <w:p w:rsidR="00492B0D" w:rsidRDefault="00492B0D" w:rsidP="00492B0D"/>
    <w:p w:rsidR="00492B0D" w:rsidRDefault="00492B0D" w:rsidP="00492B0D">
      <w:r>
        <w:rPr>
          <w:u w:val="single"/>
        </w:rPr>
        <w:t xml:space="preserve">  </w:t>
      </w:r>
    </w:p>
    <w:p w:rsidR="00492B0D" w:rsidRDefault="00022A69" w:rsidP="00492B0D">
      <w:r>
        <w:t>от __________</w:t>
      </w:r>
      <w:r w:rsidR="00492B0D">
        <w:t>2018 года</w:t>
      </w:r>
      <w:r w:rsidR="00492B0D">
        <w:tab/>
      </w:r>
      <w:r w:rsidR="00492B0D">
        <w:tab/>
      </w:r>
      <w:r w:rsidR="00492B0D">
        <w:tab/>
        <w:t xml:space="preserve">                     </w:t>
      </w:r>
      <w:r w:rsidR="00492B0D">
        <w:tab/>
        <w:t xml:space="preserve">               </w:t>
      </w:r>
      <w:r>
        <w:t xml:space="preserve">                              № ___</w:t>
      </w:r>
    </w:p>
    <w:p w:rsidR="00492B0D" w:rsidRDefault="00492B0D" w:rsidP="00492B0D"/>
    <w:p w:rsidR="000D0C20" w:rsidRDefault="000D0C20" w:rsidP="00492B0D"/>
    <w:p w:rsidR="00DD58ED" w:rsidRPr="00526365" w:rsidRDefault="000D0C20" w:rsidP="00DD58ED">
      <w:pPr>
        <w:pStyle w:val="a6"/>
        <w:jc w:val="center"/>
        <w:rPr>
          <w:b/>
        </w:rPr>
      </w:pPr>
      <w:r w:rsidRPr="000D0C20">
        <w:rPr>
          <w:b/>
        </w:rPr>
        <w:t xml:space="preserve">Об </w:t>
      </w:r>
      <w:r w:rsidR="00DD58ED">
        <w:rPr>
          <w:b/>
        </w:rPr>
        <w:t xml:space="preserve">утверждении Порядка </w:t>
      </w:r>
      <w:r w:rsidR="00DD58ED" w:rsidRPr="00526365">
        <w:rPr>
          <w:b/>
        </w:rPr>
        <w:t xml:space="preserve">принятия решений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</w:t>
      </w:r>
    </w:p>
    <w:p w:rsidR="00492B0D" w:rsidRPr="000D0C20" w:rsidRDefault="00492B0D" w:rsidP="00DD58ED">
      <w:pPr>
        <w:jc w:val="center"/>
        <w:rPr>
          <w:b/>
        </w:rPr>
      </w:pPr>
    </w:p>
    <w:p w:rsidR="00492B0D" w:rsidRDefault="00492B0D" w:rsidP="00492B0D">
      <w:pPr>
        <w:pStyle w:val="ConsPlusTitle"/>
        <w:jc w:val="center"/>
      </w:pPr>
    </w:p>
    <w:p w:rsidR="00492B0D" w:rsidRDefault="00492B0D" w:rsidP="00492B0D">
      <w:pPr>
        <w:pStyle w:val="ConsPlusNormal"/>
        <w:jc w:val="center"/>
      </w:pPr>
    </w:p>
    <w:p w:rsidR="00492B0D" w:rsidRPr="00492B0D" w:rsidRDefault="000D0C20" w:rsidP="00492B0D">
      <w:pPr>
        <w:pStyle w:val="a6"/>
        <w:jc w:val="both"/>
      </w:pPr>
      <w:r>
        <w:tab/>
      </w:r>
      <w:r w:rsidR="00492B0D" w:rsidRPr="00492B0D">
        <w:t xml:space="preserve">В соответствии со </w:t>
      </w:r>
      <w:hyperlink r:id="rId6" w:history="1">
        <w:r w:rsidR="00DD58ED">
          <w:t>статьей</w:t>
        </w:r>
        <w:r w:rsidR="00492B0D" w:rsidRPr="000D0C20">
          <w:t xml:space="preserve"> 78.2</w:t>
        </w:r>
      </w:hyperlink>
      <w:r w:rsidR="00492B0D" w:rsidRPr="000D0C20">
        <w:t xml:space="preserve"> </w:t>
      </w:r>
      <w:r w:rsidR="00492B0D" w:rsidRPr="00492B0D">
        <w:t xml:space="preserve">Бюджетного кодекса Российской Федерации от </w:t>
      </w:r>
      <w:r w:rsidR="00DD58ED">
        <w:t xml:space="preserve">      </w:t>
      </w:r>
      <w:r w:rsidR="00492B0D" w:rsidRPr="00492B0D">
        <w:t>31 июля 1998 года N 145-ФЗ (далее - Бюджетный кодекс) постановляю:</w:t>
      </w:r>
    </w:p>
    <w:p w:rsidR="00492B0D" w:rsidRPr="00492B0D" w:rsidRDefault="000D0C20" w:rsidP="00492B0D">
      <w:pPr>
        <w:pStyle w:val="a6"/>
        <w:jc w:val="both"/>
      </w:pPr>
      <w:r>
        <w:tab/>
      </w:r>
      <w:r w:rsidR="00492B0D" w:rsidRPr="00492B0D">
        <w:t>1. Утвердить</w:t>
      </w:r>
      <w:r w:rsidR="00DD58ED">
        <w:t xml:space="preserve"> </w:t>
      </w:r>
      <w:hyperlink w:anchor="P88" w:history="1">
        <w:r w:rsidR="00492B0D" w:rsidRPr="000D0C20">
          <w:t>Порядок</w:t>
        </w:r>
      </w:hyperlink>
      <w:r w:rsidR="00492B0D" w:rsidRPr="00492B0D">
        <w:t xml:space="preserve"> принятия решений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согласно п</w:t>
      </w:r>
      <w:r w:rsidR="00DD58ED">
        <w:t xml:space="preserve">риложению </w:t>
      </w:r>
      <w:r w:rsidR="00492B0D" w:rsidRPr="00492B0D">
        <w:t xml:space="preserve"> к настоящему постановлению.</w:t>
      </w:r>
    </w:p>
    <w:p w:rsidR="00492B0D" w:rsidRPr="00492B0D" w:rsidRDefault="000D0C20" w:rsidP="00492B0D">
      <w:pPr>
        <w:pStyle w:val="a6"/>
        <w:jc w:val="both"/>
      </w:pPr>
      <w:r>
        <w:tab/>
      </w:r>
      <w:r w:rsidR="00DD58ED">
        <w:t>2</w:t>
      </w:r>
      <w:r w:rsidR="00492B0D" w:rsidRPr="00492B0D">
        <w:t xml:space="preserve">. Опубликовать настоящее постановление в </w:t>
      </w:r>
      <w:r w:rsidR="00022A69">
        <w:t>бюллетене «Официальный вестник сельского поселения Полноват».</w:t>
      </w:r>
    </w:p>
    <w:p w:rsidR="00492B0D" w:rsidRPr="00492B0D" w:rsidRDefault="00022A69" w:rsidP="00492B0D">
      <w:pPr>
        <w:pStyle w:val="a6"/>
        <w:jc w:val="both"/>
      </w:pPr>
      <w:r>
        <w:tab/>
      </w:r>
      <w:r w:rsidR="00DD58ED">
        <w:t>3</w:t>
      </w:r>
      <w:r>
        <w:t xml:space="preserve">. </w:t>
      </w:r>
      <w:r w:rsidR="00492B0D" w:rsidRPr="00492B0D">
        <w:t>Настоящее постановление вступает в силу после его о</w:t>
      </w:r>
      <w:r>
        <w:t>фициального опубликования.</w:t>
      </w:r>
    </w:p>
    <w:p w:rsidR="00492B0D" w:rsidRDefault="00022A69" w:rsidP="00492B0D">
      <w:pPr>
        <w:pStyle w:val="a6"/>
        <w:jc w:val="both"/>
      </w:pPr>
      <w:r>
        <w:tab/>
      </w:r>
      <w:r w:rsidR="00DD58ED">
        <w:t>4</w:t>
      </w:r>
      <w:r w:rsidR="00492B0D" w:rsidRPr="00492B0D">
        <w:t xml:space="preserve">. </w:t>
      </w:r>
      <w:proofErr w:type="gramStart"/>
      <w:r w:rsidR="00492B0D" w:rsidRPr="00492B0D">
        <w:t>Контроль за</w:t>
      </w:r>
      <w:proofErr w:type="gramEnd"/>
      <w:r w:rsidR="00492B0D" w:rsidRPr="00492B0D">
        <w:t xml:space="preserve"> выполнением постановления возложить на </w:t>
      </w:r>
      <w:r>
        <w:t>заместителя главы муниципального образования, заведующего сектором муниципального хозяйства администрации сельского поселения Полноват, Уразова Е.У. и главного бухгалтера администрации сельского поселения Полноват Самойлову Е.Ф.</w:t>
      </w:r>
    </w:p>
    <w:p w:rsidR="00022A69" w:rsidRDefault="00022A69" w:rsidP="00492B0D">
      <w:pPr>
        <w:pStyle w:val="a6"/>
        <w:jc w:val="both"/>
      </w:pPr>
    </w:p>
    <w:p w:rsidR="00022A69" w:rsidRPr="00492B0D" w:rsidRDefault="00022A69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</w:p>
    <w:p w:rsidR="00492B0D" w:rsidRPr="00492B0D" w:rsidRDefault="00022A69" w:rsidP="00492B0D">
      <w:pPr>
        <w:pStyle w:val="a6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 Л.А.Макеева</w:t>
      </w:r>
    </w:p>
    <w:p w:rsidR="00492B0D" w:rsidRPr="00492B0D" w:rsidRDefault="00492B0D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</w:p>
    <w:p w:rsidR="00492B0D" w:rsidRDefault="00492B0D" w:rsidP="00492B0D">
      <w:pPr>
        <w:pStyle w:val="a6"/>
        <w:jc w:val="both"/>
      </w:pPr>
    </w:p>
    <w:p w:rsidR="00022A69" w:rsidRPr="00492B0D" w:rsidRDefault="00022A69" w:rsidP="00492B0D">
      <w:pPr>
        <w:pStyle w:val="a6"/>
        <w:jc w:val="both"/>
      </w:pPr>
    </w:p>
    <w:p w:rsidR="00526365" w:rsidRDefault="00526365" w:rsidP="00492B0D">
      <w:pPr>
        <w:pStyle w:val="a6"/>
        <w:jc w:val="both"/>
      </w:pPr>
    </w:p>
    <w:p w:rsidR="00526365" w:rsidRPr="00492B0D" w:rsidRDefault="00526365" w:rsidP="00492B0D">
      <w:pPr>
        <w:pStyle w:val="a6"/>
        <w:jc w:val="both"/>
      </w:pPr>
    </w:p>
    <w:p w:rsidR="00526365" w:rsidRPr="00492B0D" w:rsidRDefault="00526365" w:rsidP="00526365">
      <w:pPr>
        <w:pStyle w:val="a6"/>
        <w:ind w:firstLine="5670"/>
        <w:jc w:val="center"/>
      </w:pPr>
      <w:r w:rsidRPr="00492B0D">
        <w:lastRenderedPageBreak/>
        <w:t xml:space="preserve">Приложение </w:t>
      </w:r>
      <w:r w:rsidR="00DD58ED">
        <w:t xml:space="preserve"> </w:t>
      </w:r>
    </w:p>
    <w:p w:rsidR="00526365" w:rsidRPr="00492B0D" w:rsidRDefault="00526365" w:rsidP="00526365">
      <w:pPr>
        <w:pStyle w:val="a6"/>
        <w:ind w:firstLine="5670"/>
        <w:jc w:val="center"/>
      </w:pPr>
      <w:r w:rsidRPr="00492B0D">
        <w:t>к постановлению администрации</w:t>
      </w:r>
    </w:p>
    <w:p w:rsidR="00526365" w:rsidRPr="00492B0D" w:rsidRDefault="00526365" w:rsidP="00526365">
      <w:pPr>
        <w:pStyle w:val="a6"/>
        <w:ind w:firstLine="5670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526365" w:rsidRDefault="00526365" w:rsidP="00526365">
      <w:pPr>
        <w:pStyle w:val="a6"/>
        <w:ind w:firstLine="5670"/>
        <w:jc w:val="center"/>
      </w:pPr>
      <w:r>
        <w:t>от ________</w:t>
      </w:r>
      <w:r w:rsidRPr="00492B0D">
        <w:t xml:space="preserve"> 201</w:t>
      </w:r>
      <w:r>
        <w:t>8 года № _____</w:t>
      </w:r>
    </w:p>
    <w:p w:rsidR="00526365" w:rsidRDefault="00526365" w:rsidP="00492B0D">
      <w:pPr>
        <w:pStyle w:val="a6"/>
        <w:jc w:val="both"/>
      </w:pPr>
    </w:p>
    <w:p w:rsidR="00526365" w:rsidRDefault="00526365" w:rsidP="00492B0D">
      <w:pPr>
        <w:pStyle w:val="a6"/>
        <w:jc w:val="both"/>
      </w:pPr>
    </w:p>
    <w:p w:rsidR="00526365" w:rsidRDefault="00526365" w:rsidP="00492B0D">
      <w:pPr>
        <w:pStyle w:val="a6"/>
        <w:jc w:val="both"/>
      </w:pPr>
    </w:p>
    <w:p w:rsidR="00526365" w:rsidRPr="00526365" w:rsidRDefault="00526365" w:rsidP="00526365">
      <w:pPr>
        <w:pStyle w:val="a6"/>
        <w:jc w:val="center"/>
        <w:rPr>
          <w:b/>
        </w:rPr>
      </w:pPr>
      <w:r w:rsidRPr="00526365">
        <w:rPr>
          <w:b/>
        </w:rPr>
        <w:t xml:space="preserve">ПОРЯДОК </w:t>
      </w:r>
    </w:p>
    <w:p w:rsidR="00492B0D" w:rsidRPr="00526365" w:rsidRDefault="00526365" w:rsidP="00526365">
      <w:pPr>
        <w:pStyle w:val="a6"/>
        <w:jc w:val="center"/>
        <w:rPr>
          <w:b/>
        </w:rPr>
      </w:pPr>
      <w:r w:rsidRPr="00526365">
        <w:rPr>
          <w:b/>
        </w:rPr>
        <w:t xml:space="preserve">принятия решений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</w:t>
      </w:r>
    </w:p>
    <w:p w:rsidR="00492B0D" w:rsidRPr="00492B0D" w:rsidRDefault="00492B0D" w:rsidP="00492B0D">
      <w:pPr>
        <w:pStyle w:val="a6"/>
        <w:jc w:val="both"/>
      </w:pPr>
      <w:bookmarkStart w:id="0" w:name="P88"/>
      <w:bookmarkEnd w:id="0"/>
    </w:p>
    <w:p w:rsidR="00492B0D" w:rsidRPr="00492B0D" w:rsidRDefault="00492B0D" w:rsidP="00492B0D">
      <w:pPr>
        <w:pStyle w:val="a6"/>
        <w:jc w:val="both"/>
      </w:pPr>
    </w:p>
    <w:p w:rsidR="00492B0D" w:rsidRPr="00492B0D" w:rsidRDefault="00526365" w:rsidP="00526365">
      <w:pPr>
        <w:pStyle w:val="a6"/>
        <w:jc w:val="center"/>
      </w:pPr>
      <w:r>
        <w:t>1</w:t>
      </w:r>
      <w:r w:rsidR="00492B0D" w:rsidRPr="00492B0D">
        <w:t>. Общие положения</w:t>
      </w:r>
    </w:p>
    <w:p w:rsidR="00492B0D" w:rsidRPr="00492B0D" w:rsidRDefault="00492B0D" w:rsidP="00492B0D">
      <w:pPr>
        <w:pStyle w:val="a6"/>
        <w:jc w:val="both"/>
      </w:pP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 xml:space="preserve">1.1. </w:t>
      </w:r>
      <w:proofErr w:type="gramStart"/>
      <w:r w:rsidR="00492B0D" w:rsidRPr="00492B0D">
        <w:t xml:space="preserve">Порядок принятия решений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Порядок) устанавливает правила предоставления субсидий за счет средств бюджета </w:t>
      </w:r>
      <w:r>
        <w:t>сельского поселения Полноват</w:t>
      </w:r>
      <w:r w:rsidR="00DD58ED">
        <w:t xml:space="preserve"> </w:t>
      </w:r>
      <w:r w:rsidR="00492B0D" w:rsidRPr="00D566F1">
        <w:t xml:space="preserve">в </w:t>
      </w:r>
      <w:r w:rsidR="00DD58ED">
        <w:t>форме субсидий</w:t>
      </w:r>
      <w:r w:rsidR="00492B0D" w:rsidRPr="00492B0D">
        <w:t xml:space="preserve"> </w:t>
      </w:r>
      <w:r w:rsidR="00990A98">
        <w:t xml:space="preserve">муниципальным </w:t>
      </w:r>
      <w:r w:rsidR="00492B0D" w:rsidRPr="00492B0D">
        <w:t xml:space="preserve">автономным учреждениям </w:t>
      </w:r>
      <w:r>
        <w:t>сельского поселения Полноват</w:t>
      </w:r>
      <w:r w:rsidR="00492B0D" w:rsidRPr="00492B0D">
        <w:t xml:space="preserve"> </w:t>
      </w:r>
      <w:r w:rsidR="00990A98">
        <w:t xml:space="preserve">(далее – муниципальные учреждения) </w:t>
      </w:r>
      <w:r w:rsidR="00492B0D" w:rsidRPr="00492B0D">
        <w:t>на осуществление капитальных вложений в объекты капитального строительства муниципальной собственности и</w:t>
      </w:r>
      <w:proofErr w:type="gramEnd"/>
      <w:r w:rsidR="00492B0D" w:rsidRPr="00492B0D">
        <w:t xml:space="preserve"> объекты недвижимого имущества, приобретаемые в муниципальную собственность (далее соответственно - объекты, субсидии).</w:t>
      </w: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 xml:space="preserve">1.2. Настоящий Порядок разработан в соответствии со </w:t>
      </w:r>
      <w:hyperlink r:id="rId7" w:history="1">
        <w:r w:rsidR="00492B0D" w:rsidRPr="00526365">
          <w:t>статьей 78.2</w:t>
        </w:r>
      </w:hyperlink>
      <w:r w:rsidR="00492B0D" w:rsidRPr="00492B0D">
        <w:t xml:space="preserve"> Бюджетного кодекса.</w:t>
      </w: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>1.3. Не допускается предоставление субсидий в отношении объектов, по которым принято решение о подготовке и реализации бюджетных инвестиций в объекты муниципальной собственности.</w:t>
      </w: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>1.4. Объекты, созданные или приобретенные в муниципальную собственность в результате предоставления субсидий, закрепляются в установленном порядке на праве оперативного управ</w:t>
      </w:r>
      <w:r w:rsidR="006C47EB">
        <w:t>ления</w:t>
      </w:r>
      <w:r w:rsidR="00492B0D" w:rsidRPr="00492B0D">
        <w:t xml:space="preserve"> за муниципаль</w:t>
      </w:r>
      <w:r w:rsidR="00990A98">
        <w:t>ными учреждениями</w:t>
      </w:r>
      <w:r w:rsidR="00492B0D" w:rsidRPr="00492B0D">
        <w:t xml:space="preserve"> с последующим увеличением стоимости основных средств, находящихся на праве оперативного управления у муници</w:t>
      </w:r>
      <w:r w:rsidR="00990A98">
        <w:t>пальных учреждений.</w:t>
      </w: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 xml:space="preserve">1.5. Капитальные вложения в объекты капитального строительства муниципальной собственности и приобретение объектов недвижимого имущества в муниципальную собственность за счет субсидий осуществляются в соответствии </w:t>
      </w:r>
      <w:r w:rsidR="00990A98">
        <w:t>с муниципальной программой</w:t>
      </w:r>
      <w:r w:rsidR="00492B0D" w:rsidRPr="00492B0D">
        <w:t xml:space="preserve"> </w:t>
      </w:r>
      <w:r>
        <w:t>сельского поселения Полноват</w:t>
      </w:r>
      <w:r w:rsidRPr="00492B0D">
        <w:t xml:space="preserve"> </w:t>
      </w:r>
      <w:r w:rsidR="00990A98">
        <w:t>(далее - муниципальная программа</w:t>
      </w:r>
      <w:r w:rsidR="00492B0D" w:rsidRPr="00492B0D">
        <w:t>).</w:t>
      </w:r>
    </w:p>
    <w:p w:rsidR="00492B0D" w:rsidRPr="00492B0D" w:rsidRDefault="00492B0D" w:rsidP="00492B0D">
      <w:pPr>
        <w:pStyle w:val="a6"/>
        <w:jc w:val="both"/>
      </w:pPr>
    </w:p>
    <w:p w:rsidR="00492B0D" w:rsidRPr="00492B0D" w:rsidRDefault="00526365" w:rsidP="00526365">
      <w:pPr>
        <w:pStyle w:val="a6"/>
        <w:jc w:val="center"/>
      </w:pPr>
      <w:r>
        <w:t>2</w:t>
      </w:r>
      <w:r w:rsidR="00492B0D" w:rsidRPr="00492B0D">
        <w:t>. Предоставление субсидий</w:t>
      </w:r>
    </w:p>
    <w:p w:rsidR="00492B0D" w:rsidRPr="00492B0D" w:rsidRDefault="00492B0D" w:rsidP="00492B0D">
      <w:pPr>
        <w:pStyle w:val="a6"/>
        <w:jc w:val="both"/>
      </w:pPr>
    </w:p>
    <w:p w:rsidR="00492B0D" w:rsidRPr="00492B0D" w:rsidRDefault="00526365" w:rsidP="00492B0D">
      <w:pPr>
        <w:pStyle w:val="a6"/>
        <w:jc w:val="both"/>
      </w:pPr>
      <w:r>
        <w:tab/>
      </w:r>
      <w:r w:rsidR="00492B0D" w:rsidRPr="00492B0D">
        <w:t xml:space="preserve">2.1. Субсидии предоставляются муниципальным учреждениям  в пределах лимитов бюджетных обязательств, доведенных в установленном порядке учредителю муниципальных учреждений, </w:t>
      </w:r>
      <w:r w:rsidR="00492B0D" w:rsidRPr="009138F2">
        <w:t>главному распорядителю средств бюджета</w:t>
      </w:r>
      <w:r w:rsidR="009138F2" w:rsidRPr="009138F2">
        <w:t xml:space="preserve"> поселения</w:t>
      </w:r>
      <w:r w:rsidR="006C47EB">
        <w:t xml:space="preserve"> (далее - получатель бюджетных средств).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2.2. Предоставление субсидии осуществляется в соответствии с соглашением</w:t>
      </w:r>
      <w:r w:rsidR="005D63E8">
        <w:t>, заключенным между получателем</w:t>
      </w:r>
      <w:r w:rsidR="00492B0D" w:rsidRPr="00492B0D">
        <w:t xml:space="preserve"> бю</w:t>
      </w:r>
      <w:r w:rsidR="005D63E8">
        <w:t>джетных средств и муниципальным учреждением</w:t>
      </w:r>
      <w:r w:rsidR="00492B0D" w:rsidRPr="00492B0D">
        <w:t xml:space="preserve"> (далее - соглашение о предоставлении субсидий).</w:t>
      </w:r>
    </w:p>
    <w:p w:rsidR="00492B0D" w:rsidRPr="00492B0D" w:rsidRDefault="008A011C" w:rsidP="00492B0D">
      <w:pPr>
        <w:pStyle w:val="a6"/>
        <w:jc w:val="both"/>
      </w:pPr>
      <w:r>
        <w:lastRenderedPageBreak/>
        <w:tab/>
      </w:r>
      <w:r w:rsidR="00492B0D" w:rsidRPr="00492B0D">
        <w:t>2.3. Соглашение о предоставлении субсидий заключается на срок, не превышающий срок действия утвержденных получателю бюджетных средств лимитов бюджетных обязательств на предоставление субсидии.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2.4.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492B0D" w:rsidRPr="00492B0D" w:rsidRDefault="008A011C" w:rsidP="00492B0D">
      <w:pPr>
        <w:pStyle w:val="a6"/>
        <w:jc w:val="both"/>
      </w:pPr>
      <w:r>
        <w:tab/>
      </w:r>
      <w:proofErr w:type="gramStart"/>
      <w:r w:rsidR="00492B0D" w:rsidRPr="00492B0D">
        <w:t>цель предоставления субсидии и ее объем с разбивкой по годам в отношении каждого объекта на строительство (реконструкцию) или приобретение которого предоставляется субсидия,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 за счет всех источников финансового обеспечения, в том числе объема предоставляемой субсидии;</w:t>
      </w:r>
      <w:proofErr w:type="gramEnd"/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условие о соблюде</w:t>
      </w:r>
      <w:r w:rsidR="00990A98">
        <w:t>нии муниципальными учреждениями</w:t>
      </w:r>
      <w:r w:rsidR="00492B0D" w:rsidRPr="00492B0D"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92B0D" w:rsidRPr="00492B0D" w:rsidRDefault="008A011C" w:rsidP="00492B0D">
      <w:pPr>
        <w:pStyle w:val="a6"/>
        <w:jc w:val="both"/>
      </w:pPr>
      <w:bookmarkStart w:id="1" w:name="P111"/>
      <w:bookmarkEnd w:id="1"/>
      <w:r>
        <w:tab/>
      </w:r>
      <w:r w:rsidR="00492B0D" w:rsidRPr="00492B0D">
        <w:t xml:space="preserve">положения, устанавливающие обязанность муниципальными учреждениями  по открытию лицевого счета в </w:t>
      </w:r>
      <w:r w:rsidR="00492B0D" w:rsidRPr="00D566F1">
        <w:t>Комитете по финансам и налоговой политике администрации Белоярского района</w:t>
      </w:r>
      <w:r w:rsidR="00492B0D" w:rsidRPr="00492B0D">
        <w:t xml:space="preserve"> для учета операций по получению и использованию субсидий;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 xml:space="preserve">сроки перечисления субсидии, а также положения, устанавливающие обязанность перечисления субсидии на лицевой счет, указанный </w:t>
      </w:r>
      <w:r w:rsidR="00492B0D" w:rsidRPr="008A011C">
        <w:t xml:space="preserve">в </w:t>
      </w:r>
      <w:hyperlink w:anchor="P111" w:history="1">
        <w:r w:rsidR="00492B0D" w:rsidRPr="008A011C">
          <w:t>абзаце пятом</w:t>
        </w:r>
      </w:hyperlink>
      <w:r w:rsidR="00492B0D" w:rsidRPr="00492B0D">
        <w:t xml:space="preserve"> настоящего пункта;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 xml:space="preserve">положения, устанавливающие </w:t>
      </w:r>
      <w:r w:rsidR="006C47EB">
        <w:t>право</w:t>
      </w:r>
      <w:r w:rsidR="00492B0D" w:rsidRPr="00D566F1">
        <w:t xml:space="preserve"> </w:t>
      </w:r>
      <w:r w:rsidR="006C47EB">
        <w:t>получателя бюджетных средств, предоставившего</w:t>
      </w:r>
      <w:r w:rsidR="00492B0D" w:rsidRPr="00D566F1">
        <w:t xml:space="preserve"> субсидию,</w:t>
      </w:r>
      <w:r w:rsidR="00492B0D" w:rsidRPr="00492B0D">
        <w:t xml:space="preserve"> на проведение проверок соблюдения муниципальными учреждениями  условий, установленных соглашением о предоставлении субсидии;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порядок возврата муниципальными учреждениями  средств в объеме остатка не использованной на начало очередного финансового года ранее перечисленной субсидии;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порядок возврата сумм, использован</w:t>
      </w:r>
      <w:r w:rsidR="00990A98">
        <w:t>ных муниципальными учреждениями</w:t>
      </w:r>
      <w:r w:rsidR="00492B0D" w:rsidRPr="00492B0D">
        <w:t>, в случае установления по результатам проверок фактов нарушения этими учреждениями, предприятиями целей и условий, определенных соглашением о предоставлении субсидии;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положения, предусматривающие приостановление предоставления субсидии либо сокращение объема предоставляемой субсидии в связи с нарушением муниципальн</w:t>
      </w:r>
      <w:r w:rsidR="00990A98">
        <w:t>ыми учреждениями</w:t>
      </w:r>
      <w:r w:rsidR="00492B0D" w:rsidRPr="00492B0D">
        <w:t xml:space="preserve"> условия о </w:t>
      </w:r>
      <w:proofErr w:type="spellStart"/>
      <w:r w:rsidR="00492B0D" w:rsidRPr="00492B0D">
        <w:t>софинансировании</w:t>
      </w:r>
      <w:proofErr w:type="spellEnd"/>
      <w:r w:rsidR="00492B0D" w:rsidRPr="00492B0D">
        <w:t xml:space="preserve"> капитальных вложений в объект муниципальной собственности за счет иных источников, в случае, если соглашением о предоставлении субсидии предусмотрено указанное условие;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порядок и сроки представления отчетности об использовании субсидии муниципальн</w:t>
      </w:r>
      <w:r w:rsidR="00990A98">
        <w:t>ыми учреждениями</w:t>
      </w:r>
      <w:r w:rsidR="00492B0D" w:rsidRPr="00492B0D">
        <w:t>;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случаи и порядок внесения изменений в соглашение о предоставлении субсидии, в том числе в случае уменьшения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>2.5. Операции с субсидиями, поступающими муниципа</w:t>
      </w:r>
      <w:r w:rsidR="00990A98">
        <w:t>льным учреждениям</w:t>
      </w:r>
      <w:r w:rsidR="00492B0D" w:rsidRPr="00492B0D">
        <w:t>, учитываются на отдельных лицевых счетах, открываемых муниципа</w:t>
      </w:r>
      <w:r w:rsidR="00990A98">
        <w:t xml:space="preserve">льным учреждениям </w:t>
      </w:r>
      <w:r w:rsidR="00492B0D" w:rsidRPr="00492B0D">
        <w:t xml:space="preserve"> в </w:t>
      </w:r>
      <w:r w:rsidR="00492B0D" w:rsidRPr="008A011C">
        <w:t>Комитете по финансам и налоговой политике администрации Белоярского района.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8A011C">
        <w:t>2.6. Перечисление субсидий осуществляется Комитетом по финансам и налоговой политике администрации Белоярского района на основании заявок получателей бюджетных сре</w:t>
      </w:r>
      <w:proofErr w:type="gramStart"/>
      <w:r w:rsidR="00492B0D" w:rsidRPr="008A011C">
        <w:t>дств в с</w:t>
      </w:r>
      <w:proofErr w:type="gramEnd"/>
      <w:r w:rsidR="00492B0D" w:rsidRPr="008A011C">
        <w:t>оответствии с объемами и сроками, установленными соглашением о предоставлении субсидии.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 xml:space="preserve">2.7. Санкционирование расходов, источником финансового обеспечения которых являются субсидии, в том числе остатки субсидий, не использованные на начало </w:t>
      </w:r>
      <w:r w:rsidR="00492B0D" w:rsidRPr="008A011C">
        <w:lastRenderedPageBreak/>
        <w:t>очередного финансового года, осуществляется в порядке, установленном Комитетом по финансам и налоговой политике администрации Белоярского района.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492B0D">
        <w:t xml:space="preserve">2.8. Порядок взыскания средств в объеме остатка не использованной на начало </w:t>
      </w:r>
      <w:r w:rsidR="00492B0D" w:rsidRPr="008A011C">
        <w:t>очередного финансового года субсидии устанавливается Комитетом по финансам и налоговой политике администрации Белоярского района.</w:t>
      </w:r>
    </w:p>
    <w:p w:rsidR="00492B0D" w:rsidRPr="00492B0D" w:rsidRDefault="008A011C" w:rsidP="00492B0D">
      <w:pPr>
        <w:pStyle w:val="a6"/>
        <w:jc w:val="both"/>
      </w:pPr>
      <w:r>
        <w:tab/>
      </w:r>
      <w:r w:rsidR="00492B0D" w:rsidRPr="00D566F1">
        <w:t xml:space="preserve">2.9. </w:t>
      </w:r>
      <w:r w:rsidR="006C47EB">
        <w:t>Получатель бюджетных средств, предоставивший</w:t>
      </w:r>
      <w:r w:rsidR="00492B0D" w:rsidRPr="00D566F1">
        <w:t xml:space="preserve"> субсидии</w:t>
      </w:r>
      <w:r w:rsidR="00D566F1" w:rsidRPr="00D566F1">
        <w:t>,</w:t>
      </w:r>
      <w:r w:rsidR="00D566F1">
        <w:t xml:space="preserve"> обеспечивае</w:t>
      </w:r>
      <w:r w:rsidR="00492B0D" w:rsidRPr="00492B0D">
        <w:t>т предоставление в органы государственной статистики информации об объеме капитальных вложений в объекты капитального строительства и приобретенные объекты недвижимого имущества по утвержденным унифицированным формам федерального государственного статистического наблюдения.</w:t>
      </w:r>
    </w:p>
    <w:p w:rsidR="00492B0D" w:rsidRPr="00492B0D" w:rsidRDefault="00492B0D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</w:p>
    <w:p w:rsidR="00492B0D" w:rsidRPr="00492B0D" w:rsidRDefault="00492B0D" w:rsidP="00492B0D">
      <w:pPr>
        <w:pStyle w:val="a6"/>
        <w:jc w:val="both"/>
      </w:pPr>
      <w:bookmarkStart w:id="2" w:name="_GoBack"/>
      <w:bookmarkEnd w:id="2"/>
    </w:p>
    <w:p w:rsidR="00A77B2E" w:rsidRDefault="00E30953" w:rsidP="00492B0D">
      <w:pPr>
        <w:jc w:val="center"/>
      </w:pPr>
      <w:r>
        <w:t>________________</w:t>
      </w:r>
    </w:p>
    <w:sectPr w:rsidR="00A77B2E" w:rsidSect="00A7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27"/>
    <w:multiLevelType w:val="hybridMultilevel"/>
    <w:tmpl w:val="F906EB74"/>
    <w:lvl w:ilvl="0" w:tplc="77126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1FC720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2B0D"/>
    <w:rsid w:val="00022A69"/>
    <w:rsid w:val="000D0C20"/>
    <w:rsid w:val="001D042F"/>
    <w:rsid w:val="00492B0D"/>
    <w:rsid w:val="00526365"/>
    <w:rsid w:val="00543089"/>
    <w:rsid w:val="00582083"/>
    <w:rsid w:val="005D63E8"/>
    <w:rsid w:val="006C47EB"/>
    <w:rsid w:val="00830F46"/>
    <w:rsid w:val="008A011C"/>
    <w:rsid w:val="009138F2"/>
    <w:rsid w:val="00990A98"/>
    <w:rsid w:val="00A20C49"/>
    <w:rsid w:val="00A33D3C"/>
    <w:rsid w:val="00A77B2E"/>
    <w:rsid w:val="00BA6A67"/>
    <w:rsid w:val="00D566F1"/>
    <w:rsid w:val="00DD58ED"/>
    <w:rsid w:val="00E3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B0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92B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92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92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CCF3322B3B6187FE4EA77CAE1D715DC3DCDAB29AE105F3CEAFA95EB7AC2926A9D455A598F9A81EFC474BA30E65703D5134B35D1F456523X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36CCF3322B3B6187FE4EA77CAE1D715DC3DCDAB29AE105F3CEAFA95EB7AC2926A9D455A598F9A81EFC474BA30E65703D5134B35D1F456523X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2018-12-06T09:23:00Z</cp:lastPrinted>
  <dcterms:created xsi:type="dcterms:W3CDTF">2018-11-22T09:22:00Z</dcterms:created>
  <dcterms:modified xsi:type="dcterms:W3CDTF">2018-12-07T06:32:00Z</dcterms:modified>
</cp:coreProperties>
</file>