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31" w:rsidRDefault="00D41331" w:rsidP="00D41331">
      <w:pPr>
        <w:tabs>
          <w:tab w:val="left" w:pos="4680"/>
        </w:tabs>
        <w:spacing w:after="0" w:line="240" w:lineRule="auto"/>
        <w:ind w:left="3540" w:firstLine="600"/>
        <w:jc w:val="both"/>
        <w:rPr>
          <w:color w:val="000000"/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01040" cy="88392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0DA">
        <w:rPr>
          <w:color w:val="000000"/>
          <w:sz w:val="24"/>
          <w:szCs w:val="24"/>
          <w:lang w:eastAsia="ru-RU"/>
        </w:rPr>
        <w:t xml:space="preserve">  </w:t>
      </w:r>
    </w:p>
    <w:p w:rsidR="00D41331" w:rsidRPr="001220DA" w:rsidRDefault="00D41331" w:rsidP="00D41331">
      <w:pPr>
        <w:tabs>
          <w:tab w:val="left" w:pos="4680"/>
        </w:tabs>
        <w:spacing w:after="0" w:line="240" w:lineRule="auto"/>
        <w:ind w:left="3540" w:firstLine="600"/>
        <w:jc w:val="both"/>
        <w:rPr>
          <w:color w:val="000000"/>
          <w:sz w:val="24"/>
          <w:szCs w:val="24"/>
          <w:lang w:eastAsia="ru-RU"/>
        </w:rPr>
      </w:pPr>
      <w:r w:rsidRPr="001220DA">
        <w:rPr>
          <w:color w:val="000000"/>
          <w:sz w:val="24"/>
          <w:szCs w:val="24"/>
          <w:lang w:eastAsia="ru-RU"/>
        </w:rPr>
        <w:t xml:space="preserve">                                             </w:t>
      </w:r>
    </w:p>
    <w:p w:rsidR="00D41331" w:rsidRPr="00544379" w:rsidRDefault="00D41331" w:rsidP="00D41331">
      <w:pPr>
        <w:spacing w:after="0" w:line="240" w:lineRule="auto"/>
        <w:jc w:val="center"/>
        <w:rPr>
          <w:b/>
          <w:color w:val="000000"/>
          <w:lang w:eastAsia="ru-RU"/>
        </w:rPr>
      </w:pPr>
      <w:r w:rsidRPr="00544379">
        <w:rPr>
          <w:b/>
          <w:color w:val="000000"/>
          <w:lang w:eastAsia="ru-RU"/>
        </w:rPr>
        <w:t xml:space="preserve">СЕЛЬСКОЕ ПОСЕЛЕНИЕ </w:t>
      </w:r>
      <w:proofErr w:type="gramStart"/>
      <w:r>
        <w:rPr>
          <w:b/>
          <w:color w:val="000000"/>
          <w:lang w:eastAsia="ru-RU"/>
        </w:rPr>
        <w:t>ПОЛНОВАТ</w:t>
      </w:r>
      <w:proofErr w:type="gramEnd"/>
    </w:p>
    <w:p w:rsidR="00D41331" w:rsidRPr="00544379" w:rsidRDefault="00D41331" w:rsidP="00D41331">
      <w:pPr>
        <w:keepNext/>
        <w:spacing w:after="0" w:line="240" w:lineRule="auto"/>
        <w:jc w:val="center"/>
        <w:rPr>
          <w:b/>
          <w:color w:val="000000"/>
          <w:lang w:eastAsia="ru-RU"/>
        </w:rPr>
      </w:pPr>
      <w:r w:rsidRPr="00544379">
        <w:rPr>
          <w:b/>
          <w:color w:val="000000"/>
          <w:lang w:eastAsia="ru-RU"/>
        </w:rPr>
        <w:t>БЕЛОЯРСКИЙ РАЙОН</w:t>
      </w:r>
    </w:p>
    <w:p w:rsidR="00D41331" w:rsidRPr="00544379" w:rsidRDefault="00D41331" w:rsidP="00D41331">
      <w:pPr>
        <w:keepNext/>
        <w:spacing w:after="0" w:line="240" w:lineRule="auto"/>
        <w:jc w:val="center"/>
        <w:rPr>
          <w:b/>
          <w:color w:val="000000"/>
          <w:sz w:val="20"/>
          <w:szCs w:val="20"/>
          <w:lang w:eastAsia="ru-RU"/>
        </w:rPr>
      </w:pPr>
      <w:r w:rsidRPr="00544379">
        <w:rPr>
          <w:b/>
          <w:color w:val="000000"/>
          <w:sz w:val="20"/>
          <w:szCs w:val="20"/>
          <w:lang w:eastAsia="ru-RU"/>
        </w:rPr>
        <w:t xml:space="preserve">ХАНТЫ-МАНСИЙСКИЙ АВТОНОМНЫЙ ОКРУГ – ЮГРА </w:t>
      </w:r>
    </w:p>
    <w:p w:rsidR="00D41331" w:rsidRDefault="00D41331" w:rsidP="00D41331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2D0922" w:rsidRPr="001220DA" w:rsidRDefault="002D0922" w:rsidP="00D41331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41331" w:rsidRPr="001220DA" w:rsidRDefault="00D41331" w:rsidP="00D41331">
      <w:pPr>
        <w:keepNext/>
        <w:spacing w:after="0" w:line="240" w:lineRule="auto"/>
        <w:jc w:val="center"/>
        <w:rPr>
          <w:b/>
          <w:color w:val="000000"/>
          <w:sz w:val="28"/>
          <w:szCs w:val="24"/>
          <w:lang w:eastAsia="ru-RU"/>
        </w:rPr>
      </w:pPr>
      <w:r w:rsidRPr="001220DA">
        <w:rPr>
          <w:b/>
          <w:color w:val="000000"/>
          <w:sz w:val="28"/>
          <w:szCs w:val="24"/>
          <w:lang w:eastAsia="ru-RU"/>
        </w:rPr>
        <w:t xml:space="preserve">АДМИНИСТРАЦИЯ СЕЛЬСКОГО ПОСЕЛЕНИЯ </w:t>
      </w:r>
    </w:p>
    <w:p w:rsidR="00D41331" w:rsidRPr="001220DA" w:rsidRDefault="00D41331" w:rsidP="00D41331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D41331" w:rsidRPr="001220DA" w:rsidRDefault="00D41331" w:rsidP="00D41331">
      <w:pPr>
        <w:spacing w:after="0" w:line="240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D41331" w:rsidRPr="001220DA" w:rsidRDefault="00D41331" w:rsidP="00D41331">
      <w:pPr>
        <w:keepNext/>
        <w:spacing w:after="0" w:line="240" w:lineRule="auto"/>
        <w:jc w:val="center"/>
        <w:rPr>
          <w:b/>
          <w:color w:val="000000"/>
          <w:sz w:val="28"/>
          <w:szCs w:val="24"/>
          <w:lang w:eastAsia="ru-RU"/>
        </w:rPr>
      </w:pPr>
      <w:r w:rsidRPr="001220DA">
        <w:rPr>
          <w:b/>
          <w:color w:val="000000"/>
          <w:sz w:val="28"/>
          <w:szCs w:val="24"/>
          <w:lang w:eastAsia="ru-RU"/>
        </w:rPr>
        <w:t>ПОСТАНОВЛЕНИЕ</w:t>
      </w:r>
    </w:p>
    <w:p w:rsidR="00D41331" w:rsidRPr="001220DA" w:rsidRDefault="00D41331" w:rsidP="00D41331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41331" w:rsidRPr="001220DA" w:rsidRDefault="00D41331" w:rsidP="00D41331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41331" w:rsidRPr="002B708A" w:rsidRDefault="002D0922" w:rsidP="00D41331">
      <w:pPr>
        <w:pStyle w:val="a4"/>
        <w:tabs>
          <w:tab w:val="clear" w:pos="4536"/>
          <w:tab w:val="clear" w:pos="9072"/>
        </w:tabs>
      </w:pPr>
      <w:r>
        <w:t>о</w:t>
      </w:r>
      <w:r w:rsidR="00D41331">
        <w:t>т</w:t>
      </w:r>
      <w:r>
        <w:t xml:space="preserve"> 29 сентября </w:t>
      </w:r>
      <w:r w:rsidR="00D41331" w:rsidRPr="002B708A">
        <w:t xml:space="preserve"> 2014 года                                                                                              </w:t>
      </w:r>
      <w:r>
        <w:t xml:space="preserve">      </w:t>
      </w:r>
      <w:r w:rsidR="00D41331">
        <w:t xml:space="preserve"> </w:t>
      </w:r>
      <w:r w:rsidR="00D41331" w:rsidRPr="002B708A">
        <w:t xml:space="preserve">№ </w:t>
      </w:r>
      <w:r>
        <w:t>102</w:t>
      </w:r>
    </w:p>
    <w:p w:rsidR="00D41331" w:rsidRPr="002B708A" w:rsidRDefault="00D41331" w:rsidP="00D41331"/>
    <w:p w:rsidR="00D41331" w:rsidRPr="00890D16" w:rsidRDefault="00D41331" w:rsidP="00D41331">
      <w:pPr>
        <w:pStyle w:val="a3"/>
        <w:jc w:val="both"/>
        <w:rPr>
          <w:sz w:val="24"/>
          <w:szCs w:val="24"/>
        </w:rPr>
      </w:pPr>
    </w:p>
    <w:p w:rsidR="00D41331" w:rsidRPr="005B6892" w:rsidRDefault="00D41331" w:rsidP="00D41331">
      <w:pPr>
        <w:pStyle w:val="aa"/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892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основных направлений антикоррупционной деятельности в  </w:t>
      </w:r>
      <w:r w:rsidRPr="005B6892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учреждениях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</w:p>
    <w:p w:rsidR="00D41331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1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331" w:rsidRPr="00D41331" w:rsidRDefault="00D41331" w:rsidP="00D41331">
      <w:pPr>
        <w:pStyle w:val="a3"/>
        <w:jc w:val="both"/>
        <w:rPr>
          <w:sz w:val="24"/>
          <w:szCs w:val="24"/>
        </w:rPr>
      </w:pPr>
    </w:p>
    <w:p w:rsidR="00D41331" w:rsidRPr="00D41331" w:rsidRDefault="00D41331" w:rsidP="00D41331">
      <w:pPr>
        <w:pStyle w:val="a3"/>
        <w:ind w:firstLine="708"/>
        <w:jc w:val="both"/>
        <w:rPr>
          <w:sz w:val="24"/>
          <w:szCs w:val="24"/>
        </w:rPr>
      </w:pPr>
      <w:r w:rsidRPr="00D41331">
        <w:rPr>
          <w:sz w:val="24"/>
          <w:szCs w:val="24"/>
        </w:rPr>
        <w:t xml:space="preserve">Руководствуясь статьей 13.3 Федерального закона от 25 декабря  2008 года             № 273-ФЗ «О противодействии коррупции»  </w:t>
      </w:r>
      <w:proofErr w:type="spellStart"/>
      <w:proofErr w:type="gramStart"/>
      <w:r w:rsidRPr="00D41331">
        <w:rPr>
          <w:b/>
          <w:sz w:val="24"/>
          <w:szCs w:val="24"/>
        </w:rPr>
        <w:t>п</w:t>
      </w:r>
      <w:proofErr w:type="spellEnd"/>
      <w:proofErr w:type="gramEnd"/>
      <w:r w:rsidRPr="00D41331">
        <w:rPr>
          <w:b/>
          <w:sz w:val="24"/>
          <w:szCs w:val="24"/>
        </w:rPr>
        <w:t xml:space="preserve"> о с т а </w:t>
      </w:r>
      <w:proofErr w:type="spellStart"/>
      <w:r w:rsidRPr="00D41331">
        <w:rPr>
          <w:b/>
          <w:sz w:val="24"/>
          <w:szCs w:val="24"/>
        </w:rPr>
        <w:t>н</w:t>
      </w:r>
      <w:proofErr w:type="spellEnd"/>
      <w:r w:rsidRPr="00D41331">
        <w:rPr>
          <w:b/>
          <w:sz w:val="24"/>
          <w:szCs w:val="24"/>
        </w:rPr>
        <w:t xml:space="preserve"> о в л я ю:</w:t>
      </w:r>
    </w:p>
    <w:p w:rsidR="00D41331" w:rsidRPr="00D41331" w:rsidRDefault="00D41331" w:rsidP="00D41331">
      <w:pPr>
        <w:pStyle w:val="a3"/>
        <w:ind w:firstLine="708"/>
        <w:jc w:val="both"/>
        <w:rPr>
          <w:sz w:val="24"/>
          <w:szCs w:val="24"/>
        </w:rPr>
      </w:pPr>
      <w:r w:rsidRPr="00D41331">
        <w:rPr>
          <w:sz w:val="24"/>
          <w:szCs w:val="24"/>
        </w:rPr>
        <w:t xml:space="preserve">1. Утвердить прилагаемые </w:t>
      </w:r>
      <w:r w:rsidRPr="00D41331">
        <w:rPr>
          <w:bCs/>
          <w:sz w:val="24"/>
          <w:szCs w:val="24"/>
        </w:rPr>
        <w:t>основные направления антикоррупционной деятельности в</w:t>
      </w:r>
      <w:r w:rsidRPr="00D41331">
        <w:rPr>
          <w:sz w:val="24"/>
          <w:szCs w:val="24"/>
        </w:rPr>
        <w:t xml:space="preserve"> муниципальных учреждениях </w:t>
      </w:r>
      <w:r w:rsidRPr="00D41331">
        <w:rPr>
          <w:rFonts w:eastAsia="WenQuanYi Micro Hei"/>
          <w:sz w:val="24"/>
          <w:szCs w:val="24"/>
        </w:rPr>
        <w:t xml:space="preserve">сельского поселения </w:t>
      </w:r>
      <w:proofErr w:type="gramStart"/>
      <w:r>
        <w:rPr>
          <w:rFonts w:eastAsia="WenQuanYi Micro Hei"/>
          <w:sz w:val="24"/>
          <w:szCs w:val="24"/>
        </w:rPr>
        <w:t>Полноват</w:t>
      </w:r>
      <w:proofErr w:type="gramEnd"/>
      <w:r w:rsidRPr="00D41331">
        <w:rPr>
          <w:sz w:val="24"/>
          <w:szCs w:val="24"/>
        </w:rPr>
        <w:t>.</w:t>
      </w:r>
    </w:p>
    <w:p w:rsidR="00D41331" w:rsidRPr="00D41331" w:rsidRDefault="00D41331" w:rsidP="00D41331">
      <w:pPr>
        <w:pStyle w:val="a3"/>
        <w:ind w:firstLine="708"/>
        <w:jc w:val="both"/>
        <w:rPr>
          <w:sz w:val="24"/>
          <w:szCs w:val="24"/>
        </w:rPr>
      </w:pPr>
      <w:r w:rsidRPr="00D41331">
        <w:rPr>
          <w:sz w:val="24"/>
          <w:szCs w:val="24"/>
        </w:rPr>
        <w:t xml:space="preserve">2. Муниципальным учреждениям </w:t>
      </w:r>
      <w:r w:rsidRPr="00D41331">
        <w:rPr>
          <w:rFonts w:eastAsia="WenQuanYi Micro Hei"/>
          <w:sz w:val="24"/>
          <w:szCs w:val="24"/>
        </w:rPr>
        <w:t xml:space="preserve">сельского поселения </w:t>
      </w:r>
      <w:proofErr w:type="gramStart"/>
      <w:r>
        <w:rPr>
          <w:rFonts w:eastAsia="WenQuanYi Micro Hei"/>
          <w:sz w:val="24"/>
          <w:szCs w:val="24"/>
        </w:rPr>
        <w:t>Полноват</w:t>
      </w:r>
      <w:proofErr w:type="gramEnd"/>
      <w:r w:rsidRPr="00D41331">
        <w:rPr>
          <w:sz w:val="24"/>
          <w:szCs w:val="24"/>
        </w:rPr>
        <w:t xml:space="preserve"> </w:t>
      </w:r>
      <w:r w:rsidRPr="00D41331">
        <w:rPr>
          <w:bCs/>
          <w:sz w:val="24"/>
          <w:szCs w:val="24"/>
        </w:rPr>
        <w:t>руководствоваться настоящим постановлением при организации антикоррупционной деятельности</w:t>
      </w:r>
      <w:r w:rsidRPr="00D41331">
        <w:rPr>
          <w:sz w:val="24"/>
          <w:szCs w:val="24"/>
        </w:rPr>
        <w:t>.</w:t>
      </w:r>
    </w:p>
    <w:p w:rsidR="00D41331" w:rsidRPr="00D41331" w:rsidRDefault="00D41331" w:rsidP="00D41331">
      <w:pPr>
        <w:pStyle w:val="a3"/>
        <w:ind w:firstLine="708"/>
        <w:jc w:val="both"/>
        <w:rPr>
          <w:sz w:val="24"/>
          <w:szCs w:val="24"/>
        </w:rPr>
      </w:pPr>
      <w:r w:rsidRPr="00D41331">
        <w:rPr>
          <w:sz w:val="24"/>
          <w:szCs w:val="24"/>
        </w:rPr>
        <w:t xml:space="preserve">3. </w:t>
      </w:r>
      <w:proofErr w:type="gramStart"/>
      <w:r w:rsidRPr="00D41331">
        <w:rPr>
          <w:sz w:val="24"/>
          <w:szCs w:val="24"/>
        </w:rPr>
        <w:t>Контроль за</w:t>
      </w:r>
      <w:proofErr w:type="gramEnd"/>
      <w:r w:rsidRPr="00D41331">
        <w:rPr>
          <w:sz w:val="24"/>
          <w:szCs w:val="24"/>
        </w:rPr>
        <w:t xml:space="preserve"> выполнением распоряжения возложить на заместителя главы муниципального образования, заведующего сектором муниципального хозяйства администрации сельского поселения </w:t>
      </w:r>
      <w:r>
        <w:rPr>
          <w:sz w:val="24"/>
          <w:szCs w:val="24"/>
        </w:rPr>
        <w:t>Полноват, Рузманова А.И</w:t>
      </w:r>
      <w:r w:rsidRPr="00D41331">
        <w:rPr>
          <w:sz w:val="24"/>
          <w:szCs w:val="24"/>
        </w:rPr>
        <w:t xml:space="preserve">. </w:t>
      </w:r>
    </w:p>
    <w:p w:rsidR="00D41331" w:rsidRPr="00D41331" w:rsidRDefault="00D41331" w:rsidP="00D41331">
      <w:pPr>
        <w:pStyle w:val="a3"/>
        <w:jc w:val="both"/>
        <w:rPr>
          <w:sz w:val="24"/>
          <w:szCs w:val="24"/>
        </w:rPr>
      </w:pPr>
    </w:p>
    <w:p w:rsidR="00D41331" w:rsidRPr="00D41331" w:rsidRDefault="00D41331" w:rsidP="00D41331">
      <w:pPr>
        <w:pStyle w:val="a3"/>
        <w:jc w:val="both"/>
        <w:rPr>
          <w:sz w:val="24"/>
          <w:szCs w:val="24"/>
        </w:rPr>
      </w:pPr>
    </w:p>
    <w:p w:rsidR="00D41331" w:rsidRPr="00D41331" w:rsidRDefault="00D41331" w:rsidP="00D41331">
      <w:pPr>
        <w:pStyle w:val="a3"/>
        <w:jc w:val="both"/>
        <w:rPr>
          <w:sz w:val="24"/>
          <w:szCs w:val="24"/>
        </w:rPr>
      </w:pPr>
    </w:p>
    <w:p w:rsidR="00D41331" w:rsidRPr="00D41331" w:rsidRDefault="00D41331" w:rsidP="00D41331">
      <w:pPr>
        <w:pStyle w:val="a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</w:t>
      </w:r>
      <w:proofErr w:type="gramStart"/>
      <w:r>
        <w:rPr>
          <w:sz w:val="24"/>
          <w:szCs w:val="24"/>
        </w:rPr>
        <w:t>Полноват</w:t>
      </w:r>
      <w:proofErr w:type="gramEnd"/>
      <w:r>
        <w:rPr>
          <w:sz w:val="24"/>
          <w:szCs w:val="24"/>
        </w:rPr>
        <w:t xml:space="preserve">                                                                      Л.А.Макеева</w:t>
      </w:r>
    </w:p>
    <w:p w:rsidR="00D41331" w:rsidRPr="00D41331" w:rsidRDefault="00D41331" w:rsidP="00D41331">
      <w:pPr>
        <w:pStyle w:val="a3"/>
        <w:jc w:val="both"/>
        <w:rPr>
          <w:color w:val="000000"/>
          <w:sz w:val="24"/>
          <w:szCs w:val="24"/>
        </w:rPr>
      </w:pPr>
    </w:p>
    <w:p w:rsidR="00D41331" w:rsidRDefault="00D41331" w:rsidP="00D41331">
      <w:pPr>
        <w:pStyle w:val="aa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1331" w:rsidRDefault="00D41331" w:rsidP="00D41331">
      <w:pPr>
        <w:pStyle w:val="aa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1331" w:rsidRDefault="00D41331" w:rsidP="00D41331">
      <w:pPr>
        <w:pStyle w:val="aa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1331" w:rsidRDefault="00D41331" w:rsidP="00D41331">
      <w:pPr>
        <w:pStyle w:val="aa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1331" w:rsidRDefault="00D41331" w:rsidP="00D41331">
      <w:pPr>
        <w:pStyle w:val="aa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1331" w:rsidRDefault="00D41331" w:rsidP="00D41331">
      <w:pPr>
        <w:pStyle w:val="aa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1331" w:rsidRDefault="00D41331" w:rsidP="00D41331">
      <w:pPr>
        <w:pStyle w:val="aa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1331" w:rsidRDefault="00D41331" w:rsidP="00D41331">
      <w:pPr>
        <w:pStyle w:val="aa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1331" w:rsidRDefault="00D41331" w:rsidP="00D41331">
      <w:pPr>
        <w:pStyle w:val="aa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1331" w:rsidRDefault="00D41331" w:rsidP="00D41331">
      <w:pPr>
        <w:pStyle w:val="aa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1331" w:rsidRDefault="00D41331" w:rsidP="00D41331">
      <w:pPr>
        <w:pStyle w:val="aa"/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1331" w:rsidRDefault="00D41331" w:rsidP="00D41331">
      <w:pPr>
        <w:pStyle w:val="aa"/>
        <w:widowControl w:val="0"/>
        <w:tabs>
          <w:tab w:val="clear" w:pos="708"/>
          <w:tab w:val="left" w:pos="7155"/>
        </w:tabs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</w:p>
    <w:p w:rsidR="00D41331" w:rsidRPr="007F7374" w:rsidRDefault="00D41331" w:rsidP="00D41331">
      <w:pPr>
        <w:pStyle w:val="aa"/>
        <w:widowControl w:val="0"/>
        <w:tabs>
          <w:tab w:val="clear" w:pos="708"/>
          <w:tab w:val="left" w:pos="7155"/>
        </w:tabs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7F737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D41331" w:rsidRPr="007F7374" w:rsidRDefault="00D41331" w:rsidP="00D41331">
      <w:pPr>
        <w:pStyle w:val="aa"/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7F7374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41331" w:rsidRPr="007F7374" w:rsidRDefault="00D41331" w:rsidP="00D41331">
      <w:pPr>
        <w:pStyle w:val="aa"/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9B2B9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</w:p>
    <w:p w:rsidR="00D41331" w:rsidRPr="007F7374" w:rsidRDefault="00D41331" w:rsidP="00D41331">
      <w:pPr>
        <w:pStyle w:val="aa"/>
        <w:spacing w:after="0" w:line="240" w:lineRule="auto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7F7374">
        <w:rPr>
          <w:rFonts w:ascii="Times New Roman" w:hAnsi="Times New Roman" w:cs="Times New Roman"/>
          <w:sz w:val="24"/>
          <w:szCs w:val="24"/>
        </w:rPr>
        <w:t xml:space="preserve">от </w:t>
      </w:r>
      <w:r w:rsidR="002D0922">
        <w:rPr>
          <w:rFonts w:ascii="Times New Roman" w:hAnsi="Times New Roman" w:cs="Times New Roman"/>
          <w:sz w:val="24"/>
          <w:szCs w:val="24"/>
        </w:rPr>
        <w:t>29 сентября</w:t>
      </w:r>
      <w:r w:rsidRPr="007F7374">
        <w:rPr>
          <w:rFonts w:ascii="Times New Roman" w:hAnsi="Times New Roman" w:cs="Times New Roman"/>
          <w:sz w:val="24"/>
          <w:szCs w:val="24"/>
        </w:rPr>
        <w:t xml:space="preserve"> 2014 года № </w:t>
      </w:r>
      <w:r w:rsidR="002D0922">
        <w:rPr>
          <w:rFonts w:ascii="Times New Roman" w:hAnsi="Times New Roman" w:cs="Times New Roman"/>
          <w:sz w:val="24"/>
          <w:szCs w:val="24"/>
        </w:rPr>
        <w:t>102</w:t>
      </w:r>
    </w:p>
    <w:p w:rsidR="00D41331" w:rsidRPr="009B2B91" w:rsidRDefault="00D41331" w:rsidP="00D41331">
      <w:pPr>
        <w:pStyle w:val="aa"/>
        <w:spacing w:after="0" w:line="240" w:lineRule="auto"/>
        <w:ind w:firstLine="6237"/>
        <w:jc w:val="center"/>
        <w:rPr>
          <w:rFonts w:ascii="Times New Roman" w:hAnsi="Times New Roman" w:cs="Times New Roman"/>
          <w:sz w:val="24"/>
          <w:szCs w:val="24"/>
        </w:rPr>
      </w:pPr>
    </w:p>
    <w:p w:rsidR="00D41331" w:rsidRPr="009B2B91" w:rsidRDefault="00D41331" w:rsidP="00D41331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1331" w:rsidRPr="009B2B91" w:rsidRDefault="00D41331" w:rsidP="00D41331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1331" w:rsidRPr="009B2B91" w:rsidRDefault="00D41331" w:rsidP="00D41331">
      <w:pPr>
        <w:pStyle w:val="aa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1331" w:rsidRPr="00BB7D2A" w:rsidRDefault="00D41331" w:rsidP="00D41331">
      <w:pPr>
        <w:pStyle w:val="aa"/>
        <w:widowControl w:val="0"/>
        <w:tabs>
          <w:tab w:val="clear" w:pos="708"/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 Н О В 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  Н А П Р А В Л Е Н И Я</w:t>
      </w:r>
    </w:p>
    <w:p w:rsidR="00D41331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"/>
      <w:bookmarkStart w:id="1" w:name="Par5"/>
      <w:bookmarkStart w:id="2" w:name="sub_1001"/>
      <w:bookmarkEnd w:id="0"/>
      <w:bookmarkEnd w:id="1"/>
      <w:r w:rsidRPr="005B6892">
        <w:rPr>
          <w:rFonts w:ascii="Times New Roman" w:hAnsi="Times New Roman" w:cs="Times New Roman"/>
          <w:b/>
          <w:bCs/>
          <w:sz w:val="24"/>
          <w:szCs w:val="24"/>
        </w:rPr>
        <w:t>ан</w:t>
      </w:r>
      <w:r>
        <w:rPr>
          <w:rFonts w:ascii="Times New Roman" w:hAnsi="Times New Roman" w:cs="Times New Roman"/>
          <w:b/>
          <w:bCs/>
          <w:sz w:val="24"/>
          <w:szCs w:val="24"/>
        </w:rPr>
        <w:t>тикоррупционной деятельности в</w:t>
      </w:r>
      <w:r w:rsidRPr="005B6892">
        <w:rPr>
          <w:rFonts w:ascii="Times New Roman" w:hAnsi="Times New Roman" w:cs="Times New Roman"/>
          <w:b/>
          <w:sz w:val="24"/>
          <w:szCs w:val="24"/>
        </w:rPr>
        <w:t xml:space="preserve"> муниципальных учреждениях </w:t>
      </w:r>
    </w:p>
    <w:p w:rsidR="00D41331" w:rsidRDefault="00D41331" w:rsidP="00D41331">
      <w:pPr>
        <w:pStyle w:val="aa"/>
        <w:widowControl w:val="0"/>
        <w:spacing w:after="0" w:line="240" w:lineRule="auto"/>
        <w:jc w:val="center"/>
        <w:rPr>
          <w:sz w:val="28"/>
          <w:szCs w:val="28"/>
        </w:rPr>
      </w:pPr>
      <w:r w:rsidRPr="009B2B9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  <w:r>
        <w:rPr>
          <w:sz w:val="28"/>
          <w:szCs w:val="28"/>
        </w:rPr>
        <w:t xml:space="preserve"> </w:t>
      </w:r>
    </w:p>
    <w:p w:rsidR="00D41331" w:rsidRPr="009B2B91" w:rsidRDefault="00D41331" w:rsidP="00D41331">
      <w:pPr>
        <w:pStyle w:val="aa"/>
        <w:widowControl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41331" w:rsidRPr="009B2B91" w:rsidRDefault="00D41331" w:rsidP="00D41331">
      <w:pPr>
        <w:pStyle w:val="aa"/>
        <w:widowControl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41331" w:rsidRPr="009B2B91" w:rsidRDefault="00D41331" w:rsidP="00D41331">
      <w:pPr>
        <w:pStyle w:val="aa"/>
        <w:widowControl w:val="0"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:rsidR="00D41331" w:rsidRDefault="00D41331" w:rsidP="00D41331">
      <w:pPr>
        <w:pStyle w:val="aa"/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B5BBC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принципы противодействия коррупции </w:t>
      </w:r>
    </w:p>
    <w:p w:rsidR="00D41331" w:rsidRPr="006B5BBC" w:rsidRDefault="00D41331" w:rsidP="00D41331">
      <w:pPr>
        <w:pStyle w:val="aa"/>
        <w:widowControl w:val="0"/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BB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6B5BBC">
        <w:rPr>
          <w:rFonts w:ascii="Times New Roman" w:hAnsi="Times New Roman" w:cs="Times New Roman"/>
          <w:b/>
          <w:sz w:val="24"/>
          <w:szCs w:val="24"/>
        </w:rPr>
        <w:t xml:space="preserve">муниципальных учреждениях </w:t>
      </w:r>
      <w:r w:rsidRPr="009B2B9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Полноват</w:t>
      </w:r>
      <w:proofErr w:type="gramEnd"/>
      <w:r w:rsidRPr="006B5B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BBC">
        <w:rPr>
          <w:rFonts w:ascii="Times New Roman" w:hAnsi="Times New Roman" w:cs="Times New Roman"/>
          <w:b/>
          <w:sz w:val="24"/>
          <w:szCs w:val="24"/>
        </w:rPr>
        <w:t>(далее – организации)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jc w:val="center"/>
        <w:rPr>
          <w:sz w:val="24"/>
          <w:szCs w:val="24"/>
        </w:rPr>
      </w:pP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Противодействие коррупции в организациях основывается на следующих принципах: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1. Соответствия политики организации действующему законодательству и общепринятым нормам.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2. Личного примера руководства.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3. Вовлеченности работников.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4. Соразмерности антикоррупционных процедур риску коррупции.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5. Эффективности антикоррупционных процедур.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6. Ответственности и неотвратимости наказания.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7. Постоянного контроля и регулярного мониторинга.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6B5BBC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B5BBC">
        <w:rPr>
          <w:rFonts w:ascii="Times New Roman" w:hAnsi="Times New Roman" w:cs="Times New Roman"/>
          <w:b/>
          <w:bCs/>
          <w:sz w:val="24"/>
          <w:szCs w:val="24"/>
        </w:rPr>
        <w:t>. Организация антикоррупционной деятельности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в нормативных документах, устанавливающих </w:t>
      </w:r>
      <w:proofErr w:type="spellStart"/>
      <w:r w:rsidRPr="00BB761E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BB761E">
        <w:rPr>
          <w:rFonts w:ascii="Times New Roman" w:hAnsi="Times New Roman" w:cs="Times New Roman"/>
          <w:sz w:val="24"/>
          <w:szCs w:val="24"/>
        </w:rPr>
        <w:t xml:space="preserve"> процедуры;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в трудовых договорах и должностных инструкциях ответственных работников;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в положении о подразделении, ответственном за противодействие коррупции.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 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разработку и представление на утверждение руководителю организации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проведение контрольных мероприятий, направленных на выявление </w:t>
      </w:r>
      <w:r w:rsidRPr="00BB761E">
        <w:rPr>
          <w:rFonts w:ascii="Times New Roman" w:hAnsi="Times New Roman" w:cs="Times New Roman"/>
          <w:sz w:val="24"/>
          <w:szCs w:val="24"/>
        </w:rPr>
        <w:lastRenderedPageBreak/>
        <w:t>коррупционных правонарушений, совершенных работниками организации;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организацию проведения оценки коррупционных рисков;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организацию заполнения и рассмотрения декларации конфликта интересов;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 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802112" w:rsidRDefault="00D41331" w:rsidP="00D41331">
      <w:pPr>
        <w:pStyle w:val="aa"/>
        <w:widowControl w:val="0"/>
        <w:spacing w:after="0" w:line="240" w:lineRule="auto"/>
        <w:jc w:val="center"/>
        <w:rPr>
          <w:b/>
          <w:sz w:val="24"/>
          <w:szCs w:val="24"/>
        </w:rPr>
      </w:pPr>
      <w:bookmarkStart w:id="3" w:name="Par108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02112">
        <w:rPr>
          <w:rFonts w:ascii="Times New Roman" w:hAnsi="Times New Roman" w:cs="Times New Roman"/>
          <w:b/>
          <w:bCs/>
          <w:sz w:val="24"/>
          <w:szCs w:val="24"/>
        </w:rPr>
        <w:t>. Направления антикоррупционной деятельности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331" w:rsidRPr="00802112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12">
        <w:rPr>
          <w:rFonts w:ascii="Times New Roman" w:hAnsi="Times New Roman" w:cs="Times New Roman"/>
          <w:b/>
          <w:bCs/>
          <w:sz w:val="24"/>
          <w:szCs w:val="24"/>
        </w:rPr>
        <w:t>1. Установление обязанностей работников и организации</w:t>
      </w:r>
    </w:p>
    <w:p w:rsidR="00D41331" w:rsidRPr="00802112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12">
        <w:rPr>
          <w:rFonts w:ascii="Times New Roman" w:hAnsi="Times New Roman" w:cs="Times New Roman"/>
          <w:b/>
          <w:bCs/>
          <w:sz w:val="24"/>
          <w:szCs w:val="24"/>
        </w:rPr>
        <w:t>по предупреждению и противодействию коррупции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В целях предупреждения и противодействия коррупции все работники организации обязаны: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 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В целях обеспечения исполнения работниками возложенных на них обязанностей по предупреждению и противодействию коррупции процедуры их соблюдения </w:t>
      </w:r>
      <w:r w:rsidRPr="00BB761E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регламентируются. </w:t>
      </w:r>
    </w:p>
    <w:p w:rsidR="00D41331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Как общие, так и специальные обязанности включаются в трудовой договор работника. 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802112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12">
        <w:rPr>
          <w:rFonts w:ascii="Times New Roman" w:hAnsi="Times New Roman" w:cs="Times New Roman"/>
          <w:b/>
          <w:bCs/>
          <w:sz w:val="24"/>
          <w:szCs w:val="24"/>
        </w:rPr>
        <w:t>2. Оценка коррупционных рисков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center"/>
        <w:rPr>
          <w:sz w:val="24"/>
          <w:szCs w:val="24"/>
        </w:rPr>
      </w:pP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тех процессов и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BB761E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BB761E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Оценка коррупционных рисков проводится по следующему алгоритму: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а) деятельность организации представляется в виде отдельных процессов, в каждом из которых выделяются составные элементы (</w:t>
      </w:r>
      <w:proofErr w:type="spellStart"/>
      <w:r w:rsidRPr="00BB761E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BB761E">
        <w:rPr>
          <w:rFonts w:ascii="Times New Roman" w:hAnsi="Times New Roman" w:cs="Times New Roman"/>
          <w:sz w:val="24"/>
          <w:szCs w:val="24"/>
        </w:rPr>
        <w:t>);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б) для каждого процесса определяются элементы (</w:t>
      </w:r>
      <w:proofErr w:type="spellStart"/>
      <w:r w:rsidRPr="00BB761E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BB761E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в) для каждого </w:t>
      </w:r>
      <w:proofErr w:type="spellStart"/>
      <w:r w:rsidRPr="00BB761E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BB761E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вероятные формы осуществления коррупционных платежей;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г) на основании проведенного анализа составляется карта коррупционных рисков организации – сводное описание критических точек и возможных коррупционных правонарушений;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BB761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B761E">
        <w:rPr>
          <w:rFonts w:ascii="Times New Roman" w:hAnsi="Times New Roman" w:cs="Times New Roman"/>
          <w:sz w:val="24"/>
          <w:szCs w:val="24"/>
        </w:rPr>
        <w:t>) формируется перечень должностей, связанных с высоким коррупционным риском;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е) для каждой критической точки разрабатывается комплекс мер по устранению или минимизации коррупционных рисков. В зависимости от специфики конкретной организации и процесса эти меры включают в себя: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детальную регламентацию способа и сроков совершения действий работником в критической точке;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BB761E">
        <w:rPr>
          <w:rFonts w:ascii="Times New Roman" w:hAnsi="Times New Roman" w:cs="Times New Roman"/>
          <w:sz w:val="24"/>
          <w:szCs w:val="24"/>
        </w:rPr>
        <w:t>реинжиниринг</w:t>
      </w:r>
      <w:proofErr w:type="spellEnd"/>
      <w:r w:rsidRPr="00BB761E">
        <w:rPr>
          <w:rFonts w:ascii="Times New Roman" w:hAnsi="Times New Roman" w:cs="Times New Roman"/>
          <w:sz w:val="24"/>
          <w:szCs w:val="24"/>
        </w:rPr>
        <w:t xml:space="preserve"> функций, в том числе их перераспределение между структурными подразделениями внутри организации;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введение или расширение процессуальных форм внешнего взаимодействия работников организации (с представителями контрагентов организации, органов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BB761E">
        <w:rPr>
          <w:rFonts w:ascii="Times New Roman" w:hAnsi="Times New Roman" w:cs="Times New Roman"/>
          <w:sz w:val="24"/>
          <w:szCs w:val="24"/>
        </w:rPr>
        <w:t>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установление дополнительных форм отчетности работников о результатах принятых решений;</w:t>
      </w:r>
    </w:p>
    <w:p w:rsidR="00D41331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введение ограничений, затрудняющих осуществление коррупционных платежей и т.д.</w:t>
      </w:r>
    </w:p>
    <w:p w:rsidR="00D41331" w:rsidRPr="009B2B91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802112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12">
        <w:rPr>
          <w:rFonts w:ascii="Times New Roman" w:hAnsi="Times New Roman" w:cs="Times New Roman"/>
          <w:b/>
          <w:bCs/>
          <w:sz w:val="24"/>
          <w:szCs w:val="24"/>
        </w:rPr>
        <w:t>3. Выявление и урегулирование конфликта интересов</w:t>
      </w:r>
    </w:p>
    <w:p w:rsidR="00D41331" w:rsidRPr="009B2B91" w:rsidRDefault="00D41331" w:rsidP="00D41331">
      <w:pPr>
        <w:pStyle w:val="aa"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положены следующие принципы: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обязательность раскрытия сведений о реальном или потенциальном конфликте </w:t>
      </w:r>
      <w:r w:rsidRPr="00BB761E">
        <w:rPr>
          <w:rFonts w:ascii="Times New Roman" w:hAnsi="Times New Roman" w:cs="Times New Roman"/>
          <w:sz w:val="24"/>
          <w:szCs w:val="24"/>
        </w:rPr>
        <w:lastRenderedPageBreak/>
        <w:t>интересов;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Понятие «конфликт интересов» применительно к организациям</w:t>
      </w:r>
      <w:r w:rsidRPr="00BB761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B761E">
        <w:rPr>
          <w:rFonts w:ascii="Times New Roman" w:hAnsi="Times New Roman" w:cs="Times New Roman"/>
          <w:sz w:val="24"/>
          <w:szCs w:val="24"/>
        </w:rPr>
        <w:t>закреплено в статье 10 Федерального закона от 25 декабря 2008 года № 273-ФЗ «О противодействии коррупции».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С целью урегулирования и предотвращения конфликта интересов 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кодекс этики и служебного поведения работников организации (далее – кодекс этики).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Положение о конфликте интересов – 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круг лиц, на которых оно распространяет свое действие;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порядок выявления конфликта интересов работником организации и порядок его урегулирования, в том числе возможные способы его разрешения (заполнение декларации конфликта интересов по форме, разработанной и утвержденной организацией в Положении о конфликте интересов);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конфликте интересов, и рассмотрение этих сведений;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избегать ситуаций и обстоятельств, которые могут привести к конфликту интересов;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содействовать урегулированию конфликта интересов.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26"/>
      <w:bookmarkEnd w:id="4"/>
      <w:r w:rsidRPr="00BB761E">
        <w:rPr>
          <w:rFonts w:ascii="Times New Roman" w:hAnsi="Times New Roman" w:cs="Times New Roman"/>
          <w:sz w:val="24"/>
          <w:szCs w:val="24"/>
        </w:rPr>
        <w:t xml:space="preserve"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 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Раскрытие осуществляется в письменной форме.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Информация о возможности возникновения конфликта интересов (декларация </w:t>
      </w:r>
      <w:r w:rsidRPr="00BB761E">
        <w:rPr>
          <w:rFonts w:ascii="Times New Roman" w:hAnsi="Times New Roman" w:cs="Times New Roman"/>
          <w:sz w:val="24"/>
          <w:szCs w:val="24"/>
        </w:rPr>
        <w:lastRenderedPageBreak/>
        <w:t>конфликта интересов) представляется: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при приеме на работу;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при назначении на новую должность;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по мере возникновения ситуации конфликта интересов.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Допустимо первоначальное раскрытие конфликта интересов в устной форме, с последующей фиксацией в письменном виде.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ограничения доступа работника к конкретной информации, которая может затрагивать личные интересы работника;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пересмотра и изменения функциональных обязанностей работника;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отказа работника от своего личного интереса, порождающего конфликт с интересами организации;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увольнения работника по собственной инициативе;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иные способы разрешения конфликта интересов.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802112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12">
        <w:rPr>
          <w:rFonts w:ascii="Times New Roman" w:hAnsi="Times New Roman" w:cs="Times New Roman"/>
          <w:b/>
          <w:bCs/>
          <w:sz w:val="24"/>
          <w:szCs w:val="24"/>
        </w:rPr>
        <w:t>4. Разработка и внедрение в практику стандартов и процедур, направленных на обеспечение добросовестной работы организации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В целях внедрения антикоррупционных стандартов поведения работников в корпоративную культуру в организации разрабатывается кодекс этики 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Кодекс этики формируется исходя из потребностей, задач и специфики деятельности организации, закрепляет общие ценности, принципы и правила поведения, а также специальные, направленные на регулирование поведения в отдельных сферах. </w:t>
      </w:r>
    </w:p>
    <w:p w:rsidR="00D41331" w:rsidRDefault="00D41331" w:rsidP="00D41331">
      <w:pPr>
        <w:pStyle w:val="aa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Default="00D41331" w:rsidP="00D41331">
      <w:pPr>
        <w:pStyle w:val="aa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BB761E" w:rsidRDefault="00D41331" w:rsidP="00D41331">
      <w:pPr>
        <w:pStyle w:val="aa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802112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12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Консультирование и обучение работников организации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proofErr w:type="gramStart"/>
      <w:r w:rsidRPr="00BB761E">
        <w:rPr>
          <w:rFonts w:ascii="Times New Roman" w:hAnsi="Times New Roman" w:cs="Times New Roman"/>
          <w:sz w:val="24"/>
          <w:szCs w:val="24"/>
        </w:rPr>
        <w:t>обучения работников по вопросам</w:t>
      </w:r>
      <w:proofErr w:type="gramEnd"/>
      <w:r w:rsidRPr="00BB761E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определяются категория обучаемых, вид обучения в зависимости от времени его проведения.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Категории обучаемых: должностные лица, ответственные за противодействие коррупции, руководители различных уровней, иные работники организации. 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Виды обучения в зависимости от времени его проведения: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61E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BB761E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за противодействие коррупции.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802112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112">
        <w:rPr>
          <w:rFonts w:ascii="Times New Roman" w:hAnsi="Times New Roman" w:cs="Times New Roman"/>
          <w:b/>
          <w:bCs/>
          <w:sz w:val="24"/>
          <w:szCs w:val="24"/>
        </w:rPr>
        <w:t>6. Внутренний контроль и аудит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учитывающие требования антикоррупционной </w:t>
      </w:r>
      <w:proofErr w:type="gramStart"/>
      <w:r w:rsidRPr="00BB761E">
        <w:rPr>
          <w:rFonts w:ascii="Times New Roman" w:hAnsi="Times New Roman" w:cs="Times New Roman"/>
          <w:sz w:val="24"/>
          <w:szCs w:val="24"/>
        </w:rPr>
        <w:t>политики, реализуемой организацией включает</w:t>
      </w:r>
      <w:proofErr w:type="gramEnd"/>
      <w:r w:rsidRPr="00BB761E">
        <w:rPr>
          <w:rFonts w:ascii="Times New Roman" w:hAnsi="Times New Roman" w:cs="Times New Roman"/>
          <w:sz w:val="24"/>
          <w:szCs w:val="24"/>
        </w:rPr>
        <w:t xml:space="preserve"> в себя: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проверку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проверку экономической обоснованности осуществляемых операций в сферах коррупционного риска.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оплата услуг, характер которых не определен либо вызывает сомнения;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</w:t>
      </w:r>
      <w:proofErr w:type="spellStart"/>
      <w:r w:rsidRPr="00BB761E">
        <w:rPr>
          <w:rFonts w:ascii="Times New Roman" w:hAnsi="Times New Roman" w:cs="Times New Roman"/>
          <w:sz w:val="24"/>
          <w:szCs w:val="24"/>
        </w:rPr>
        <w:lastRenderedPageBreak/>
        <w:t>аффилированных</w:t>
      </w:r>
      <w:proofErr w:type="spellEnd"/>
      <w:r w:rsidRPr="00BB761E">
        <w:rPr>
          <w:rFonts w:ascii="Times New Roman" w:hAnsi="Times New Roman" w:cs="Times New Roman"/>
          <w:sz w:val="24"/>
          <w:szCs w:val="24"/>
        </w:rPr>
        <w:t xml:space="preserve"> лиц и контрагентов;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закупки или продажи по ценам, значительно отличающимся от </w:t>
      </w:r>
      <w:proofErr w:type="gramStart"/>
      <w:r w:rsidRPr="00BB761E">
        <w:rPr>
          <w:rFonts w:ascii="Times New Roman" w:hAnsi="Times New Roman" w:cs="Times New Roman"/>
          <w:sz w:val="24"/>
          <w:szCs w:val="24"/>
        </w:rPr>
        <w:t>рыночных</w:t>
      </w:r>
      <w:proofErr w:type="gramEnd"/>
      <w:r w:rsidRPr="00BB761E">
        <w:rPr>
          <w:rFonts w:ascii="Times New Roman" w:hAnsi="Times New Roman" w:cs="Times New Roman"/>
          <w:sz w:val="24"/>
          <w:szCs w:val="24"/>
        </w:rPr>
        <w:t>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сомнительные платежи наличными.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B761E">
        <w:rPr>
          <w:rFonts w:ascii="Times New Roman" w:hAnsi="Times New Roman" w:cs="Times New Roman"/>
          <w:sz w:val="24"/>
          <w:szCs w:val="24"/>
        </w:rPr>
        <w:t xml:space="preserve">7 августа 2001 года № 115-ФЗ «О 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участвовать в исполнении требований указанного Федерального закона. Организации обязаны обеспечивать надлежащую идентификацию личности клиентов, собственников, </w:t>
      </w:r>
      <w:proofErr w:type="spellStart"/>
      <w:r w:rsidRPr="00BB761E">
        <w:rPr>
          <w:rFonts w:ascii="Times New Roman" w:hAnsi="Times New Roman" w:cs="Times New Roman"/>
          <w:sz w:val="24"/>
          <w:szCs w:val="24"/>
        </w:rPr>
        <w:t>бенифициаров</w:t>
      </w:r>
      <w:proofErr w:type="spellEnd"/>
      <w:r w:rsidRPr="00BB761E">
        <w:rPr>
          <w:rFonts w:ascii="Times New Roman" w:hAnsi="Times New Roman" w:cs="Times New Roman"/>
          <w:sz w:val="24"/>
          <w:szCs w:val="24"/>
        </w:rPr>
        <w:t>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316A8D" w:rsidRDefault="00D41331" w:rsidP="00D41331">
      <w:pPr>
        <w:pStyle w:val="aa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A8D">
        <w:rPr>
          <w:rFonts w:ascii="Times New Roman" w:hAnsi="Times New Roman" w:cs="Times New Roman"/>
          <w:b/>
          <w:bCs/>
          <w:sz w:val="24"/>
          <w:szCs w:val="24"/>
        </w:rPr>
        <w:t>7. Принятие мер по предупреждению коррупции при взаимодействии с организациями-контрагентами и в зависимых организациях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В целях снижения риска вовлечения организации в коррупционную деятельность и иные недобросовестные практики в ходе отношений с контрагентами в организации внедряются специальные процедуры проверки контрагентов. Проверка представляет собой сбор и анализ находящихся в открытом доступе сведений о потенциальных организациях-контрагентах: их репутации в деловых кругах, длительности деятельности на рынке, участия 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 и противодействие коррупции, которые применяются 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316A8D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A8D">
        <w:rPr>
          <w:rFonts w:ascii="Times New Roman" w:hAnsi="Times New Roman" w:cs="Times New Roman"/>
          <w:b/>
          <w:bCs/>
          <w:sz w:val="24"/>
          <w:szCs w:val="24"/>
        </w:rPr>
        <w:t xml:space="preserve">8. Взаимодействие с государственными органами, </w:t>
      </w:r>
    </w:p>
    <w:p w:rsidR="00D41331" w:rsidRPr="00316A8D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16A8D">
        <w:rPr>
          <w:rFonts w:ascii="Times New Roman" w:hAnsi="Times New Roman" w:cs="Times New Roman"/>
          <w:b/>
          <w:bCs/>
          <w:sz w:val="24"/>
          <w:szCs w:val="24"/>
        </w:rPr>
        <w:t>осуществляющими</w:t>
      </w:r>
      <w:proofErr w:type="gramEnd"/>
      <w:r w:rsidRPr="00316A8D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контрольно-надзорные функции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Взаимодействие с представителями государственных органов,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</w:t>
      </w:r>
      <w:r w:rsidRPr="00BB761E">
        <w:rPr>
          <w:rFonts w:ascii="Times New Roman" w:hAnsi="Times New Roman" w:cs="Times New Roman"/>
          <w:sz w:val="24"/>
          <w:szCs w:val="24"/>
        </w:rPr>
        <w:t xml:space="preserve"> реализующих контрольно-надзорные функции в отношении организации, связано с высокими коррупционными рисками. 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На государственных</w:t>
      </w:r>
      <w:r>
        <w:rPr>
          <w:rFonts w:ascii="Times New Roman" w:hAnsi="Times New Roman" w:cs="Times New Roman"/>
          <w:sz w:val="24"/>
          <w:szCs w:val="24"/>
        </w:rPr>
        <w:t>, муниципальных</w:t>
      </w:r>
      <w:r w:rsidRPr="00BB761E">
        <w:rPr>
          <w:rFonts w:ascii="Times New Roman" w:hAnsi="Times New Roman" w:cs="Times New Roman"/>
          <w:sz w:val="24"/>
          <w:szCs w:val="24"/>
        </w:rPr>
        <w:t xml:space="preserve"> служащих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761E">
        <w:rPr>
          <w:rFonts w:ascii="Times New Roman" w:hAnsi="Times New Roman" w:cs="Times New Roman"/>
          <w:sz w:val="24"/>
          <w:szCs w:val="24"/>
        </w:rPr>
        <w:t xml:space="preserve"> осуществляющих контрольно-надзорные мероприятия (далее – служащие), распространяется ряд специальных антикоррупционных обязанностей, запретов и ограничений. Отдельные практики </w:t>
      </w:r>
      <w:r w:rsidRPr="00BB761E">
        <w:rPr>
          <w:rFonts w:ascii="Times New Roman" w:hAnsi="Times New Roman" w:cs="Times New Roman"/>
          <w:sz w:val="24"/>
          <w:szCs w:val="24"/>
        </w:rPr>
        <w:lastRenderedPageBreak/>
        <w:t>взаимодействия, приемлемые для делового сообщества, запрещены служащим.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Работники организации обязаны воздерживаться от предложения и попыток передачи служащим подарков, включая подарки, стоимость которых составляет менее трех тысяч рублей.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Работники организации обязаны воздерживаться от любых предложений, принятие которых может поставить служащего в ситуацию конфликта интересов, в том числе: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предложений о приеме на работу в организацию (а также в </w:t>
      </w:r>
      <w:proofErr w:type="spellStart"/>
      <w:r w:rsidRPr="00BB761E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Pr="00BB761E">
        <w:rPr>
          <w:rFonts w:ascii="Times New Roman" w:hAnsi="Times New Roman" w:cs="Times New Roman"/>
          <w:sz w:val="24"/>
          <w:szCs w:val="24"/>
        </w:rPr>
        <w:t xml:space="preserve"> организации) служащего или членов его семьи, включая предложения о приеме на работу после увольнения с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(муниципальной)</w:t>
      </w:r>
      <w:r w:rsidRPr="00BB761E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предложений о приобретении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61E">
        <w:rPr>
          <w:rFonts w:ascii="Times New Roman" w:hAnsi="Times New Roman" w:cs="Times New Roman"/>
          <w:sz w:val="24"/>
          <w:szCs w:val="24"/>
        </w:rPr>
        <w:t xml:space="preserve"> служащим, или членами его семьи акций или иных ценных бумаг организации (или </w:t>
      </w:r>
      <w:proofErr w:type="spellStart"/>
      <w:r w:rsidRPr="00BB761E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Pr="00BB761E">
        <w:rPr>
          <w:rFonts w:ascii="Times New Roman" w:hAnsi="Times New Roman" w:cs="Times New Roman"/>
          <w:sz w:val="24"/>
          <w:szCs w:val="24"/>
        </w:rPr>
        <w:t xml:space="preserve"> организаций);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предложений о передаче в пользование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61E">
        <w:rPr>
          <w:rFonts w:ascii="Times New Roman" w:hAnsi="Times New Roman" w:cs="Times New Roman"/>
          <w:sz w:val="24"/>
          <w:szCs w:val="24"/>
        </w:rPr>
        <w:t xml:space="preserve"> служащему, или членам его семьи любой собственности, принадлежащей организации (или </w:t>
      </w:r>
      <w:proofErr w:type="spellStart"/>
      <w:r w:rsidRPr="00BB761E">
        <w:rPr>
          <w:rFonts w:ascii="Times New Roman" w:hAnsi="Times New Roman" w:cs="Times New Roman"/>
          <w:sz w:val="24"/>
          <w:szCs w:val="24"/>
        </w:rPr>
        <w:t>аффилированной</w:t>
      </w:r>
      <w:proofErr w:type="spellEnd"/>
      <w:r w:rsidRPr="00BB761E">
        <w:rPr>
          <w:rFonts w:ascii="Times New Roman" w:hAnsi="Times New Roman" w:cs="Times New Roman"/>
          <w:sz w:val="24"/>
          <w:szCs w:val="24"/>
        </w:rPr>
        <w:t xml:space="preserve"> организации);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предложений о заключении организацией контракта на выполнение тех или иных работ, с организациями, в которых работают члены семьи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61E">
        <w:rPr>
          <w:rFonts w:ascii="Times New Roman" w:hAnsi="Times New Roman" w:cs="Times New Roman"/>
          <w:sz w:val="24"/>
          <w:szCs w:val="24"/>
        </w:rPr>
        <w:t xml:space="preserve"> служащего.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61E">
        <w:rPr>
          <w:rFonts w:ascii="Times New Roman" w:hAnsi="Times New Roman" w:cs="Times New Roman"/>
          <w:sz w:val="24"/>
          <w:szCs w:val="24"/>
        </w:rPr>
        <w:t xml:space="preserve"> служащими требований к их служебному поведению, при возникновении ситуаций </w:t>
      </w:r>
      <w:proofErr w:type="spellStart"/>
      <w:r w:rsidRPr="00BB761E">
        <w:rPr>
          <w:rFonts w:ascii="Times New Roman" w:hAnsi="Times New Roman" w:cs="Times New Roman"/>
          <w:sz w:val="24"/>
          <w:szCs w:val="24"/>
        </w:rPr>
        <w:t>испрашивания</w:t>
      </w:r>
      <w:proofErr w:type="spellEnd"/>
      <w:r w:rsidRPr="00BB761E">
        <w:rPr>
          <w:rFonts w:ascii="Times New Roman" w:hAnsi="Times New Roman" w:cs="Times New Roman"/>
          <w:sz w:val="24"/>
          <w:szCs w:val="24"/>
        </w:rPr>
        <w:t xml:space="preserve"> или вымогательства взятки с их стороны работник организации обязан незамедлительно обратиться в государственный орган, </w:t>
      </w:r>
      <w:r>
        <w:rPr>
          <w:rFonts w:ascii="Times New Roman" w:hAnsi="Times New Roman" w:cs="Times New Roman"/>
          <w:sz w:val="24"/>
          <w:szCs w:val="24"/>
        </w:rPr>
        <w:t xml:space="preserve">орган местного самоуправления, </w:t>
      </w:r>
      <w:r w:rsidRPr="00BB761E">
        <w:rPr>
          <w:rFonts w:ascii="Times New Roman" w:hAnsi="Times New Roman" w:cs="Times New Roman"/>
          <w:sz w:val="24"/>
          <w:szCs w:val="24"/>
        </w:rPr>
        <w:t>осуществляющий контрольно-надзорные функции, и правоохранительные органы.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При нарушении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61E">
        <w:rPr>
          <w:rFonts w:ascii="Times New Roman" w:hAnsi="Times New Roman" w:cs="Times New Roman"/>
          <w:sz w:val="24"/>
          <w:szCs w:val="24"/>
        </w:rPr>
        <w:t xml:space="preserve">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 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316A8D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A8D">
        <w:rPr>
          <w:rFonts w:ascii="Times New Roman" w:hAnsi="Times New Roman" w:cs="Times New Roman"/>
          <w:b/>
          <w:bCs/>
          <w:sz w:val="24"/>
          <w:szCs w:val="24"/>
        </w:rPr>
        <w:t xml:space="preserve">9. Сотрудничество с правоохранительными органами </w:t>
      </w:r>
    </w:p>
    <w:p w:rsidR="00D41331" w:rsidRPr="00316A8D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A8D">
        <w:rPr>
          <w:rFonts w:ascii="Times New Roman" w:hAnsi="Times New Roman" w:cs="Times New Roman"/>
          <w:b/>
          <w:bCs/>
          <w:sz w:val="24"/>
          <w:szCs w:val="24"/>
        </w:rPr>
        <w:t>в сфере противодействия коррупции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за должностным лицом, ответственным за противодействие коррупции.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61E">
        <w:rPr>
          <w:rFonts w:ascii="Times New Roman" w:hAnsi="Times New Roman" w:cs="Times New Roman"/>
          <w:sz w:val="24"/>
          <w:szCs w:val="24"/>
        </w:rPr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 осуществляется также в следующих формах: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D41331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316A8D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A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10. Участие в коллективных инициативах </w:t>
      </w:r>
    </w:p>
    <w:p w:rsidR="00D41331" w:rsidRPr="00316A8D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6A8D">
        <w:rPr>
          <w:rFonts w:ascii="Times New Roman" w:hAnsi="Times New Roman" w:cs="Times New Roman"/>
          <w:b/>
          <w:bCs/>
          <w:sz w:val="24"/>
          <w:szCs w:val="24"/>
        </w:rPr>
        <w:t>по противодействию коррупции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Организации принимают участие в коллективных антикоррупционных инициативах, в том числе в форме: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присоединения к Антикоррупционной</w:t>
      </w:r>
      <w:r>
        <w:rPr>
          <w:rFonts w:ascii="Times New Roman" w:hAnsi="Times New Roman" w:cs="Times New Roman"/>
          <w:sz w:val="24"/>
          <w:szCs w:val="24"/>
        </w:rPr>
        <w:t xml:space="preserve"> хартии </w:t>
      </w:r>
      <w:r w:rsidRPr="00BB761E">
        <w:rPr>
          <w:rFonts w:ascii="Times New Roman" w:hAnsi="Times New Roman" w:cs="Times New Roman"/>
          <w:sz w:val="24"/>
          <w:szCs w:val="24"/>
        </w:rPr>
        <w:t xml:space="preserve">российского бизнеса; 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использования в совместных договорах стандартных антикоррупционных положений;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>публичного отказа от совместной деятельности с лицами (организациями), замешанными в коррупционных преступлениях;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61E">
        <w:rPr>
          <w:rFonts w:ascii="Times New Roman" w:hAnsi="Times New Roman" w:cs="Times New Roman"/>
          <w:sz w:val="24"/>
          <w:szCs w:val="24"/>
        </w:rPr>
        <w:t xml:space="preserve">организации и проведения совместного </w:t>
      </w:r>
      <w:proofErr w:type="gramStart"/>
      <w:r w:rsidRPr="00BB761E">
        <w:rPr>
          <w:rFonts w:ascii="Times New Roman" w:hAnsi="Times New Roman" w:cs="Times New Roman"/>
          <w:sz w:val="24"/>
          <w:szCs w:val="24"/>
        </w:rPr>
        <w:t>обучения по вопросам</w:t>
      </w:r>
      <w:proofErr w:type="gramEnd"/>
      <w:r w:rsidRPr="00BB761E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коррупции.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61E">
        <w:rPr>
          <w:rFonts w:ascii="Times New Roman" w:hAnsi="Times New Roman" w:cs="Times New Roman"/>
          <w:sz w:val="24"/>
          <w:szCs w:val="24"/>
        </w:rPr>
        <w:t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«Деловая Россия», Общественной палатой Ханты-Мансийского автономного округа – Югры, общественными советами, созданными при исполнительных органах государственной власти Ханты-Мансийского автономного округа – Югры, органах местного самоуправления муниципальных образований Ханты-Мансийского</w:t>
      </w:r>
      <w:r>
        <w:rPr>
          <w:rFonts w:ascii="Times New Roman" w:hAnsi="Times New Roman" w:cs="Times New Roman"/>
          <w:sz w:val="24"/>
          <w:szCs w:val="24"/>
        </w:rPr>
        <w:t xml:space="preserve">  автономного округа – Югры.</w:t>
      </w:r>
      <w:proofErr w:type="gramEnd"/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1331" w:rsidRPr="00316A8D" w:rsidRDefault="00D41331" w:rsidP="00D41331">
      <w:pPr>
        <w:pStyle w:val="aa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A8D">
        <w:rPr>
          <w:rFonts w:ascii="Times New Roman" w:hAnsi="Times New Roman" w:cs="Times New Roman"/>
          <w:b/>
          <w:sz w:val="24"/>
          <w:szCs w:val="24"/>
        </w:rPr>
        <w:t>11. Анализ эффективности мер по противодействию коррупции</w:t>
      </w: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331" w:rsidRPr="00BB761E" w:rsidRDefault="00D41331" w:rsidP="00D41331">
      <w:pPr>
        <w:pStyle w:val="aa"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61E">
        <w:rPr>
          <w:rFonts w:ascii="Times New Roman" w:hAnsi="Times New Roman" w:cs="Times New Roman"/>
          <w:sz w:val="24"/>
          <w:szCs w:val="24"/>
        </w:rPr>
        <w:t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  <w:proofErr w:type="gramEnd"/>
    </w:p>
    <w:p w:rsidR="00D41331" w:rsidRPr="007F7374" w:rsidRDefault="00D41331" w:rsidP="00D41331">
      <w:pPr>
        <w:tabs>
          <w:tab w:val="left" w:pos="709"/>
        </w:tabs>
        <w:jc w:val="both"/>
        <w:rPr>
          <w:szCs w:val="24"/>
        </w:rPr>
      </w:pPr>
    </w:p>
    <w:p w:rsidR="00D41331" w:rsidRPr="007F7374" w:rsidRDefault="00D41331" w:rsidP="00D41331">
      <w:pPr>
        <w:tabs>
          <w:tab w:val="left" w:pos="709"/>
        </w:tabs>
        <w:jc w:val="both"/>
        <w:rPr>
          <w:szCs w:val="24"/>
        </w:rPr>
      </w:pPr>
    </w:p>
    <w:p w:rsidR="00D41331" w:rsidRPr="007F7374" w:rsidRDefault="00D41331" w:rsidP="00D41331">
      <w:pPr>
        <w:pStyle w:val="a8"/>
        <w:tabs>
          <w:tab w:val="left" w:pos="3960"/>
        </w:tabs>
        <w:ind w:firstLine="0"/>
        <w:rPr>
          <w:szCs w:val="24"/>
        </w:rPr>
      </w:pPr>
      <w:r>
        <w:rPr>
          <w:szCs w:val="24"/>
        </w:rPr>
        <w:tab/>
        <w:t>______________</w:t>
      </w:r>
    </w:p>
    <w:p w:rsidR="00D41331" w:rsidRPr="007F7374" w:rsidRDefault="00D41331" w:rsidP="00D41331">
      <w:pPr>
        <w:rPr>
          <w:caps/>
          <w:szCs w:val="24"/>
        </w:rPr>
      </w:pPr>
    </w:p>
    <w:p w:rsidR="007E4CDD" w:rsidRDefault="007E4CDD" w:rsidP="00D41331">
      <w:pPr>
        <w:pStyle w:val="a3"/>
        <w:jc w:val="center"/>
      </w:pPr>
    </w:p>
    <w:sectPr w:rsidR="007E4CDD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331"/>
    <w:rsid w:val="0000036F"/>
    <w:rsid w:val="00000442"/>
    <w:rsid w:val="0000102E"/>
    <w:rsid w:val="0000113D"/>
    <w:rsid w:val="000020BD"/>
    <w:rsid w:val="000038AA"/>
    <w:rsid w:val="00003981"/>
    <w:rsid w:val="00004C65"/>
    <w:rsid w:val="00004DC6"/>
    <w:rsid w:val="00005A29"/>
    <w:rsid w:val="00005B1E"/>
    <w:rsid w:val="00007451"/>
    <w:rsid w:val="00007995"/>
    <w:rsid w:val="00007D1F"/>
    <w:rsid w:val="00011FF9"/>
    <w:rsid w:val="0001229D"/>
    <w:rsid w:val="00012817"/>
    <w:rsid w:val="00013305"/>
    <w:rsid w:val="000133E2"/>
    <w:rsid w:val="0001360E"/>
    <w:rsid w:val="00013622"/>
    <w:rsid w:val="0001395F"/>
    <w:rsid w:val="00013D16"/>
    <w:rsid w:val="0001470A"/>
    <w:rsid w:val="00014D90"/>
    <w:rsid w:val="00015067"/>
    <w:rsid w:val="00015790"/>
    <w:rsid w:val="00015C6B"/>
    <w:rsid w:val="00016105"/>
    <w:rsid w:val="00016309"/>
    <w:rsid w:val="000169CD"/>
    <w:rsid w:val="000206B4"/>
    <w:rsid w:val="000212AB"/>
    <w:rsid w:val="000219AC"/>
    <w:rsid w:val="000227DD"/>
    <w:rsid w:val="00023051"/>
    <w:rsid w:val="000233E2"/>
    <w:rsid w:val="00023CC9"/>
    <w:rsid w:val="00024CD9"/>
    <w:rsid w:val="00024E6F"/>
    <w:rsid w:val="000250E7"/>
    <w:rsid w:val="0002541F"/>
    <w:rsid w:val="00025727"/>
    <w:rsid w:val="00026158"/>
    <w:rsid w:val="00026891"/>
    <w:rsid w:val="000300EF"/>
    <w:rsid w:val="0003030C"/>
    <w:rsid w:val="000309EF"/>
    <w:rsid w:val="0003127E"/>
    <w:rsid w:val="00031A54"/>
    <w:rsid w:val="00032B2A"/>
    <w:rsid w:val="00032B86"/>
    <w:rsid w:val="00032DB3"/>
    <w:rsid w:val="0003303D"/>
    <w:rsid w:val="00033AE8"/>
    <w:rsid w:val="00033FA3"/>
    <w:rsid w:val="0003444A"/>
    <w:rsid w:val="00034930"/>
    <w:rsid w:val="00035213"/>
    <w:rsid w:val="00035B84"/>
    <w:rsid w:val="00035EA5"/>
    <w:rsid w:val="00036549"/>
    <w:rsid w:val="00036945"/>
    <w:rsid w:val="00036D29"/>
    <w:rsid w:val="000371EF"/>
    <w:rsid w:val="00037C99"/>
    <w:rsid w:val="00037D16"/>
    <w:rsid w:val="00040EFD"/>
    <w:rsid w:val="0004167E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6E8"/>
    <w:rsid w:val="00050F51"/>
    <w:rsid w:val="000518A2"/>
    <w:rsid w:val="00052CC4"/>
    <w:rsid w:val="00053566"/>
    <w:rsid w:val="0005393A"/>
    <w:rsid w:val="00053AB9"/>
    <w:rsid w:val="00053CE3"/>
    <w:rsid w:val="000546C2"/>
    <w:rsid w:val="0005527A"/>
    <w:rsid w:val="000553B0"/>
    <w:rsid w:val="00055A50"/>
    <w:rsid w:val="00055E6F"/>
    <w:rsid w:val="000560E4"/>
    <w:rsid w:val="00057245"/>
    <w:rsid w:val="00057266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2FA"/>
    <w:rsid w:val="00075898"/>
    <w:rsid w:val="00075907"/>
    <w:rsid w:val="00076711"/>
    <w:rsid w:val="00076AC2"/>
    <w:rsid w:val="000774DD"/>
    <w:rsid w:val="0007766D"/>
    <w:rsid w:val="00077874"/>
    <w:rsid w:val="00080B40"/>
    <w:rsid w:val="00080E1A"/>
    <w:rsid w:val="0008122A"/>
    <w:rsid w:val="00081974"/>
    <w:rsid w:val="00081A10"/>
    <w:rsid w:val="00081B55"/>
    <w:rsid w:val="00081DE2"/>
    <w:rsid w:val="00083234"/>
    <w:rsid w:val="0008329B"/>
    <w:rsid w:val="000857FC"/>
    <w:rsid w:val="00085AB7"/>
    <w:rsid w:val="00085E78"/>
    <w:rsid w:val="00086062"/>
    <w:rsid w:val="000874A9"/>
    <w:rsid w:val="00087586"/>
    <w:rsid w:val="00087EC9"/>
    <w:rsid w:val="00090128"/>
    <w:rsid w:val="000909CF"/>
    <w:rsid w:val="00091EB4"/>
    <w:rsid w:val="00091F25"/>
    <w:rsid w:val="0009234F"/>
    <w:rsid w:val="00092505"/>
    <w:rsid w:val="00092742"/>
    <w:rsid w:val="00093614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551"/>
    <w:rsid w:val="000A3CEF"/>
    <w:rsid w:val="000A3F75"/>
    <w:rsid w:val="000A4F3E"/>
    <w:rsid w:val="000A5341"/>
    <w:rsid w:val="000A5740"/>
    <w:rsid w:val="000A5FBD"/>
    <w:rsid w:val="000A61F9"/>
    <w:rsid w:val="000B0A65"/>
    <w:rsid w:val="000B0DFB"/>
    <w:rsid w:val="000B145A"/>
    <w:rsid w:val="000B1A65"/>
    <w:rsid w:val="000B43D0"/>
    <w:rsid w:val="000B4640"/>
    <w:rsid w:val="000B4F56"/>
    <w:rsid w:val="000B6083"/>
    <w:rsid w:val="000B660D"/>
    <w:rsid w:val="000B723E"/>
    <w:rsid w:val="000B7660"/>
    <w:rsid w:val="000B788F"/>
    <w:rsid w:val="000B7F55"/>
    <w:rsid w:val="000B7F8A"/>
    <w:rsid w:val="000C01AA"/>
    <w:rsid w:val="000C14D7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740"/>
    <w:rsid w:val="000C627A"/>
    <w:rsid w:val="000C6CD4"/>
    <w:rsid w:val="000C7B68"/>
    <w:rsid w:val="000D0DAD"/>
    <w:rsid w:val="000D1192"/>
    <w:rsid w:val="000D13ED"/>
    <w:rsid w:val="000D2C0E"/>
    <w:rsid w:val="000D3472"/>
    <w:rsid w:val="000D36B5"/>
    <w:rsid w:val="000D43BB"/>
    <w:rsid w:val="000D4D21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206A"/>
    <w:rsid w:val="000E35F9"/>
    <w:rsid w:val="000E522C"/>
    <w:rsid w:val="000E6F25"/>
    <w:rsid w:val="000F00EB"/>
    <w:rsid w:val="000F02AC"/>
    <w:rsid w:val="000F0CDE"/>
    <w:rsid w:val="000F141F"/>
    <w:rsid w:val="000F2710"/>
    <w:rsid w:val="000F3CAA"/>
    <w:rsid w:val="000F3DE1"/>
    <w:rsid w:val="000F4493"/>
    <w:rsid w:val="000F47DA"/>
    <w:rsid w:val="000F5026"/>
    <w:rsid w:val="000F5CAA"/>
    <w:rsid w:val="000F655E"/>
    <w:rsid w:val="000F691D"/>
    <w:rsid w:val="0010007F"/>
    <w:rsid w:val="00100D6B"/>
    <w:rsid w:val="00100F0F"/>
    <w:rsid w:val="001028DE"/>
    <w:rsid w:val="001029A3"/>
    <w:rsid w:val="00102D78"/>
    <w:rsid w:val="00103CFE"/>
    <w:rsid w:val="00104E7B"/>
    <w:rsid w:val="001052EF"/>
    <w:rsid w:val="00105771"/>
    <w:rsid w:val="00105F40"/>
    <w:rsid w:val="00106470"/>
    <w:rsid w:val="0010666A"/>
    <w:rsid w:val="00106C62"/>
    <w:rsid w:val="0010713F"/>
    <w:rsid w:val="00107460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5DF"/>
    <w:rsid w:val="00114AA8"/>
    <w:rsid w:val="00114EAF"/>
    <w:rsid w:val="00115271"/>
    <w:rsid w:val="00115348"/>
    <w:rsid w:val="00115638"/>
    <w:rsid w:val="00115D06"/>
    <w:rsid w:val="00115FAA"/>
    <w:rsid w:val="00116D83"/>
    <w:rsid w:val="001172E1"/>
    <w:rsid w:val="001178C6"/>
    <w:rsid w:val="001216C5"/>
    <w:rsid w:val="00121C39"/>
    <w:rsid w:val="00122254"/>
    <w:rsid w:val="0012281C"/>
    <w:rsid w:val="0012293F"/>
    <w:rsid w:val="0012377E"/>
    <w:rsid w:val="00123D1F"/>
    <w:rsid w:val="001254F0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3919"/>
    <w:rsid w:val="00134CEE"/>
    <w:rsid w:val="00134FF0"/>
    <w:rsid w:val="00135133"/>
    <w:rsid w:val="001353CE"/>
    <w:rsid w:val="001356B7"/>
    <w:rsid w:val="00136854"/>
    <w:rsid w:val="00137373"/>
    <w:rsid w:val="00137F09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1398"/>
    <w:rsid w:val="00151AB4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23A"/>
    <w:rsid w:val="001573C4"/>
    <w:rsid w:val="00157E60"/>
    <w:rsid w:val="001605D5"/>
    <w:rsid w:val="001611B8"/>
    <w:rsid w:val="00162436"/>
    <w:rsid w:val="0016281E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D51"/>
    <w:rsid w:val="00171DBB"/>
    <w:rsid w:val="00171F59"/>
    <w:rsid w:val="00172301"/>
    <w:rsid w:val="00172501"/>
    <w:rsid w:val="001726B4"/>
    <w:rsid w:val="00172F2C"/>
    <w:rsid w:val="0017459B"/>
    <w:rsid w:val="00175D81"/>
    <w:rsid w:val="00176096"/>
    <w:rsid w:val="00176265"/>
    <w:rsid w:val="00176DA1"/>
    <w:rsid w:val="001802B2"/>
    <w:rsid w:val="0018088D"/>
    <w:rsid w:val="001844B7"/>
    <w:rsid w:val="00184560"/>
    <w:rsid w:val="00185959"/>
    <w:rsid w:val="001869B3"/>
    <w:rsid w:val="00187943"/>
    <w:rsid w:val="0019012B"/>
    <w:rsid w:val="00190672"/>
    <w:rsid w:val="00191184"/>
    <w:rsid w:val="0019149C"/>
    <w:rsid w:val="00191B2A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56FE"/>
    <w:rsid w:val="001A5DC2"/>
    <w:rsid w:val="001A6BB4"/>
    <w:rsid w:val="001A6F1B"/>
    <w:rsid w:val="001A7A48"/>
    <w:rsid w:val="001B0635"/>
    <w:rsid w:val="001B08B1"/>
    <w:rsid w:val="001B0978"/>
    <w:rsid w:val="001B1229"/>
    <w:rsid w:val="001B1748"/>
    <w:rsid w:val="001B1AE8"/>
    <w:rsid w:val="001B2659"/>
    <w:rsid w:val="001B2D37"/>
    <w:rsid w:val="001B3583"/>
    <w:rsid w:val="001B3EF6"/>
    <w:rsid w:val="001B3F41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93D"/>
    <w:rsid w:val="001D046C"/>
    <w:rsid w:val="001D10BE"/>
    <w:rsid w:val="001D223C"/>
    <w:rsid w:val="001D3401"/>
    <w:rsid w:val="001D41D1"/>
    <w:rsid w:val="001D470D"/>
    <w:rsid w:val="001D47E3"/>
    <w:rsid w:val="001D522C"/>
    <w:rsid w:val="001D5B55"/>
    <w:rsid w:val="001D6417"/>
    <w:rsid w:val="001D6D72"/>
    <w:rsid w:val="001D6EB0"/>
    <w:rsid w:val="001E0255"/>
    <w:rsid w:val="001E07CF"/>
    <w:rsid w:val="001E083B"/>
    <w:rsid w:val="001E1334"/>
    <w:rsid w:val="001E1E40"/>
    <w:rsid w:val="001E1EDB"/>
    <w:rsid w:val="001E2082"/>
    <w:rsid w:val="001E265A"/>
    <w:rsid w:val="001E2E17"/>
    <w:rsid w:val="001E2FAF"/>
    <w:rsid w:val="001E317D"/>
    <w:rsid w:val="001E3B70"/>
    <w:rsid w:val="001E4062"/>
    <w:rsid w:val="001E4218"/>
    <w:rsid w:val="001E4963"/>
    <w:rsid w:val="001E4DE2"/>
    <w:rsid w:val="001E53EB"/>
    <w:rsid w:val="001E5573"/>
    <w:rsid w:val="001E5D8E"/>
    <w:rsid w:val="001E5FC7"/>
    <w:rsid w:val="001E6484"/>
    <w:rsid w:val="001E6B79"/>
    <w:rsid w:val="001E779A"/>
    <w:rsid w:val="001E7CE5"/>
    <w:rsid w:val="001F006C"/>
    <w:rsid w:val="001F077F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4A"/>
    <w:rsid w:val="00201F40"/>
    <w:rsid w:val="00203A1B"/>
    <w:rsid w:val="00203BDF"/>
    <w:rsid w:val="00204532"/>
    <w:rsid w:val="002054A0"/>
    <w:rsid w:val="00205585"/>
    <w:rsid w:val="002056B0"/>
    <w:rsid w:val="0020691A"/>
    <w:rsid w:val="0021117F"/>
    <w:rsid w:val="0021126B"/>
    <w:rsid w:val="002114B3"/>
    <w:rsid w:val="002116A8"/>
    <w:rsid w:val="00211E29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B7"/>
    <w:rsid w:val="002221C0"/>
    <w:rsid w:val="00222988"/>
    <w:rsid w:val="00222C6F"/>
    <w:rsid w:val="00224437"/>
    <w:rsid w:val="0022443F"/>
    <w:rsid w:val="0022582F"/>
    <w:rsid w:val="0022676A"/>
    <w:rsid w:val="00226D59"/>
    <w:rsid w:val="002276E7"/>
    <w:rsid w:val="00230D35"/>
    <w:rsid w:val="00230D80"/>
    <w:rsid w:val="00231E46"/>
    <w:rsid w:val="002320AB"/>
    <w:rsid w:val="002320F6"/>
    <w:rsid w:val="002325E2"/>
    <w:rsid w:val="00233012"/>
    <w:rsid w:val="00233228"/>
    <w:rsid w:val="0023373C"/>
    <w:rsid w:val="00234A55"/>
    <w:rsid w:val="00235338"/>
    <w:rsid w:val="002355E8"/>
    <w:rsid w:val="002361E5"/>
    <w:rsid w:val="002362EB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CD9"/>
    <w:rsid w:val="002443E7"/>
    <w:rsid w:val="00244BA4"/>
    <w:rsid w:val="00244FF4"/>
    <w:rsid w:val="00245F5D"/>
    <w:rsid w:val="002468C5"/>
    <w:rsid w:val="00246A8B"/>
    <w:rsid w:val="002470FC"/>
    <w:rsid w:val="00247C76"/>
    <w:rsid w:val="00247FAE"/>
    <w:rsid w:val="002500E5"/>
    <w:rsid w:val="0025082B"/>
    <w:rsid w:val="00251724"/>
    <w:rsid w:val="00251FDB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6D6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5B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F4B"/>
    <w:rsid w:val="002800BB"/>
    <w:rsid w:val="00280423"/>
    <w:rsid w:val="00281475"/>
    <w:rsid w:val="0028166C"/>
    <w:rsid w:val="00282402"/>
    <w:rsid w:val="00283FC1"/>
    <w:rsid w:val="002843B9"/>
    <w:rsid w:val="00284485"/>
    <w:rsid w:val="002845D1"/>
    <w:rsid w:val="002851E8"/>
    <w:rsid w:val="00287B47"/>
    <w:rsid w:val="002900EA"/>
    <w:rsid w:val="0029078A"/>
    <w:rsid w:val="00290B10"/>
    <w:rsid w:val="002920FA"/>
    <w:rsid w:val="00292771"/>
    <w:rsid w:val="00292D02"/>
    <w:rsid w:val="002931DD"/>
    <w:rsid w:val="00294757"/>
    <w:rsid w:val="00294891"/>
    <w:rsid w:val="002948E2"/>
    <w:rsid w:val="002950E3"/>
    <w:rsid w:val="002964A4"/>
    <w:rsid w:val="00296FFD"/>
    <w:rsid w:val="00297487"/>
    <w:rsid w:val="0029797A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475A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EBA"/>
    <w:rsid w:val="002B5300"/>
    <w:rsid w:val="002B5361"/>
    <w:rsid w:val="002B544C"/>
    <w:rsid w:val="002B5520"/>
    <w:rsid w:val="002B55A4"/>
    <w:rsid w:val="002B62E8"/>
    <w:rsid w:val="002B67B5"/>
    <w:rsid w:val="002B67FB"/>
    <w:rsid w:val="002B6853"/>
    <w:rsid w:val="002B6BCC"/>
    <w:rsid w:val="002B6DA6"/>
    <w:rsid w:val="002B6E87"/>
    <w:rsid w:val="002B6F66"/>
    <w:rsid w:val="002B76BF"/>
    <w:rsid w:val="002B7F6E"/>
    <w:rsid w:val="002C05DB"/>
    <w:rsid w:val="002C06A0"/>
    <w:rsid w:val="002C0808"/>
    <w:rsid w:val="002C0AC1"/>
    <w:rsid w:val="002C182A"/>
    <w:rsid w:val="002C2125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0922"/>
    <w:rsid w:val="002D1726"/>
    <w:rsid w:val="002D1DB3"/>
    <w:rsid w:val="002D27D5"/>
    <w:rsid w:val="002D5D7A"/>
    <w:rsid w:val="002D67D5"/>
    <w:rsid w:val="002D7310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CCF"/>
    <w:rsid w:val="002E4DB0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6589"/>
    <w:rsid w:val="002F673B"/>
    <w:rsid w:val="002F754D"/>
    <w:rsid w:val="002F7AB2"/>
    <w:rsid w:val="002F7DDF"/>
    <w:rsid w:val="0030138E"/>
    <w:rsid w:val="003013C8"/>
    <w:rsid w:val="0030256F"/>
    <w:rsid w:val="0030326F"/>
    <w:rsid w:val="00303333"/>
    <w:rsid w:val="00305483"/>
    <w:rsid w:val="00305A69"/>
    <w:rsid w:val="00305F41"/>
    <w:rsid w:val="003063FC"/>
    <w:rsid w:val="00306552"/>
    <w:rsid w:val="00306C08"/>
    <w:rsid w:val="00307F11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2CB"/>
    <w:rsid w:val="0031618D"/>
    <w:rsid w:val="00316B2D"/>
    <w:rsid w:val="0031736D"/>
    <w:rsid w:val="00317392"/>
    <w:rsid w:val="003173C5"/>
    <w:rsid w:val="00320013"/>
    <w:rsid w:val="00320157"/>
    <w:rsid w:val="003217C9"/>
    <w:rsid w:val="003220DE"/>
    <w:rsid w:val="0032320A"/>
    <w:rsid w:val="00323E06"/>
    <w:rsid w:val="003244C0"/>
    <w:rsid w:val="0032517F"/>
    <w:rsid w:val="00326220"/>
    <w:rsid w:val="003266CD"/>
    <w:rsid w:val="00326DA8"/>
    <w:rsid w:val="00327EE0"/>
    <w:rsid w:val="00330338"/>
    <w:rsid w:val="003306DA"/>
    <w:rsid w:val="0033086C"/>
    <w:rsid w:val="00330A86"/>
    <w:rsid w:val="00330F24"/>
    <w:rsid w:val="00330F44"/>
    <w:rsid w:val="00331989"/>
    <w:rsid w:val="00331C03"/>
    <w:rsid w:val="00331C7A"/>
    <w:rsid w:val="00331D9F"/>
    <w:rsid w:val="003321CF"/>
    <w:rsid w:val="00332B00"/>
    <w:rsid w:val="0033315A"/>
    <w:rsid w:val="00334854"/>
    <w:rsid w:val="003348E3"/>
    <w:rsid w:val="003356EF"/>
    <w:rsid w:val="00335C3B"/>
    <w:rsid w:val="0033738A"/>
    <w:rsid w:val="00340143"/>
    <w:rsid w:val="00340222"/>
    <w:rsid w:val="00340232"/>
    <w:rsid w:val="00340442"/>
    <w:rsid w:val="00340F49"/>
    <w:rsid w:val="00341614"/>
    <w:rsid w:val="003416BA"/>
    <w:rsid w:val="003430CD"/>
    <w:rsid w:val="00343390"/>
    <w:rsid w:val="003436D8"/>
    <w:rsid w:val="003438BA"/>
    <w:rsid w:val="00343D7D"/>
    <w:rsid w:val="00344016"/>
    <w:rsid w:val="00344EEE"/>
    <w:rsid w:val="003458FE"/>
    <w:rsid w:val="00346345"/>
    <w:rsid w:val="00346EAB"/>
    <w:rsid w:val="003506B1"/>
    <w:rsid w:val="003512C8"/>
    <w:rsid w:val="0035212E"/>
    <w:rsid w:val="0035227D"/>
    <w:rsid w:val="00352A7A"/>
    <w:rsid w:val="00352E02"/>
    <w:rsid w:val="00354C01"/>
    <w:rsid w:val="00354C44"/>
    <w:rsid w:val="00355088"/>
    <w:rsid w:val="00357723"/>
    <w:rsid w:val="003602DD"/>
    <w:rsid w:val="003608B6"/>
    <w:rsid w:val="00360CE5"/>
    <w:rsid w:val="003610BA"/>
    <w:rsid w:val="0036238C"/>
    <w:rsid w:val="00362DC9"/>
    <w:rsid w:val="0036445C"/>
    <w:rsid w:val="003644B2"/>
    <w:rsid w:val="00364B41"/>
    <w:rsid w:val="00365228"/>
    <w:rsid w:val="00365520"/>
    <w:rsid w:val="00366120"/>
    <w:rsid w:val="00366643"/>
    <w:rsid w:val="00367382"/>
    <w:rsid w:val="003754BA"/>
    <w:rsid w:val="003759EE"/>
    <w:rsid w:val="00376B11"/>
    <w:rsid w:val="00381A07"/>
    <w:rsid w:val="00382F59"/>
    <w:rsid w:val="0038323D"/>
    <w:rsid w:val="00384DC8"/>
    <w:rsid w:val="00385FF9"/>
    <w:rsid w:val="003860AF"/>
    <w:rsid w:val="0038686E"/>
    <w:rsid w:val="00386EC1"/>
    <w:rsid w:val="00387667"/>
    <w:rsid w:val="003876E8"/>
    <w:rsid w:val="00387775"/>
    <w:rsid w:val="0039076A"/>
    <w:rsid w:val="003909B0"/>
    <w:rsid w:val="00390E16"/>
    <w:rsid w:val="00391878"/>
    <w:rsid w:val="003919F2"/>
    <w:rsid w:val="00391E88"/>
    <w:rsid w:val="00392334"/>
    <w:rsid w:val="00393AF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FD2"/>
    <w:rsid w:val="003A763F"/>
    <w:rsid w:val="003A7CC3"/>
    <w:rsid w:val="003A7DC8"/>
    <w:rsid w:val="003A7F4C"/>
    <w:rsid w:val="003B0BE9"/>
    <w:rsid w:val="003B1794"/>
    <w:rsid w:val="003B25F9"/>
    <w:rsid w:val="003B295B"/>
    <w:rsid w:val="003B3282"/>
    <w:rsid w:val="003B3C9A"/>
    <w:rsid w:val="003B4B9A"/>
    <w:rsid w:val="003B506B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C9D"/>
    <w:rsid w:val="003C2D87"/>
    <w:rsid w:val="003C3058"/>
    <w:rsid w:val="003C3E05"/>
    <w:rsid w:val="003C4802"/>
    <w:rsid w:val="003C4D93"/>
    <w:rsid w:val="003C5407"/>
    <w:rsid w:val="003C65EC"/>
    <w:rsid w:val="003C6C6A"/>
    <w:rsid w:val="003C7B2B"/>
    <w:rsid w:val="003D073A"/>
    <w:rsid w:val="003D09BD"/>
    <w:rsid w:val="003D153F"/>
    <w:rsid w:val="003D15E4"/>
    <w:rsid w:val="003D1890"/>
    <w:rsid w:val="003D283E"/>
    <w:rsid w:val="003D3259"/>
    <w:rsid w:val="003D36B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C36"/>
    <w:rsid w:val="003E3179"/>
    <w:rsid w:val="003E3AFE"/>
    <w:rsid w:val="003E3F10"/>
    <w:rsid w:val="003E40B3"/>
    <w:rsid w:val="003E4431"/>
    <w:rsid w:val="003E4DD6"/>
    <w:rsid w:val="003E4ECF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25B7"/>
    <w:rsid w:val="00402CA5"/>
    <w:rsid w:val="00402EA7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E72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CCF"/>
    <w:rsid w:val="004202D1"/>
    <w:rsid w:val="00421087"/>
    <w:rsid w:val="00421EB2"/>
    <w:rsid w:val="004232F1"/>
    <w:rsid w:val="004249FB"/>
    <w:rsid w:val="00424AD9"/>
    <w:rsid w:val="00424B60"/>
    <w:rsid w:val="00425ADC"/>
    <w:rsid w:val="00427210"/>
    <w:rsid w:val="00427A4A"/>
    <w:rsid w:val="00427F2E"/>
    <w:rsid w:val="00430855"/>
    <w:rsid w:val="00432758"/>
    <w:rsid w:val="00434A8E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487B"/>
    <w:rsid w:val="00445051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E1"/>
    <w:rsid w:val="004626B9"/>
    <w:rsid w:val="00462F86"/>
    <w:rsid w:val="0046312B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C6E"/>
    <w:rsid w:val="004756D8"/>
    <w:rsid w:val="00475CDF"/>
    <w:rsid w:val="00475ECA"/>
    <w:rsid w:val="004770B6"/>
    <w:rsid w:val="00477480"/>
    <w:rsid w:val="004774DF"/>
    <w:rsid w:val="0047782D"/>
    <w:rsid w:val="004819B8"/>
    <w:rsid w:val="00482014"/>
    <w:rsid w:val="00482F7A"/>
    <w:rsid w:val="00483465"/>
    <w:rsid w:val="0048359D"/>
    <w:rsid w:val="00483691"/>
    <w:rsid w:val="0048380D"/>
    <w:rsid w:val="00483F3F"/>
    <w:rsid w:val="00483F81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6D8"/>
    <w:rsid w:val="0049368F"/>
    <w:rsid w:val="0049493E"/>
    <w:rsid w:val="00494B29"/>
    <w:rsid w:val="00494C3A"/>
    <w:rsid w:val="00495F4C"/>
    <w:rsid w:val="004966D2"/>
    <w:rsid w:val="00497160"/>
    <w:rsid w:val="004A056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D9C"/>
    <w:rsid w:val="004A57E3"/>
    <w:rsid w:val="004A5F14"/>
    <w:rsid w:val="004A6C76"/>
    <w:rsid w:val="004A7BAA"/>
    <w:rsid w:val="004A7C9B"/>
    <w:rsid w:val="004B02B0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698D"/>
    <w:rsid w:val="004B6B92"/>
    <w:rsid w:val="004B6D65"/>
    <w:rsid w:val="004B7303"/>
    <w:rsid w:val="004B7D78"/>
    <w:rsid w:val="004B7F4C"/>
    <w:rsid w:val="004C0DEB"/>
    <w:rsid w:val="004C1FD9"/>
    <w:rsid w:val="004C2718"/>
    <w:rsid w:val="004C279E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6A6"/>
    <w:rsid w:val="004D1934"/>
    <w:rsid w:val="004D35C0"/>
    <w:rsid w:val="004D3C52"/>
    <w:rsid w:val="004D3E8C"/>
    <w:rsid w:val="004D4702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575D"/>
    <w:rsid w:val="004E5B44"/>
    <w:rsid w:val="004E6AC8"/>
    <w:rsid w:val="004E6B02"/>
    <w:rsid w:val="004E6E41"/>
    <w:rsid w:val="004E6FF8"/>
    <w:rsid w:val="004F000C"/>
    <w:rsid w:val="004F000F"/>
    <w:rsid w:val="004F0899"/>
    <w:rsid w:val="004F0D53"/>
    <w:rsid w:val="004F1277"/>
    <w:rsid w:val="004F1687"/>
    <w:rsid w:val="004F2450"/>
    <w:rsid w:val="004F462B"/>
    <w:rsid w:val="004F4D02"/>
    <w:rsid w:val="004F541F"/>
    <w:rsid w:val="004F616B"/>
    <w:rsid w:val="004F64FA"/>
    <w:rsid w:val="004F6749"/>
    <w:rsid w:val="004F73CB"/>
    <w:rsid w:val="004F7923"/>
    <w:rsid w:val="0050217F"/>
    <w:rsid w:val="00503AA4"/>
    <w:rsid w:val="00503C22"/>
    <w:rsid w:val="00503D34"/>
    <w:rsid w:val="005049A0"/>
    <w:rsid w:val="00505059"/>
    <w:rsid w:val="0050515D"/>
    <w:rsid w:val="00505839"/>
    <w:rsid w:val="005059A5"/>
    <w:rsid w:val="00505BD0"/>
    <w:rsid w:val="005062C8"/>
    <w:rsid w:val="005079AC"/>
    <w:rsid w:val="0051017B"/>
    <w:rsid w:val="005104EE"/>
    <w:rsid w:val="00510540"/>
    <w:rsid w:val="00510717"/>
    <w:rsid w:val="005110AF"/>
    <w:rsid w:val="00511EEB"/>
    <w:rsid w:val="00511F96"/>
    <w:rsid w:val="00511F9C"/>
    <w:rsid w:val="005122DA"/>
    <w:rsid w:val="00512CA0"/>
    <w:rsid w:val="00512EFB"/>
    <w:rsid w:val="0051330B"/>
    <w:rsid w:val="00513ABF"/>
    <w:rsid w:val="00513D18"/>
    <w:rsid w:val="00514278"/>
    <w:rsid w:val="00515287"/>
    <w:rsid w:val="005159DD"/>
    <w:rsid w:val="005161E0"/>
    <w:rsid w:val="005167B5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31AA7"/>
    <w:rsid w:val="00532855"/>
    <w:rsid w:val="00532F06"/>
    <w:rsid w:val="0053447B"/>
    <w:rsid w:val="0053482C"/>
    <w:rsid w:val="00534A84"/>
    <w:rsid w:val="005361D9"/>
    <w:rsid w:val="00536266"/>
    <w:rsid w:val="00536790"/>
    <w:rsid w:val="00536EFA"/>
    <w:rsid w:val="0053738A"/>
    <w:rsid w:val="00540FD5"/>
    <w:rsid w:val="00541BDF"/>
    <w:rsid w:val="00541F6A"/>
    <w:rsid w:val="00542B3C"/>
    <w:rsid w:val="00543882"/>
    <w:rsid w:val="005438EC"/>
    <w:rsid w:val="00544BE2"/>
    <w:rsid w:val="00545D16"/>
    <w:rsid w:val="0054727D"/>
    <w:rsid w:val="00550208"/>
    <w:rsid w:val="0055078E"/>
    <w:rsid w:val="00550A9E"/>
    <w:rsid w:val="00551B14"/>
    <w:rsid w:val="00553B1E"/>
    <w:rsid w:val="00555878"/>
    <w:rsid w:val="00555DD6"/>
    <w:rsid w:val="005564BF"/>
    <w:rsid w:val="005564ED"/>
    <w:rsid w:val="00557EFF"/>
    <w:rsid w:val="005608F7"/>
    <w:rsid w:val="00560922"/>
    <w:rsid w:val="0056105B"/>
    <w:rsid w:val="00562624"/>
    <w:rsid w:val="0056346A"/>
    <w:rsid w:val="00563B2B"/>
    <w:rsid w:val="005652FA"/>
    <w:rsid w:val="00565726"/>
    <w:rsid w:val="005658E7"/>
    <w:rsid w:val="005659AC"/>
    <w:rsid w:val="00565F7F"/>
    <w:rsid w:val="005665F3"/>
    <w:rsid w:val="00566837"/>
    <w:rsid w:val="00566CEE"/>
    <w:rsid w:val="00566DF4"/>
    <w:rsid w:val="00566F86"/>
    <w:rsid w:val="0056775B"/>
    <w:rsid w:val="00571186"/>
    <w:rsid w:val="005732A2"/>
    <w:rsid w:val="005736B5"/>
    <w:rsid w:val="00573886"/>
    <w:rsid w:val="00574453"/>
    <w:rsid w:val="00574DE6"/>
    <w:rsid w:val="00574F13"/>
    <w:rsid w:val="00575367"/>
    <w:rsid w:val="0057657F"/>
    <w:rsid w:val="00576825"/>
    <w:rsid w:val="005771CE"/>
    <w:rsid w:val="00577798"/>
    <w:rsid w:val="00577C4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B92"/>
    <w:rsid w:val="005B17CE"/>
    <w:rsid w:val="005B1F48"/>
    <w:rsid w:val="005B1F67"/>
    <w:rsid w:val="005B21D8"/>
    <w:rsid w:val="005B27FF"/>
    <w:rsid w:val="005B37B7"/>
    <w:rsid w:val="005B3B86"/>
    <w:rsid w:val="005B4453"/>
    <w:rsid w:val="005B5150"/>
    <w:rsid w:val="005B6097"/>
    <w:rsid w:val="005B791F"/>
    <w:rsid w:val="005C0C24"/>
    <w:rsid w:val="005C119D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F61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289C"/>
    <w:rsid w:val="005E2F1D"/>
    <w:rsid w:val="005E35C1"/>
    <w:rsid w:val="005E4965"/>
    <w:rsid w:val="005E4A36"/>
    <w:rsid w:val="005E4AA4"/>
    <w:rsid w:val="005E4F47"/>
    <w:rsid w:val="005E69E3"/>
    <w:rsid w:val="005E7647"/>
    <w:rsid w:val="005E7902"/>
    <w:rsid w:val="005E7B78"/>
    <w:rsid w:val="005E7BDD"/>
    <w:rsid w:val="005F0312"/>
    <w:rsid w:val="005F0BE9"/>
    <w:rsid w:val="005F13B6"/>
    <w:rsid w:val="005F2782"/>
    <w:rsid w:val="005F3926"/>
    <w:rsid w:val="005F3EBD"/>
    <w:rsid w:val="005F43F9"/>
    <w:rsid w:val="005F63CD"/>
    <w:rsid w:val="005F64DB"/>
    <w:rsid w:val="005F6AD3"/>
    <w:rsid w:val="005F71AC"/>
    <w:rsid w:val="005F799B"/>
    <w:rsid w:val="005F7E07"/>
    <w:rsid w:val="005F7F24"/>
    <w:rsid w:val="006007C2"/>
    <w:rsid w:val="006014F3"/>
    <w:rsid w:val="006027D9"/>
    <w:rsid w:val="00602AE2"/>
    <w:rsid w:val="00602D0B"/>
    <w:rsid w:val="00603885"/>
    <w:rsid w:val="006041C4"/>
    <w:rsid w:val="006042F0"/>
    <w:rsid w:val="006045EE"/>
    <w:rsid w:val="0060480A"/>
    <w:rsid w:val="00604C6F"/>
    <w:rsid w:val="006052AF"/>
    <w:rsid w:val="00606679"/>
    <w:rsid w:val="00606757"/>
    <w:rsid w:val="00607432"/>
    <w:rsid w:val="006075DB"/>
    <w:rsid w:val="0060794E"/>
    <w:rsid w:val="0061071F"/>
    <w:rsid w:val="0061191F"/>
    <w:rsid w:val="00612801"/>
    <w:rsid w:val="00614C88"/>
    <w:rsid w:val="00615348"/>
    <w:rsid w:val="0061613E"/>
    <w:rsid w:val="00617240"/>
    <w:rsid w:val="00617EFB"/>
    <w:rsid w:val="0062096E"/>
    <w:rsid w:val="006219D2"/>
    <w:rsid w:val="00622696"/>
    <w:rsid w:val="006228CE"/>
    <w:rsid w:val="00623EF8"/>
    <w:rsid w:val="00624B81"/>
    <w:rsid w:val="00624C1E"/>
    <w:rsid w:val="0062524B"/>
    <w:rsid w:val="00625739"/>
    <w:rsid w:val="0062610B"/>
    <w:rsid w:val="00627788"/>
    <w:rsid w:val="00627966"/>
    <w:rsid w:val="00630350"/>
    <w:rsid w:val="00630C44"/>
    <w:rsid w:val="00630EBD"/>
    <w:rsid w:val="00631260"/>
    <w:rsid w:val="006316A0"/>
    <w:rsid w:val="00631925"/>
    <w:rsid w:val="006323D3"/>
    <w:rsid w:val="00632918"/>
    <w:rsid w:val="00632B1C"/>
    <w:rsid w:val="00632D3A"/>
    <w:rsid w:val="006340EE"/>
    <w:rsid w:val="006355F2"/>
    <w:rsid w:val="006359BB"/>
    <w:rsid w:val="006373E6"/>
    <w:rsid w:val="00637552"/>
    <w:rsid w:val="0063770E"/>
    <w:rsid w:val="00641CD7"/>
    <w:rsid w:val="0064421A"/>
    <w:rsid w:val="006454A9"/>
    <w:rsid w:val="006474C6"/>
    <w:rsid w:val="006475CE"/>
    <w:rsid w:val="006477CF"/>
    <w:rsid w:val="00647C8C"/>
    <w:rsid w:val="006500B2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50B9"/>
    <w:rsid w:val="00665134"/>
    <w:rsid w:val="006657C4"/>
    <w:rsid w:val="00665BB9"/>
    <w:rsid w:val="006660B9"/>
    <w:rsid w:val="006660FE"/>
    <w:rsid w:val="0066634A"/>
    <w:rsid w:val="00666AA2"/>
    <w:rsid w:val="00666D97"/>
    <w:rsid w:val="006672B1"/>
    <w:rsid w:val="0066757E"/>
    <w:rsid w:val="00667FEC"/>
    <w:rsid w:val="00670E10"/>
    <w:rsid w:val="00671220"/>
    <w:rsid w:val="006714CF"/>
    <w:rsid w:val="00673EB2"/>
    <w:rsid w:val="00675453"/>
    <w:rsid w:val="006756DE"/>
    <w:rsid w:val="0067617D"/>
    <w:rsid w:val="0067780A"/>
    <w:rsid w:val="00677949"/>
    <w:rsid w:val="00680198"/>
    <w:rsid w:val="00680666"/>
    <w:rsid w:val="006807E3"/>
    <w:rsid w:val="00680932"/>
    <w:rsid w:val="00680FEF"/>
    <w:rsid w:val="006810D2"/>
    <w:rsid w:val="00681609"/>
    <w:rsid w:val="006818D4"/>
    <w:rsid w:val="00681D02"/>
    <w:rsid w:val="00681E8A"/>
    <w:rsid w:val="0068201B"/>
    <w:rsid w:val="00682684"/>
    <w:rsid w:val="00682DF7"/>
    <w:rsid w:val="00683814"/>
    <w:rsid w:val="00683F06"/>
    <w:rsid w:val="00686062"/>
    <w:rsid w:val="00686AAB"/>
    <w:rsid w:val="00686D1B"/>
    <w:rsid w:val="006875B2"/>
    <w:rsid w:val="0068766F"/>
    <w:rsid w:val="00687A84"/>
    <w:rsid w:val="00687FB4"/>
    <w:rsid w:val="006900D7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A129A"/>
    <w:rsid w:val="006A3F1B"/>
    <w:rsid w:val="006A4188"/>
    <w:rsid w:val="006A43EC"/>
    <w:rsid w:val="006A4D98"/>
    <w:rsid w:val="006A5A59"/>
    <w:rsid w:val="006A5AE9"/>
    <w:rsid w:val="006A5E32"/>
    <w:rsid w:val="006A5F7D"/>
    <w:rsid w:val="006A621D"/>
    <w:rsid w:val="006A761A"/>
    <w:rsid w:val="006A7869"/>
    <w:rsid w:val="006A7CF6"/>
    <w:rsid w:val="006B072D"/>
    <w:rsid w:val="006B1297"/>
    <w:rsid w:val="006B143F"/>
    <w:rsid w:val="006B16A8"/>
    <w:rsid w:val="006B1A20"/>
    <w:rsid w:val="006B1C0A"/>
    <w:rsid w:val="006B21FF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C055F"/>
    <w:rsid w:val="006C0A94"/>
    <w:rsid w:val="006C0ACF"/>
    <w:rsid w:val="006C0AE6"/>
    <w:rsid w:val="006C1686"/>
    <w:rsid w:val="006C1A25"/>
    <w:rsid w:val="006C2082"/>
    <w:rsid w:val="006C2200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E0155"/>
    <w:rsid w:val="006E1638"/>
    <w:rsid w:val="006E175A"/>
    <w:rsid w:val="006E1BA0"/>
    <w:rsid w:val="006E2E4C"/>
    <w:rsid w:val="006E2FA9"/>
    <w:rsid w:val="006E347D"/>
    <w:rsid w:val="006E3DE5"/>
    <w:rsid w:val="006E4BE7"/>
    <w:rsid w:val="006E5135"/>
    <w:rsid w:val="006E5CA2"/>
    <w:rsid w:val="006E64AD"/>
    <w:rsid w:val="006E66F8"/>
    <w:rsid w:val="006E6D5D"/>
    <w:rsid w:val="006E754E"/>
    <w:rsid w:val="006E79BB"/>
    <w:rsid w:val="006F00CD"/>
    <w:rsid w:val="006F2148"/>
    <w:rsid w:val="006F2642"/>
    <w:rsid w:val="006F28A1"/>
    <w:rsid w:val="006F30A3"/>
    <w:rsid w:val="006F3564"/>
    <w:rsid w:val="006F3E1F"/>
    <w:rsid w:val="006F3F7D"/>
    <w:rsid w:val="006F4672"/>
    <w:rsid w:val="006F4BEB"/>
    <w:rsid w:val="006F5A94"/>
    <w:rsid w:val="006F5E58"/>
    <w:rsid w:val="006F7B41"/>
    <w:rsid w:val="006F7C1A"/>
    <w:rsid w:val="007002FB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B6E"/>
    <w:rsid w:val="00711D93"/>
    <w:rsid w:val="0071267A"/>
    <w:rsid w:val="007129D2"/>
    <w:rsid w:val="00712B5B"/>
    <w:rsid w:val="00712FC9"/>
    <w:rsid w:val="007131D6"/>
    <w:rsid w:val="00714EA5"/>
    <w:rsid w:val="00715114"/>
    <w:rsid w:val="00715E69"/>
    <w:rsid w:val="0071601E"/>
    <w:rsid w:val="00716318"/>
    <w:rsid w:val="00716493"/>
    <w:rsid w:val="00716D03"/>
    <w:rsid w:val="00716F85"/>
    <w:rsid w:val="00720F05"/>
    <w:rsid w:val="007212E1"/>
    <w:rsid w:val="007215FD"/>
    <w:rsid w:val="007227CF"/>
    <w:rsid w:val="007233A9"/>
    <w:rsid w:val="00725F7A"/>
    <w:rsid w:val="00726B1C"/>
    <w:rsid w:val="007274DA"/>
    <w:rsid w:val="00727A1E"/>
    <w:rsid w:val="00730CE5"/>
    <w:rsid w:val="00731355"/>
    <w:rsid w:val="00731482"/>
    <w:rsid w:val="00731757"/>
    <w:rsid w:val="007318BE"/>
    <w:rsid w:val="00731C34"/>
    <w:rsid w:val="00732472"/>
    <w:rsid w:val="007329AB"/>
    <w:rsid w:val="00733D81"/>
    <w:rsid w:val="00734E10"/>
    <w:rsid w:val="00735E58"/>
    <w:rsid w:val="00737929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26C7"/>
    <w:rsid w:val="00752BB8"/>
    <w:rsid w:val="007530B2"/>
    <w:rsid w:val="00754116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FA5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6DD2"/>
    <w:rsid w:val="00766FA9"/>
    <w:rsid w:val="007677FD"/>
    <w:rsid w:val="00767ABD"/>
    <w:rsid w:val="0077071D"/>
    <w:rsid w:val="007708D1"/>
    <w:rsid w:val="00770E22"/>
    <w:rsid w:val="007717B4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FC"/>
    <w:rsid w:val="00796C42"/>
    <w:rsid w:val="007A02EA"/>
    <w:rsid w:val="007A0503"/>
    <w:rsid w:val="007A0A8E"/>
    <w:rsid w:val="007A0DEF"/>
    <w:rsid w:val="007A0EA5"/>
    <w:rsid w:val="007A17CA"/>
    <w:rsid w:val="007A192A"/>
    <w:rsid w:val="007A1FDF"/>
    <w:rsid w:val="007A2271"/>
    <w:rsid w:val="007A28F2"/>
    <w:rsid w:val="007A2A15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2190"/>
    <w:rsid w:val="007D24C6"/>
    <w:rsid w:val="007D2530"/>
    <w:rsid w:val="007D2774"/>
    <w:rsid w:val="007D2AF1"/>
    <w:rsid w:val="007D3B1D"/>
    <w:rsid w:val="007D3C83"/>
    <w:rsid w:val="007D4636"/>
    <w:rsid w:val="007D4F96"/>
    <w:rsid w:val="007D54C9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72C"/>
    <w:rsid w:val="007E5D8C"/>
    <w:rsid w:val="007E60DE"/>
    <w:rsid w:val="007E647E"/>
    <w:rsid w:val="007E6D2C"/>
    <w:rsid w:val="007F04E9"/>
    <w:rsid w:val="007F0E1E"/>
    <w:rsid w:val="007F29CC"/>
    <w:rsid w:val="007F2B59"/>
    <w:rsid w:val="007F2E69"/>
    <w:rsid w:val="007F3728"/>
    <w:rsid w:val="007F4083"/>
    <w:rsid w:val="007F421D"/>
    <w:rsid w:val="007F4E68"/>
    <w:rsid w:val="007F5AA5"/>
    <w:rsid w:val="007F7081"/>
    <w:rsid w:val="007F71AC"/>
    <w:rsid w:val="007F7851"/>
    <w:rsid w:val="007F7D6C"/>
    <w:rsid w:val="0080025D"/>
    <w:rsid w:val="008011B7"/>
    <w:rsid w:val="0080345C"/>
    <w:rsid w:val="00803AF9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2782"/>
    <w:rsid w:val="00812C15"/>
    <w:rsid w:val="00812D5E"/>
    <w:rsid w:val="008134DD"/>
    <w:rsid w:val="00813E29"/>
    <w:rsid w:val="00816D22"/>
    <w:rsid w:val="00817040"/>
    <w:rsid w:val="0081717B"/>
    <w:rsid w:val="008171F0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3DB"/>
    <w:rsid w:val="008362FC"/>
    <w:rsid w:val="00836432"/>
    <w:rsid w:val="00836F30"/>
    <w:rsid w:val="008411DD"/>
    <w:rsid w:val="0084201D"/>
    <w:rsid w:val="00842968"/>
    <w:rsid w:val="00842F5F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7D4"/>
    <w:rsid w:val="0085438C"/>
    <w:rsid w:val="00854B43"/>
    <w:rsid w:val="00857CA7"/>
    <w:rsid w:val="0086103C"/>
    <w:rsid w:val="00861550"/>
    <w:rsid w:val="00861875"/>
    <w:rsid w:val="00861E7E"/>
    <w:rsid w:val="00862240"/>
    <w:rsid w:val="008627BD"/>
    <w:rsid w:val="00862DD6"/>
    <w:rsid w:val="008631C1"/>
    <w:rsid w:val="0086398C"/>
    <w:rsid w:val="00863B35"/>
    <w:rsid w:val="00863C08"/>
    <w:rsid w:val="0086416E"/>
    <w:rsid w:val="008651BD"/>
    <w:rsid w:val="008658DA"/>
    <w:rsid w:val="008658FB"/>
    <w:rsid w:val="00865BE4"/>
    <w:rsid w:val="00865FE8"/>
    <w:rsid w:val="008666F2"/>
    <w:rsid w:val="00866FC2"/>
    <w:rsid w:val="00867225"/>
    <w:rsid w:val="00867237"/>
    <w:rsid w:val="008677F5"/>
    <w:rsid w:val="00870ECE"/>
    <w:rsid w:val="008710BE"/>
    <w:rsid w:val="008711AE"/>
    <w:rsid w:val="00871505"/>
    <w:rsid w:val="0087298E"/>
    <w:rsid w:val="008734B9"/>
    <w:rsid w:val="00873ACC"/>
    <w:rsid w:val="00873CCD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358E"/>
    <w:rsid w:val="00883FA2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1622"/>
    <w:rsid w:val="0089172C"/>
    <w:rsid w:val="00892991"/>
    <w:rsid w:val="00893401"/>
    <w:rsid w:val="00894DAA"/>
    <w:rsid w:val="00894F1E"/>
    <w:rsid w:val="00894F86"/>
    <w:rsid w:val="0089538F"/>
    <w:rsid w:val="008973F3"/>
    <w:rsid w:val="008A2226"/>
    <w:rsid w:val="008A248D"/>
    <w:rsid w:val="008A2568"/>
    <w:rsid w:val="008A2930"/>
    <w:rsid w:val="008A37BC"/>
    <w:rsid w:val="008A3B7F"/>
    <w:rsid w:val="008A404C"/>
    <w:rsid w:val="008A45F9"/>
    <w:rsid w:val="008A4B48"/>
    <w:rsid w:val="008A4D97"/>
    <w:rsid w:val="008A5879"/>
    <w:rsid w:val="008A5BBC"/>
    <w:rsid w:val="008A5D5E"/>
    <w:rsid w:val="008A606A"/>
    <w:rsid w:val="008A62A4"/>
    <w:rsid w:val="008A6FF6"/>
    <w:rsid w:val="008A7CA6"/>
    <w:rsid w:val="008B0272"/>
    <w:rsid w:val="008B096B"/>
    <w:rsid w:val="008B1D3D"/>
    <w:rsid w:val="008B1F41"/>
    <w:rsid w:val="008B36BC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CFE"/>
    <w:rsid w:val="008C102F"/>
    <w:rsid w:val="008C13FB"/>
    <w:rsid w:val="008C1E75"/>
    <w:rsid w:val="008C1E82"/>
    <w:rsid w:val="008C2502"/>
    <w:rsid w:val="008C3BA8"/>
    <w:rsid w:val="008C3E75"/>
    <w:rsid w:val="008C4020"/>
    <w:rsid w:val="008C43B4"/>
    <w:rsid w:val="008C4CDB"/>
    <w:rsid w:val="008C6F67"/>
    <w:rsid w:val="008C702E"/>
    <w:rsid w:val="008C778D"/>
    <w:rsid w:val="008C79FE"/>
    <w:rsid w:val="008C7DA2"/>
    <w:rsid w:val="008D219F"/>
    <w:rsid w:val="008D2D4A"/>
    <w:rsid w:val="008D30A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E029A"/>
    <w:rsid w:val="008E0BD5"/>
    <w:rsid w:val="008E0D5B"/>
    <w:rsid w:val="008E0EC5"/>
    <w:rsid w:val="008E3278"/>
    <w:rsid w:val="008E3BD6"/>
    <w:rsid w:val="008E3C90"/>
    <w:rsid w:val="008E3DDE"/>
    <w:rsid w:val="008E496F"/>
    <w:rsid w:val="008E498E"/>
    <w:rsid w:val="008E4B62"/>
    <w:rsid w:val="008E5811"/>
    <w:rsid w:val="008E59AC"/>
    <w:rsid w:val="008F0277"/>
    <w:rsid w:val="008F0437"/>
    <w:rsid w:val="008F09DB"/>
    <w:rsid w:val="008F1647"/>
    <w:rsid w:val="008F1AE8"/>
    <w:rsid w:val="008F1EED"/>
    <w:rsid w:val="008F1FAE"/>
    <w:rsid w:val="008F2B17"/>
    <w:rsid w:val="008F2E3F"/>
    <w:rsid w:val="008F357E"/>
    <w:rsid w:val="008F3A31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4E02"/>
    <w:rsid w:val="00905F84"/>
    <w:rsid w:val="009063B3"/>
    <w:rsid w:val="009065EC"/>
    <w:rsid w:val="00906B0A"/>
    <w:rsid w:val="0091098A"/>
    <w:rsid w:val="00910D97"/>
    <w:rsid w:val="0091166B"/>
    <w:rsid w:val="00911BA6"/>
    <w:rsid w:val="00911E27"/>
    <w:rsid w:val="00912134"/>
    <w:rsid w:val="0091288D"/>
    <w:rsid w:val="00912DB5"/>
    <w:rsid w:val="00912E58"/>
    <w:rsid w:val="00913385"/>
    <w:rsid w:val="00914DA1"/>
    <w:rsid w:val="00914E98"/>
    <w:rsid w:val="00915163"/>
    <w:rsid w:val="00915A0C"/>
    <w:rsid w:val="00915F60"/>
    <w:rsid w:val="009160B6"/>
    <w:rsid w:val="00917B9D"/>
    <w:rsid w:val="00917DA5"/>
    <w:rsid w:val="00922F93"/>
    <w:rsid w:val="009241C4"/>
    <w:rsid w:val="0092448F"/>
    <w:rsid w:val="00924507"/>
    <w:rsid w:val="0092492C"/>
    <w:rsid w:val="00924A86"/>
    <w:rsid w:val="00925AAD"/>
    <w:rsid w:val="00925E07"/>
    <w:rsid w:val="00926667"/>
    <w:rsid w:val="00926B28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53A4"/>
    <w:rsid w:val="00936058"/>
    <w:rsid w:val="00937F1F"/>
    <w:rsid w:val="00937FEB"/>
    <w:rsid w:val="009404BD"/>
    <w:rsid w:val="009414D1"/>
    <w:rsid w:val="00942671"/>
    <w:rsid w:val="00942BF5"/>
    <w:rsid w:val="00942E9F"/>
    <w:rsid w:val="009431E5"/>
    <w:rsid w:val="009434D6"/>
    <w:rsid w:val="00943A3C"/>
    <w:rsid w:val="00944340"/>
    <w:rsid w:val="0094571C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34"/>
    <w:rsid w:val="00953EBF"/>
    <w:rsid w:val="00954628"/>
    <w:rsid w:val="00954692"/>
    <w:rsid w:val="009550DA"/>
    <w:rsid w:val="00955E09"/>
    <w:rsid w:val="00956082"/>
    <w:rsid w:val="0095736A"/>
    <w:rsid w:val="009577FD"/>
    <w:rsid w:val="00957E31"/>
    <w:rsid w:val="00960513"/>
    <w:rsid w:val="00962110"/>
    <w:rsid w:val="00962308"/>
    <w:rsid w:val="00962583"/>
    <w:rsid w:val="009630A5"/>
    <w:rsid w:val="0096323F"/>
    <w:rsid w:val="00963EAE"/>
    <w:rsid w:val="009649A4"/>
    <w:rsid w:val="00964ED6"/>
    <w:rsid w:val="00965895"/>
    <w:rsid w:val="009658AE"/>
    <w:rsid w:val="00965B0D"/>
    <w:rsid w:val="00966E5A"/>
    <w:rsid w:val="00966FC1"/>
    <w:rsid w:val="00967142"/>
    <w:rsid w:val="00967F36"/>
    <w:rsid w:val="0097029E"/>
    <w:rsid w:val="00970520"/>
    <w:rsid w:val="00971E5C"/>
    <w:rsid w:val="00972DBC"/>
    <w:rsid w:val="009735D8"/>
    <w:rsid w:val="00973CDB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DFF"/>
    <w:rsid w:val="009819D9"/>
    <w:rsid w:val="00982982"/>
    <w:rsid w:val="0098355B"/>
    <w:rsid w:val="00983EEA"/>
    <w:rsid w:val="0098492F"/>
    <w:rsid w:val="00985A0E"/>
    <w:rsid w:val="00985B14"/>
    <w:rsid w:val="009861E5"/>
    <w:rsid w:val="0098658F"/>
    <w:rsid w:val="009871B1"/>
    <w:rsid w:val="00987340"/>
    <w:rsid w:val="00987FB7"/>
    <w:rsid w:val="00990111"/>
    <w:rsid w:val="0099033B"/>
    <w:rsid w:val="00990AAB"/>
    <w:rsid w:val="00991B77"/>
    <w:rsid w:val="009924EB"/>
    <w:rsid w:val="00992DCE"/>
    <w:rsid w:val="00993338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5AE"/>
    <w:rsid w:val="009B08BA"/>
    <w:rsid w:val="009B158C"/>
    <w:rsid w:val="009B1CAC"/>
    <w:rsid w:val="009B2308"/>
    <w:rsid w:val="009B2572"/>
    <w:rsid w:val="009B2FBD"/>
    <w:rsid w:val="009B33F5"/>
    <w:rsid w:val="009B4943"/>
    <w:rsid w:val="009B5EDA"/>
    <w:rsid w:val="009B6237"/>
    <w:rsid w:val="009B71DD"/>
    <w:rsid w:val="009B736B"/>
    <w:rsid w:val="009B783D"/>
    <w:rsid w:val="009C051E"/>
    <w:rsid w:val="009C087F"/>
    <w:rsid w:val="009C1251"/>
    <w:rsid w:val="009C2E9A"/>
    <w:rsid w:val="009C35AD"/>
    <w:rsid w:val="009C4824"/>
    <w:rsid w:val="009C4DCA"/>
    <w:rsid w:val="009C4F6A"/>
    <w:rsid w:val="009C5A6F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57A2"/>
    <w:rsid w:val="009E787D"/>
    <w:rsid w:val="009F012B"/>
    <w:rsid w:val="009F0B42"/>
    <w:rsid w:val="009F1245"/>
    <w:rsid w:val="009F2F33"/>
    <w:rsid w:val="009F375D"/>
    <w:rsid w:val="009F4F12"/>
    <w:rsid w:val="009F50A4"/>
    <w:rsid w:val="009F56FA"/>
    <w:rsid w:val="009F6879"/>
    <w:rsid w:val="009F68FF"/>
    <w:rsid w:val="009F72EE"/>
    <w:rsid w:val="009F753D"/>
    <w:rsid w:val="009F7DB4"/>
    <w:rsid w:val="009F7FF6"/>
    <w:rsid w:val="00A012B7"/>
    <w:rsid w:val="00A013C3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10FE0"/>
    <w:rsid w:val="00A118FF"/>
    <w:rsid w:val="00A11901"/>
    <w:rsid w:val="00A122B6"/>
    <w:rsid w:val="00A12927"/>
    <w:rsid w:val="00A130B9"/>
    <w:rsid w:val="00A13521"/>
    <w:rsid w:val="00A13A0C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203DA"/>
    <w:rsid w:val="00A20E1E"/>
    <w:rsid w:val="00A22418"/>
    <w:rsid w:val="00A2308D"/>
    <w:rsid w:val="00A23132"/>
    <w:rsid w:val="00A242BD"/>
    <w:rsid w:val="00A2500E"/>
    <w:rsid w:val="00A251F8"/>
    <w:rsid w:val="00A272D6"/>
    <w:rsid w:val="00A27464"/>
    <w:rsid w:val="00A27523"/>
    <w:rsid w:val="00A278AE"/>
    <w:rsid w:val="00A27A19"/>
    <w:rsid w:val="00A3044B"/>
    <w:rsid w:val="00A30D72"/>
    <w:rsid w:val="00A31C75"/>
    <w:rsid w:val="00A3242C"/>
    <w:rsid w:val="00A32509"/>
    <w:rsid w:val="00A32562"/>
    <w:rsid w:val="00A325B2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AEE"/>
    <w:rsid w:val="00A50524"/>
    <w:rsid w:val="00A50D39"/>
    <w:rsid w:val="00A50E8E"/>
    <w:rsid w:val="00A51088"/>
    <w:rsid w:val="00A5109B"/>
    <w:rsid w:val="00A51340"/>
    <w:rsid w:val="00A51935"/>
    <w:rsid w:val="00A519DE"/>
    <w:rsid w:val="00A51C38"/>
    <w:rsid w:val="00A51F57"/>
    <w:rsid w:val="00A521C3"/>
    <w:rsid w:val="00A52325"/>
    <w:rsid w:val="00A52DF0"/>
    <w:rsid w:val="00A534F2"/>
    <w:rsid w:val="00A54339"/>
    <w:rsid w:val="00A55168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69C"/>
    <w:rsid w:val="00A6472A"/>
    <w:rsid w:val="00A64EDC"/>
    <w:rsid w:val="00A650AB"/>
    <w:rsid w:val="00A654CB"/>
    <w:rsid w:val="00A655C8"/>
    <w:rsid w:val="00A65E76"/>
    <w:rsid w:val="00A660BD"/>
    <w:rsid w:val="00A674F9"/>
    <w:rsid w:val="00A67684"/>
    <w:rsid w:val="00A70549"/>
    <w:rsid w:val="00A71360"/>
    <w:rsid w:val="00A71457"/>
    <w:rsid w:val="00A71515"/>
    <w:rsid w:val="00A71FFF"/>
    <w:rsid w:val="00A72090"/>
    <w:rsid w:val="00A73E4B"/>
    <w:rsid w:val="00A7403B"/>
    <w:rsid w:val="00A74457"/>
    <w:rsid w:val="00A74AAE"/>
    <w:rsid w:val="00A759AB"/>
    <w:rsid w:val="00A763C8"/>
    <w:rsid w:val="00A763D7"/>
    <w:rsid w:val="00A767DA"/>
    <w:rsid w:val="00A809DA"/>
    <w:rsid w:val="00A80EBD"/>
    <w:rsid w:val="00A81389"/>
    <w:rsid w:val="00A81B08"/>
    <w:rsid w:val="00A834D3"/>
    <w:rsid w:val="00A854C5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D07D8"/>
    <w:rsid w:val="00AD2DC4"/>
    <w:rsid w:val="00AD3465"/>
    <w:rsid w:val="00AD34A1"/>
    <w:rsid w:val="00AD3565"/>
    <w:rsid w:val="00AD3A41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241B"/>
    <w:rsid w:val="00AE290F"/>
    <w:rsid w:val="00AE335B"/>
    <w:rsid w:val="00AE3AE1"/>
    <w:rsid w:val="00AE465B"/>
    <w:rsid w:val="00AE46A0"/>
    <w:rsid w:val="00AE4F33"/>
    <w:rsid w:val="00AE5191"/>
    <w:rsid w:val="00AE6093"/>
    <w:rsid w:val="00AE64C2"/>
    <w:rsid w:val="00AE6C2C"/>
    <w:rsid w:val="00AE7A7B"/>
    <w:rsid w:val="00AF179F"/>
    <w:rsid w:val="00AF2AA7"/>
    <w:rsid w:val="00AF2D79"/>
    <w:rsid w:val="00AF3096"/>
    <w:rsid w:val="00AF3169"/>
    <w:rsid w:val="00AF3A13"/>
    <w:rsid w:val="00AF48C7"/>
    <w:rsid w:val="00AF4C7B"/>
    <w:rsid w:val="00AF58E0"/>
    <w:rsid w:val="00AF607C"/>
    <w:rsid w:val="00AF635A"/>
    <w:rsid w:val="00AF6BB7"/>
    <w:rsid w:val="00AF7065"/>
    <w:rsid w:val="00AF711C"/>
    <w:rsid w:val="00B00975"/>
    <w:rsid w:val="00B01589"/>
    <w:rsid w:val="00B01F72"/>
    <w:rsid w:val="00B0231B"/>
    <w:rsid w:val="00B02B10"/>
    <w:rsid w:val="00B035A3"/>
    <w:rsid w:val="00B03CCE"/>
    <w:rsid w:val="00B0401E"/>
    <w:rsid w:val="00B04F7F"/>
    <w:rsid w:val="00B070BC"/>
    <w:rsid w:val="00B10F0C"/>
    <w:rsid w:val="00B11F01"/>
    <w:rsid w:val="00B11FFF"/>
    <w:rsid w:val="00B121BA"/>
    <w:rsid w:val="00B12243"/>
    <w:rsid w:val="00B1228B"/>
    <w:rsid w:val="00B12B9B"/>
    <w:rsid w:val="00B12E9D"/>
    <w:rsid w:val="00B1428E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98E"/>
    <w:rsid w:val="00B23916"/>
    <w:rsid w:val="00B23E1F"/>
    <w:rsid w:val="00B247F2"/>
    <w:rsid w:val="00B263F5"/>
    <w:rsid w:val="00B27552"/>
    <w:rsid w:val="00B311F4"/>
    <w:rsid w:val="00B3254C"/>
    <w:rsid w:val="00B329BB"/>
    <w:rsid w:val="00B32BFC"/>
    <w:rsid w:val="00B337AA"/>
    <w:rsid w:val="00B34DE3"/>
    <w:rsid w:val="00B35287"/>
    <w:rsid w:val="00B405DD"/>
    <w:rsid w:val="00B407C8"/>
    <w:rsid w:val="00B417CC"/>
    <w:rsid w:val="00B41806"/>
    <w:rsid w:val="00B4188B"/>
    <w:rsid w:val="00B419B3"/>
    <w:rsid w:val="00B41B14"/>
    <w:rsid w:val="00B42AD0"/>
    <w:rsid w:val="00B43094"/>
    <w:rsid w:val="00B43354"/>
    <w:rsid w:val="00B4378B"/>
    <w:rsid w:val="00B438BB"/>
    <w:rsid w:val="00B43FB1"/>
    <w:rsid w:val="00B44699"/>
    <w:rsid w:val="00B450ED"/>
    <w:rsid w:val="00B4521A"/>
    <w:rsid w:val="00B4531B"/>
    <w:rsid w:val="00B46ED2"/>
    <w:rsid w:val="00B473A7"/>
    <w:rsid w:val="00B47834"/>
    <w:rsid w:val="00B47A23"/>
    <w:rsid w:val="00B50A41"/>
    <w:rsid w:val="00B50F44"/>
    <w:rsid w:val="00B51E61"/>
    <w:rsid w:val="00B521A6"/>
    <w:rsid w:val="00B52912"/>
    <w:rsid w:val="00B52FBD"/>
    <w:rsid w:val="00B53801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3B2D"/>
    <w:rsid w:val="00B64D24"/>
    <w:rsid w:val="00B64DBC"/>
    <w:rsid w:val="00B65EFF"/>
    <w:rsid w:val="00B665CA"/>
    <w:rsid w:val="00B67064"/>
    <w:rsid w:val="00B67433"/>
    <w:rsid w:val="00B67B40"/>
    <w:rsid w:val="00B67EE4"/>
    <w:rsid w:val="00B708D4"/>
    <w:rsid w:val="00B71CB8"/>
    <w:rsid w:val="00B71FD2"/>
    <w:rsid w:val="00B72153"/>
    <w:rsid w:val="00B727FE"/>
    <w:rsid w:val="00B72B47"/>
    <w:rsid w:val="00B72E7D"/>
    <w:rsid w:val="00B74974"/>
    <w:rsid w:val="00B74EE4"/>
    <w:rsid w:val="00B75B34"/>
    <w:rsid w:val="00B76198"/>
    <w:rsid w:val="00B76AD6"/>
    <w:rsid w:val="00B76B2D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358E"/>
    <w:rsid w:val="00B84E57"/>
    <w:rsid w:val="00B853A5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30CD"/>
    <w:rsid w:val="00B93349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11AE"/>
    <w:rsid w:val="00BA14C3"/>
    <w:rsid w:val="00BA1A60"/>
    <w:rsid w:val="00BA1EED"/>
    <w:rsid w:val="00BA371B"/>
    <w:rsid w:val="00BA39EE"/>
    <w:rsid w:val="00BA3A1E"/>
    <w:rsid w:val="00BA4112"/>
    <w:rsid w:val="00BA4190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510"/>
    <w:rsid w:val="00BB05AD"/>
    <w:rsid w:val="00BB13F1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617D"/>
    <w:rsid w:val="00BB6A4D"/>
    <w:rsid w:val="00BB6AE8"/>
    <w:rsid w:val="00BB6B38"/>
    <w:rsid w:val="00BB73D4"/>
    <w:rsid w:val="00BB792A"/>
    <w:rsid w:val="00BB7F7C"/>
    <w:rsid w:val="00BC0B2F"/>
    <w:rsid w:val="00BC0FB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221E"/>
    <w:rsid w:val="00BD39F5"/>
    <w:rsid w:val="00BD46DE"/>
    <w:rsid w:val="00BD4E52"/>
    <w:rsid w:val="00BD524D"/>
    <w:rsid w:val="00BD57B9"/>
    <w:rsid w:val="00BD698C"/>
    <w:rsid w:val="00BD6CAB"/>
    <w:rsid w:val="00BD7359"/>
    <w:rsid w:val="00BD73EE"/>
    <w:rsid w:val="00BD797D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7AC6"/>
    <w:rsid w:val="00BF0646"/>
    <w:rsid w:val="00BF0C6A"/>
    <w:rsid w:val="00BF1375"/>
    <w:rsid w:val="00BF18D4"/>
    <w:rsid w:val="00BF235C"/>
    <w:rsid w:val="00BF2650"/>
    <w:rsid w:val="00BF298A"/>
    <w:rsid w:val="00BF2AC4"/>
    <w:rsid w:val="00BF2AE7"/>
    <w:rsid w:val="00BF2E73"/>
    <w:rsid w:val="00BF311B"/>
    <w:rsid w:val="00BF38DF"/>
    <w:rsid w:val="00BF4006"/>
    <w:rsid w:val="00BF4287"/>
    <w:rsid w:val="00BF4901"/>
    <w:rsid w:val="00BF51AC"/>
    <w:rsid w:val="00BF5FDB"/>
    <w:rsid w:val="00BF6A87"/>
    <w:rsid w:val="00BF6B50"/>
    <w:rsid w:val="00BF7199"/>
    <w:rsid w:val="00BF747D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6320"/>
    <w:rsid w:val="00C113D1"/>
    <w:rsid w:val="00C118FE"/>
    <w:rsid w:val="00C1224A"/>
    <w:rsid w:val="00C12814"/>
    <w:rsid w:val="00C132BE"/>
    <w:rsid w:val="00C13F27"/>
    <w:rsid w:val="00C1434D"/>
    <w:rsid w:val="00C14832"/>
    <w:rsid w:val="00C14BDD"/>
    <w:rsid w:val="00C14C51"/>
    <w:rsid w:val="00C1513B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6517"/>
    <w:rsid w:val="00C2675C"/>
    <w:rsid w:val="00C267AD"/>
    <w:rsid w:val="00C26B13"/>
    <w:rsid w:val="00C27272"/>
    <w:rsid w:val="00C27B8B"/>
    <w:rsid w:val="00C30018"/>
    <w:rsid w:val="00C30AEF"/>
    <w:rsid w:val="00C3155D"/>
    <w:rsid w:val="00C315B5"/>
    <w:rsid w:val="00C315EF"/>
    <w:rsid w:val="00C3262F"/>
    <w:rsid w:val="00C327D6"/>
    <w:rsid w:val="00C3309F"/>
    <w:rsid w:val="00C33689"/>
    <w:rsid w:val="00C33694"/>
    <w:rsid w:val="00C33A78"/>
    <w:rsid w:val="00C342C2"/>
    <w:rsid w:val="00C35074"/>
    <w:rsid w:val="00C359F3"/>
    <w:rsid w:val="00C365C4"/>
    <w:rsid w:val="00C3666A"/>
    <w:rsid w:val="00C36D75"/>
    <w:rsid w:val="00C376DE"/>
    <w:rsid w:val="00C403FF"/>
    <w:rsid w:val="00C40B20"/>
    <w:rsid w:val="00C4104D"/>
    <w:rsid w:val="00C415B5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117D"/>
    <w:rsid w:val="00C518F7"/>
    <w:rsid w:val="00C519A3"/>
    <w:rsid w:val="00C51C1E"/>
    <w:rsid w:val="00C53899"/>
    <w:rsid w:val="00C53FF2"/>
    <w:rsid w:val="00C544A7"/>
    <w:rsid w:val="00C54D9C"/>
    <w:rsid w:val="00C54F44"/>
    <w:rsid w:val="00C5558D"/>
    <w:rsid w:val="00C5576F"/>
    <w:rsid w:val="00C5593A"/>
    <w:rsid w:val="00C56B24"/>
    <w:rsid w:val="00C571EE"/>
    <w:rsid w:val="00C57369"/>
    <w:rsid w:val="00C57DC4"/>
    <w:rsid w:val="00C6044F"/>
    <w:rsid w:val="00C62351"/>
    <w:rsid w:val="00C627DC"/>
    <w:rsid w:val="00C630AD"/>
    <w:rsid w:val="00C63A36"/>
    <w:rsid w:val="00C64101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8DA"/>
    <w:rsid w:val="00C73EEA"/>
    <w:rsid w:val="00C742D0"/>
    <w:rsid w:val="00C7576B"/>
    <w:rsid w:val="00C75CFC"/>
    <w:rsid w:val="00C80A90"/>
    <w:rsid w:val="00C80E50"/>
    <w:rsid w:val="00C81692"/>
    <w:rsid w:val="00C81B8C"/>
    <w:rsid w:val="00C8230A"/>
    <w:rsid w:val="00C829D5"/>
    <w:rsid w:val="00C82ABE"/>
    <w:rsid w:val="00C83234"/>
    <w:rsid w:val="00C91223"/>
    <w:rsid w:val="00C91A26"/>
    <w:rsid w:val="00C92DF8"/>
    <w:rsid w:val="00C934EF"/>
    <w:rsid w:val="00C93741"/>
    <w:rsid w:val="00C93B62"/>
    <w:rsid w:val="00C93E4C"/>
    <w:rsid w:val="00C946C4"/>
    <w:rsid w:val="00C94E8F"/>
    <w:rsid w:val="00C95376"/>
    <w:rsid w:val="00C966F8"/>
    <w:rsid w:val="00C96DB6"/>
    <w:rsid w:val="00C97162"/>
    <w:rsid w:val="00C9789B"/>
    <w:rsid w:val="00C97EFF"/>
    <w:rsid w:val="00CA11BA"/>
    <w:rsid w:val="00CA124D"/>
    <w:rsid w:val="00CA1859"/>
    <w:rsid w:val="00CA2034"/>
    <w:rsid w:val="00CA2241"/>
    <w:rsid w:val="00CA2616"/>
    <w:rsid w:val="00CA26FE"/>
    <w:rsid w:val="00CA315D"/>
    <w:rsid w:val="00CA50A4"/>
    <w:rsid w:val="00CA554E"/>
    <w:rsid w:val="00CA5860"/>
    <w:rsid w:val="00CA5AFF"/>
    <w:rsid w:val="00CA5B24"/>
    <w:rsid w:val="00CA70E8"/>
    <w:rsid w:val="00CA797A"/>
    <w:rsid w:val="00CA7B0E"/>
    <w:rsid w:val="00CB0772"/>
    <w:rsid w:val="00CB0B1D"/>
    <w:rsid w:val="00CB2D0C"/>
    <w:rsid w:val="00CB2D16"/>
    <w:rsid w:val="00CB2D73"/>
    <w:rsid w:val="00CB3BF1"/>
    <w:rsid w:val="00CB4968"/>
    <w:rsid w:val="00CB504A"/>
    <w:rsid w:val="00CB5082"/>
    <w:rsid w:val="00CB56B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D13DF"/>
    <w:rsid w:val="00CD13EA"/>
    <w:rsid w:val="00CD17A7"/>
    <w:rsid w:val="00CD1985"/>
    <w:rsid w:val="00CD1D0F"/>
    <w:rsid w:val="00CD27E5"/>
    <w:rsid w:val="00CD2A30"/>
    <w:rsid w:val="00CD2BC7"/>
    <w:rsid w:val="00CD2EF5"/>
    <w:rsid w:val="00CD5061"/>
    <w:rsid w:val="00CD537D"/>
    <w:rsid w:val="00CD702B"/>
    <w:rsid w:val="00CD70DD"/>
    <w:rsid w:val="00CE038B"/>
    <w:rsid w:val="00CE0B85"/>
    <w:rsid w:val="00CE12D7"/>
    <w:rsid w:val="00CE2B22"/>
    <w:rsid w:val="00CE2FA3"/>
    <w:rsid w:val="00CE3407"/>
    <w:rsid w:val="00CE3696"/>
    <w:rsid w:val="00CE3A01"/>
    <w:rsid w:val="00CE4BE0"/>
    <w:rsid w:val="00CE504E"/>
    <w:rsid w:val="00CE5C34"/>
    <w:rsid w:val="00CE5DA5"/>
    <w:rsid w:val="00CE62A6"/>
    <w:rsid w:val="00CE6339"/>
    <w:rsid w:val="00CE6681"/>
    <w:rsid w:val="00CE6C6A"/>
    <w:rsid w:val="00CE6F2F"/>
    <w:rsid w:val="00CE7478"/>
    <w:rsid w:val="00CE7D55"/>
    <w:rsid w:val="00CF00F4"/>
    <w:rsid w:val="00CF0D13"/>
    <w:rsid w:val="00CF1596"/>
    <w:rsid w:val="00CF197E"/>
    <w:rsid w:val="00CF1A55"/>
    <w:rsid w:val="00CF1EDF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3256"/>
    <w:rsid w:val="00D03707"/>
    <w:rsid w:val="00D03DFD"/>
    <w:rsid w:val="00D03EB4"/>
    <w:rsid w:val="00D046DA"/>
    <w:rsid w:val="00D05D1C"/>
    <w:rsid w:val="00D07762"/>
    <w:rsid w:val="00D07B87"/>
    <w:rsid w:val="00D10EA9"/>
    <w:rsid w:val="00D1100C"/>
    <w:rsid w:val="00D11BAE"/>
    <w:rsid w:val="00D14733"/>
    <w:rsid w:val="00D14DEF"/>
    <w:rsid w:val="00D15B71"/>
    <w:rsid w:val="00D166B0"/>
    <w:rsid w:val="00D16765"/>
    <w:rsid w:val="00D178BF"/>
    <w:rsid w:val="00D1792C"/>
    <w:rsid w:val="00D20285"/>
    <w:rsid w:val="00D20C1B"/>
    <w:rsid w:val="00D22D39"/>
    <w:rsid w:val="00D2341A"/>
    <w:rsid w:val="00D23C10"/>
    <w:rsid w:val="00D24874"/>
    <w:rsid w:val="00D2500D"/>
    <w:rsid w:val="00D252BF"/>
    <w:rsid w:val="00D259A1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20B9"/>
    <w:rsid w:val="00D321E8"/>
    <w:rsid w:val="00D32A29"/>
    <w:rsid w:val="00D33662"/>
    <w:rsid w:val="00D33C6F"/>
    <w:rsid w:val="00D33CDD"/>
    <w:rsid w:val="00D33F83"/>
    <w:rsid w:val="00D343BF"/>
    <w:rsid w:val="00D351E2"/>
    <w:rsid w:val="00D35A21"/>
    <w:rsid w:val="00D35A9D"/>
    <w:rsid w:val="00D3630C"/>
    <w:rsid w:val="00D37CEA"/>
    <w:rsid w:val="00D4034F"/>
    <w:rsid w:val="00D40729"/>
    <w:rsid w:val="00D40A96"/>
    <w:rsid w:val="00D40BD7"/>
    <w:rsid w:val="00D411EB"/>
    <w:rsid w:val="00D41331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910"/>
    <w:rsid w:val="00D52316"/>
    <w:rsid w:val="00D5267C"/>
    <w:rsid w:val="00D53EAB"/>
    <w:rsid w:val="00D546E7"/>
    <w:rsid w:val="00D55836"/>
    <w:rsid w:val="00D56514"/>
    <w:rsid w:val="00D566A7"/>
    <w:rsid w:val="00D56820"/>
    <w:rsid w:val="00D5685B"/>
    <w:rsid w:val="00D56940"/>
    <w:rsid w:val="00D57033"/>
    <w:rsid w:val="00D572CD"/>
    <w:rsid w:val="00D574A0"/>
    <w:rsid w:val="00D60F3D"/>
    <w:rsid w:val="00D6152A"/>
    <w:rsid w:val="00D626CC"/>
    <w:rsid w:val="00D62D61"/>
    <w:rsid w:val="00D637D5"/>
    <w:rsid w:val="00D643A0"/>
    <w:rsid w:val="00D65403"/>
    <w:rsid w:val="00D65448"/>
    <w:rsid w:val="00D65499"/>
    <w:rsid w:val="00D6643B"/>
    <w:rsid w:val="00D66C2B"/>
    <w:rsid w:val="00D66DDB"/>
    <w:rsid w:val="00D67E12"/>
    <w:rsid w:val="00D70718"/>
    <w:rsid w:val="00D70767"/>
    <w:rsid w:val="00D70899"/>
    <w:rsid w:val="00D70ADE"/>
    <w:rsid w:val="00D70B3E"/>
    <w:rsid w:val="00D70E72"/>
    <w:rsid w:val="00D7169C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79CF"/>
    <w:rsid w:val="00D77C0A"/>
    <w:rsid w:val="00D805D5"/>
    <w:rsid w:val="00D807DD"/>
    <w:rsid w:val="00D81270"/>
    <w:rsid w:val="00D81C68"/>
    <w:rsid w:val="00D82349"/>
    <w:rsid w:val="00D83482"/>
    <w:rsid w:val="00D8358C"/>
    <w:rsid w:val="00D83B76"/>
    <w:rsid w:val="00D83B99"/>
    <w:rsid w:val="00D84EB5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A2A1C"/>
    <w:rsid w:val="00DA3EF6"/>
    <w:rsid w:val="00DA4890"/>
    <w:rsid w:val="00DA633D"/>
    <w:rsid w:val="00DA69A2"/>
    <w:rsid w:val="00DA6BA7"/>
    <w:rsid w:val="00DA744D"/>
    <w:rsid w:val="00DA7C69"/>
    <w:rsid w:val="00DB08DD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E3F"/>
    <w:rsid w:val="00DB4E75"/>
    <w:rsid w:val="00DB51EC"/>
    <w:rsid w:val="00DB6090"/>
    <w:rsid w:val="00DB6603"/>
    <w:rsid w:val="00DB7490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84A"/>
    <w:rsid w:val="00DC6F26"/>
    <w:rsid w:val="00DC7557"/>
    <w:rsid w:val="00DD0A4F"/>
    <w:rsid w:val="00DD1AA0"/>
    <w:rsid w:val="00DD3341"/>
    <w:rsid w:val="00DD3503"/>
    <w:rsid w:val="00DD3B56"/>
    <w:rsid w:val="00DD5FE9"/>
    <w:rsid w:val="00DD66D6"/>
    <w:rsid w:val="00DD71B4"/>
    <w:rsid w:val="00DD7E1A"/>
    <w:rsid w:val="00DE0ED2"/>
    <w:rsid w:val="00DE13C9"/>
    <w:rsid w:val="00DE1B48"/>
    <w:rsid w:val="00DE1F35"/>
    <w:rsid w:val="00DE27DB"/>
    <w:rsid w:val="00DE3C2C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421E"/>
    <w:rsid w:val="00DF4B19"/>
    <w:rsid w:val="00DF504C"/>
    <w:rsid w:val="00DF7C80"/>
    <w:rsid w:val="00E008EA"/>
    <w:rsid w:val="00E01CB7"/>
    <w:rsid w:val="00E03BCD"/>
    <w:rsid w:val="00E0612B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5D39"/>
    <w:rsid w:val="00E1741A"/>
    <w:rsid w:val="00E17976"/>
    <w:rsid w:val="00E202EE"/>
    <w:rsid w:val="00E209E4"/>
    <w:rsid w:val="00E218D2"/>
    <w:rsid w:val="00E22597"/>
    <w:rsid w:val="00E24217"/>
    <w:rsid w:val="00E24959"/>
    <w:rsid w:val="00E252E4"/>
    <w:rsid w:val="00E25D94"/>
    <w:rsid w:val="00E26CE2"/>
    <w:rsid w:val="00E26D8B"/>
    <w:rsid w:val="00E2733F"/>
    <w:rsid w:val="00E27926"/>
    <w:rsid w:val="00E27BBB"/>
    <w:rsid w:val="00E30564"/>
    <w:rsid w:val="00E30A3E"/>
    <w:rsid w:val="00E30BD0"/>
    <w:rsid w:val="00E30C89"/>
    <w:rsid w:val="00E314CB"/>
    <w:rsid w:val="00E31C28"/>
    <w:rsid w:val="00E31DA0"/>
    <w:rsid w:val="00E323F2"/>
    <w:rsid w:val="00E3343B"/>
    <w:rsid w:val="00E33458"/>
    <w:rsid w:val="00E348F6"/>
    <w:rsid w:val="00E349EF"/>
    <w:rsid w:val="00E34E4C"/>
    <w:rsid w:val="00E35126"/>
    <w:rsid w:val="00E35E07"/>
    <w:rsid w:val="00E37FC2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CA"/>
    <w:rsid w:val="00E56AFB"/>
    <w:rsid w:val="00E56B18"/>
    <w:rsid w:val="00E6049D"/>
    <w:rsid w:val="00E60C52"/>
    <w:rsid w:val="00E6122B"/>
    <w:rsid w:val="00E61687"/>
    <w:rsid w:val="00E61A20"/>
    <w:rsid w:val="00E61D62"/>
    <w:rsid w:val="00E62140"/>
    <w:rsid w:val="00E626BD"/>
    <w:rsid w:val="00E62813"/>
    <w:rsid w:val="00E62974"/>
    <w:rsid w:val="00E63F07"/>
    <w:rsid w:val="00E65CA9"/>
    <w:rsid w:val="00E664FD"/>
    <w:rsid w:val="00E66D5F"/>
    <w:rsid w:val="00E66DF4"/>
    <w:rsid w:val="00E67635"/>
    <w:rsid w:val="00E679F7"/>
    <w:rsid w:val="00E7000C"/>
    <w:rsid w:val="00E700C7"/>
    <w:rsid w:val="00E70B6E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1B5B"/>
    <w:rsid w:val="00E81E4C"/>
    <w:rsid w:val="00E8296E"/>
    <w:rsid w:val="00E82A52"/>
    <w:rsid w:val="00E83785"/>
    <w:rsid w:val="00E83D74"/>
    <w:rsid w:val="00E84133"/>
    <w:rsid w:val="00E84E19"/>
    <w:rsid w:val="00E84FE7"/>
    <w:rsid w:val="00E8541E"/>
    <w:rsid w:val="00E85732"/>
    <w:rsid w:val="00E85D90"/>
    <w:rsid w:val="00E85FAC"/>
    <w:rsid w:val="00E86F29"/>
    <w:rsid w:val="00E87110"/>
    <w:rsid w:val="00E873F1"/>
    <w:rsid w:val="00E87511"/>
    <w:rsid w:val="00E8790F"/>
    <w:rsid w:val="00E87DA3"/>
    <w:rsid w:val="00E90E03"/>
    <w:rsid w:val="00E92AA9"/>
    <w:rsid w:val="00E92B08"/>
    <w:rsid w:val="00E92C97"/>
    <w:rsid w:val="00E93093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4C5A"/>
    <w:rsid w:val="00EA55CB"/>
    <w:rsid w:val="00EA5D53"/>
    <w:rsid w:val="00EA618D"/>
    <w:rsid w:val="00EA7094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774"/>
    <w:rsid w:val="00EB2BD5"/>
    <w:rsid w:val="00EB3550"/>
    <w:rsid w:val="00EB379C"/>
    <w:rsid w:val="00EB37E8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F5"/>
    <w:rsid w:val="00ED296C"/>
    <w:rsid w:val="00ED2EC8"/>
    <w:rsid w:val="00ED43BA"/>
    <w:rsid w:val="00ED4924"/>
    <w:rsid w:val="00ED51DB"/>
    <w:rsid w:val="00ED54DB"/>
    <w:rsid w:val="00ED6268"/>
    <w:rsid w:val="00ED6C88"/>
    <w:rsid w:val="00ED70EE"/>
    <w:rsid w:val="00ED74FE"/>
    <w:rsid w:val="00ED77D9"/>
    <w:rsid w:val="00ED7E88"/>
    <w:rsid w:val="00EE1163"/>
    <w:rsid w:val="00EE1C4E"/>
    <w:rsid w:val="00EE23A8"/>
    <w:rsid w:val="00EE2AC7"/>
    <w:rsid w:val="00EE3D7B"/>
    <w:rsid w:val="00EE3D8B"/>
    <w:rsid w:val="00EE3E20"/>
    <w:rsid w:val="00EE41DF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BAB"/>
    <w:rsid w:val="00EF4511"/>
    <w:rsid w:val="00EF5554"/>
    <w:rsid w:val="00EF55A1"/>
    <w:rsid w:val="00EF64B7"/>
    <w:rsid w:val="00EF798A"/>
    <w:rsid w:val="00F00745"/>
    <w:rsid w:val="00F00C9D"/>
    <w:rsid w:val="00F015A2"/>
    <w:rsid w:val="00F01FBC"/>
    <w:rsid w:val="00F0347F"/>
    <w:rsid w:val="00F0365F"/>
    <w:rsid w:val="00F04A99"/>
    <w:rsid w:val="00F074E4"/>
    <w:rsid w:val="00F07AA2"/>
    <w:rsid w:val="00F10D4E"/>
    <w:rsid w:val="00F11498"/>
    <w:rsid w:val="00F11A24"/>
    <w:rsid w:val="00F11C9C"/>
    <w:rsid w:val="00F12AA8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B2"/>
    <w:rsid w:val="00F36D31"/>
    <w:rsid w:val="00F37CA8"/>
    <w:rsid w:val="00F40DC1"/>
    <w:rsid w:val="00F41CC1"/>
    <w:rsid w:val="00F4221D"/>
    <w:rsid w:val="00F434F1"/>
    <w:rsid w:val="00F43795"/>
    <w:rsid w:val="00F437F5"/>
    <w:rsid w:val="00F447D4"/>
    <w:rsid w:val="00F451EC"/>
    <w:rsid w:val="00F45AF6"/>
    <w:rsid w:val="00F461D1"/>
    <w:rsid w:val="00F46C6B"/>
    <w:rsid w:val="00F46F80"/>
    <w:rsid w:val="00F4752C"/>
    <w:rsid w:val="00F47BFF"/>
    <w:rsid w:val="00F50079"/>
    <w:rsid w:val="00F5128E"/>
    <w:rsid w:val="00F516C9"/>
    <w:rsid w:val="00F51E3B"/>
    <w:rsid w:val="00F52F8A"/>
    <w:rsid w:val="00F53230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7183"/>
    <w:rsid w:val="00F6784D"/>
    <w:rsid w:val="00F67B62"/>
    <w:rsid w:val="00F67C53"/>
    <w:rsid w:val="00F67F7F"/>
    <w:rsid w:val="00F70075"/>
    <w:rsid w:val="00F7018E"/>
    <w:rsid w:val="00F702AE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5EBF"/>
    <w:rsid w:val="00F76240"/>
    <w:rsid w:val="00F762A0"/>
    <w:rsid w:val="00F76D20"/>
    <w:rsid w:val="00F802C5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E83"/>
    <w:rsid w:val="00F85092"/>
    <w:rsid w:val="00F850E8"/>
    <w:rsid w:val="00F857ED"/>
    <w:rsid w:val="00F86373"/>
    <w:rsid w:val="00F8648B"/>
    <w:rsid w:val="00F87800"/>
    <w:rsid w:val="00F87A78"/>
    <w:rsid w:val="00F87FF3"/>
    <w:rsid w:val="00F9434D"/>
    <w:rsid w:val="00F9447A"/>
    <w:rsid w:val="00F95CCF"/>
    <w:rsid w:val="00F960A9"/>
    <w:rsid w:val="00F965E2"/>
    <w:rsid w:val="00FA075F"/>
    <w:rsid w:val="00FA1DCC"/>
    <w:rsid w:val="00FA1EAB"/>
    <w:rsid w:val="00FA21BB"/>
    <w:rsid w:val="00FA2222"/>
    <w:rsid w:val="00FA3B4A"/>
    <w:rsid w:val="00FA4027"/>
    <w:rsid w:val="00FA4610"/>
    <w:rsid w:val="00FA4C14"/>
    <w:rsid w:val="00FA527A"/>
    <w:rsid w:val="00FA5D2E"/>
    <w:rsid w:val="00FA5D67"/>
    <w:rsid w:val="00FA5D95"/>
    <w:rsid w:val="00FA682D"/>
    <w:rsid w:val="00FA7DDB"/>
    <w:rsid w:val="00FB029B"/>
    <w:rsid w:val="00FB0C70"/>
    <w:rsid w:val="00FB0DE0"/>
    <w:rsid w:val="00FB1358"/>
    <w:rsid w:val="00FB1DFA"/>
    <w:rsid w:val="00FB3454"/>
    <w:rsid w:val="00FB3587"/>
    <w:rsid w:val="00FB3B03"/>
    <w:rsid w:val="00FB3D1E"/>
    <w:rsid w:val="00FB4415"/>
    <w:rsid w:val="00FB4565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1B64"/>
    <w:rsid w:val="00FC2026"/>
    <w:rsid w:val="00FC2572"/>
    <w:rsid w:val="00FC3673"/>
    <w:rsid w:val="00FC4EC6"/>
    <w:rsid w:val="00FC59FE"/>
    <w:rsid w:val="00FC6054"/>
    <w:rsid w:val="00FC6BF9"/>
    <w:rsid w:val="00FC6D1D"/>
    <w:rsid w:val="00FC7E3C"/>
    <w:rsid w:val="00FD0C23"/>
    <w:rsid w:val="00FD0D87"/>
    <w:rsid w:val="00FD2119"/>
    <w:rsid w:val="00FD27E4"/>
    <w:rsid w:val="00FD2A59"/>
    <w:rsid w:val="00FD2B96"/>
    <w:rsid w:val="00FD2C78"/>
    <w:rsid w:val="00FD2E09"/>
    <w:rsid w:val="00FD30FD"/>
    <w:rsid w:val="00FD37D2"/>
    <w:rsid w:val="00FD3EDF"/>
    <w:rsid w:val="00FD4148"/>
    <w:rsid w:val="00FD42C2"/>
    <w:rsid w:val="00FD4EA2"/>
    <w:rsid w:val="00FD6574"/>
    <w:rsid w:val="00FD78D7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2104"/>
    <w:rsid w:val="00FE21DE"/>
    <w:rsid w:val="00FE23C3"/>
    <w:rsid w:val="00FE50B0"/>
    <w:rsid w:val="00FE51F3"/>
    <w:rsid w:val="00FE52EC"/>
    <w:rsid w:val="00FE5BA3"/>
    <w:rsid w:val="00FE5BA4"/>
    <w:rsid w:val="00FE5E4E"/>
    <w:rsid w:val="00FE5E73"/>
    <w:rsid w:val="00FE66C9"/>
    <w:rsid w:val="00FE6729"/>
    <w:rsid w:val="00FF023E"/>
    <w:rsid w:val="00FF12EA"/>
    <w:rsid w:val="00FF1C31"/>
    <w:rsid w:val="00FF20AF"/>
    <w:rsid w:val="00FF2D1C"/>
    <w:rsid w:val="00FF33AA"/>
    <w:rsid w:val="00FF3815"/>
    <w:rsid w:val="00FF3D6F"/>
    <w:rsid w:val="00FF48A4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3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33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rsid w:val="00D41331"/>
    <w:pPr>
      <w:tabs>
        <w:tab w:val="center" w:pos="4536"/>
        <w:tab w:val="right" w:pos="9072"/>
      </w:tabs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D413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331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a9"/>
    <w:rsid w:val="00D41331"/>
    <w:pPr>
      <w:spacing w:after="0" w:line="240" w:lineRule="auto"/>
      <w:ind w:firstLine="709"/>
      <w:jc w:val="both"/>
    </w:pPr>
    <w:rPr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413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a">
    <w:name w:val="Базовый"/>
    <w:rsid w:val="00D41331"/>
    <w:pPr>
      <w:tabs>
        <w:tab w:val="left" w:pos="708"/>
      </w:tabs>
      <w:suppressAutoHyphens/>
    </w:pPr>
    <w:rPr>
      <w:rFonts w:ascii="Calibri" w:eastAsia="WenQuanYi Micro Hei" w:hAnsi="Calibri" w:cs="Calibri"/>
    </w:rPr>
  </w:style>
  <w:style w:type="character" w:customStyle="1" w:styleId="-">
    <w:name w:val="Интернет-ссылка"/>
    <w:rsid w:val="00D41331"/>
    <w:rPr>
      <w:color w:val="0000FF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3995</Words>
  <Characters>22777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Polnovat</cp:lastModifiedBy>
  <cp:revision>2</cp:revision>
  <cp:lastPrinted>2014-09-24T06:32:00Z</cp:lastPrinted>
  <dcterms:created xsi:type="dcterms:W3CDTF">2014-09-24T06:21:00Z</dcterms:created>
  <dcterms:modified xsi:type="dcterms:W3CDTF">2014-09-29T10:43:00Z</dcterms:modified>
</cp:coreProperties>
</file>