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>за 20</w:t>
      </w:r>
      <w:r w:rsidR="00B85676">
        <w:rPr>
          <w:rStyle w:val="a4"/>
        </w:rPr>
        <w:t>2</w:t>
      </w:r>
      <w:r w:rsidR="008F2BA9">
        <w:rPr>
          <w:rStyle w:val="a4"/>
        </w:rPr>
        <w:t>1</w:t>
      </w:r>
      <w:r w:rsidR="00942D12">
        <w:rPr>
          <w:rStyle w:val="a4"/>
        </w:rPr>
        <w:t xml:space="preserve"> год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783202">
        <w:t>за</w:t>
      </w:r>
      <w:r w:rsidR="00B61234">
        <w:t xml:space="preserve"> 20</w:t>
      </w:r>
      <w:r w:rsidR="00B85676">
        <w:t>2</w:t>
      </w:r>
      <w:r w:rsidR="008F2BA9">
        <w:t>1</w:t>
      </w:r>
      <w:r w:rsidR="00B61234">
        <w:t xml:space="preserve"> год </w:t>
      </w:r>
      <w:r>
        <w:t xml:space="preserve">составило </w:t>
      </w:r>
      <w:r w:rsidR="00FD4BF8">
        <w:t>51 110 109,35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FD4BF8">
        <w:t>98,44</w:t>
      </w:r>
      <w:r>
        <w:t xml:space="preserve"> % от общей суммы бюджетных ассигнований. Кредиторская задолженность </w:t>
      </w:r>
      <w:r w:rsidR="00783202">
        <w:t xml:space="preserve">за </w:t>
      </w:r>
      <w:r w:rsidR="00FD4BF8">
        <w:t xml:space="preserve">2021 год нет. </w:t>
      </w:r>
      <w:bookmarkStart w:id="0" w:name="_GoBack"/>
      <w:bookmarkEnd w:id="0"/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назначением.</w:t>
      </w:r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3723B"/>
    <w:rsid w:val="00151816"/>
    <w:rsid w:val="00280B95"/>
    <w:rsid w:val="00315A1B"/>
    <w:rsid w:val="004901BD"/>
    <w:rsid w:val="00783202"/>
    <w:rsid w:val="008F2BA9"/>
    <w:rsid w:val="00942D12"/>
    <w:rsid w:val="00A841E7"/>
    <w:rsid w:val="00AB5660"/>
    <w:rsid w:val="00B61234"/>
    <w:rsid w:val="00B85676"/>
    <w:rsid w:val="00C80981"/>
    <w:rsid w:val="00CD2ED4"/>
    <w:rsid w:val="00CF4D9D"/>
    <w:rsid w:val="00D431E5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4F6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2020-03-26T10:30:00Z</dcterms:created>
  <dcterms:modified xsi:type="dcterms:W3CDTF">2022-02-03T05:33:00Z</dcterms:modified>
</cp:coreProperties>
</file>